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BB0F" w14:textId="77777777" w:rsidR="00DC23DC" w:rsidRPr="00F22192" w:rsidRDefault="00DC23DC" w:rsidP="00F22192">
      <w:pPr>
        <w:pStyle w:val="HWLELvl1"/>
      </w:pPr>
      <w:bookmarkStart w:id="0" w:name="_Toc286914941"/>
      <w:bookmarkStart w:id="1" w:name="CopyStyles_New"/>
      <w:bookmarkStart w:id="2" w:name="_Ref494804410"/>
      <w:bookmarkStart w:id="3" w:name="_Ref499072416"/>
      <w:bookmarkStart w:id="4" w:name="_Toc515272415"/>
      <w:bookmarkStart w:id="5" w:name="_Toc519694312"/>
      <w:bookmarkStart w:id="6" w:name="_Toc4770577"/>
      <w:bookmarkStart w:id="7" w:name="_Ref484871907"/>
      <w:bookmarkStart w:id="8" w:name="_Toc522708572"/>
      <w:bookmarkStart w:id="9" w:name="_Toc292178172"/>
      <w:bookmarkStart w:id="10" w:name="_Ref295143234"/>
      <w:bookmarkStart w:id="11" w:name="_Toc307992605"/>
      <w:bookmarkStart w:id="12" w:name="_Toc308713195"/>
      <w:bookmarkStart w:id="13" w:name="_Toc309031962"/>
      <w:bookmarkStart w:id="14" w:name="_Toc309809638"/>
      <w:bookmarkStart w:id="15" w:name="_Toc324249820"/>
      <w:bookmarkStart w:id="16" w:name="_Toc338162798"/>
      <w:bookmarkStart w:id="17" w:name="_Toc347739631"/>
      <w:bookmarkStart w:id="18" w:name="_Toc361315661"/>
      <w:bookmarkStart w:id="19" w:name="_Toc361317014"/>
      <w:bookmarkStart w:id="20" w:name="_Toc363046430"/>
      <w:bookmarkStart w:id="21" w:name="_Toc363643168"/>
      <w:bookmarkStart w:id="22" w:name="_Toc363644927"/>
      <w:bookmarkStart w:id="23" w:name="_Toc364085042"/>
      <w:bookmarkStart w:id="24" w:name="_Toc364085138"/>
      <w:bookmarkStart w:id="25" w:name="_Toc366577097"/>
      <w:bookmarkStart w:id="26" w:name="_Toc368396289"/>
      <w:bookmarkStart w:id="27" w:name="_Toc368400427"/>
      <w:bookmarkStart w:id="28" w:name="_Toc370809013"/>
      <w:bookmarkStart w:id="29" w:name="_Toc483576335"/>
      <w:bookmarkStart w:id="30" w:name="_Toc522432431"/>
      <w:bookmarkStart w:id="31" w:name="_Toc522532507"/>
      <w:bookmarkEnd w:id="0"/>
      <w:bookmarkEnd w:id="1"/>
      <w:r w:rsidRPr="00F22192">
        <w:t>Formation of Agreement</w:t>
      </w:r>
      <w:bookmarkEnd w:id="2"/>
      <w:bookmarkEnd w:id="3"/>
      <w:bookmarkEnd w:id="4"/>
      <w:bookmarkEnd w:id="5"/>
      <w:bookmarkEnd w:id="6"/>
      <w:r w:rsidRPr="00F22192">
        <w:t xml:space="preserve"> </w:t>
      </w:r>
    </w:p>
    <w:p w14:paraId="3B0AE7C8" w14:textId="34D1875A" w:rsidR="006F7EB3" w:rsidRPr="00B81F06" w:rsidRDefault="006F7EB3" w:rsidP="006E0587">
      <w:pPr>
        <w:pStyle w:val="HWLELvl2nohead"/>
      </w:pPr>
      <w:bookmarkStart w:id="32" w:name="_Ref494804724"/>
      <w:r w:rsidRPr="00F22192">
        <w:t xml:space="preserve">An Agreement </w:t>
      </w:r>
      <w:r w:rsidR="005F4E51">
        <w:t>is</w:t>
      </w:r>
      <w:r w:rsidRPr="00F22192">
        <w:t xml:space="preserve"> formed between the</w:t>
      </w:r>
      <w:r w:rsidRPr="00B81F06">
        <w:t xml:space="preserve"> Researcher and PQ </w:t>
      </w:r>
      <w:r w:rsidR="005F4E51" w:rsidRPr="00B81F06">
        <w:t xml:space="preserve">when the Researcher accepts the Quotation </w:t>
      </w:r>
      <w:r w:rsidR="005F4E51">
        <w:t xml:space="preserve">and </w:t>
      </w:r>
      <w:r w:rsidRPr="00B81F06">
        <w:t>the terms</w:t>
      </w:r>
      <w:r w:rsidR="005F4E51">
        <w:t xml:space="preserve"> of the Agreement are the following</w:t>
      </w:r>
      <w:r w:rsidRPr="00B81F06">
        <w:t>:</w:t>
      </w:r>
    </w:p>
    <w:p w14:paraId="0DF3D774" w14:textId="0DE6E4E6" w:rsidR="00DC23DC" w:rsidRPr="00B81F06" w:rsidRDefault="00DC23DC" w:rsidP="00F22192">
      <w:pPr>
        <w:pStyle w:val="HWLELvl3"/>
      </w:pPr>
      <w:bookmarkStart w:id="33" w:name="_Ref527380009"/>
      <w:bookmarkEnd w:id="32"/>
      <w:r w:rsidRPr="00B81F06">
        <w:t xml:space="preserve">these </w:t>
      </w:r>
      <w:r w:rsidR="00FD1B51" w:rsidRPr="00B81F06">
        <w:t>c</w:t>
      </w:r>
      <w:r w:rsidRPr="00B81F06">
        <w:t>onditions;</w:t>
      </w:r>
      <w:bookmarkEnd w:id="33"/>
      <w:r w:rsidRPr="00B81F06">
        <w:t xml:space="preserve"> </w:t>
      </w:r>
    </w:p>
    <w:p w14:paraId="45DD9280" w14:textId="4D538D97" w:rsidR="002D4D54" w:rsidRPr="00B81F06" w:rsidRDefault="002D4D54" w:rsidP="00F22192">
      <w:pPr>
        <w:pStyle w:val="HWLELvl3"/>
      </w:pPr>
      <w:r w:rsidRPr="00B81F06">
        <w:t xml:space="preserve">the Quotation; </w:t>
      </w:r>
    </w:p>
    <w:p w14:paraId="196BAD2E" w14:textId="3B20491C" w:rsidR="00BB44A6" w:rsidRPr="00B81F06" w:rsidRDefault="00BB44A6" w:rsidP="00F22192">
      <w:pPr>
        <w:pStyle w:val="HWLELvl3"/>
      </w:pPr>
      <w:r w:rsidRPr="00B81F06">
        <w:t>the Protocol; and</w:t>
      </w:r>
    </w:p>
    <w:p w14:paraId="4E33FC85" w14:textId="2B519F34" w:rsidR="00DC23DC" w:rsidRPr="00B81F06" w:rsidRDefault="00DC23DC" w:rsidP="00F22192">
      <w:pPr>
        <w:pStyle w:val="HWLELvl3"/>
      </w:pPr>
      <w:r w:rsidRPr="00B81F06">
        <w:t xml:space="preserve">any annexures or attachments referred in the documents </w:t>
      </w:r>
      <w:r w:rsidR="007E008A" w:rsidRPr="00B81F06">
        <w:t>above</w:t>
      </w:r>
      <w:r w:rsidR="005F4E51">
        <w:t>.</w:t>
      </w:r>
    </w:p>
    <w:p w14:paraId="3B6B5A4D" w14:textId="3EF3B88B" w:rsidR="00DC23DC" w:rsidRPr="00B81F06" w:rsidRDefault="007E008A" w:rsidP="006E0587">
      <w:pPr>
        <w:pStyle w:val="HWLELvl2nohead"/>
      </w:pPr>
      <w:r w:rsidRPr="00B81F06">
        <w:t>I</w:t>
      </w:r>
      <w:r w:rsidR="00DC23DC" w:rsidRPr="00B81F06">
        <w:t xml:space="preserve">n the event of any conflict between the </w:t>
      </w:r>
      <w:r w:rsidR="0046523E" w:rsidRPr="00B81F06">
        <w:t>d</w:t>
      </w:r>
      <w:r w:rsidR="00DC23DC" w:rsidRPr="00B81F06">
        <w:t>ocuments specified in clause </w:t>
      </w:r>
      <w:r w:rsidR="00DC23DC" w:rsidRPr="00B81F06">
        <w:fldChar w:fldCharType="begin"/>
      </w:r>
      <w:r w:rsidR="00DC23DC" w:rsidRPr="00B81F06">
        <w:instrText xml:space="preserve"> REF _Ref494804724 \n \h  \* MERGEFORMAT </w:instrText>
      </w:r>
      <w:r w:rsidR="00DC23DC" w:rsidRPr="00B81F06">
        <w:fldChar w:fldCharType="separate"/>
      </w:r>
      <w:r w:rsidR="0005388F">
        <w:t>1.1</w:t>
      </w:r>
      <w:r w:rsidR="00DC23DC" w:rsidRPr="00B81F06">
        <w:fldChar w:fldCharType="end"/>
      </w:r>
      <w:r w:rsidR="00DC23DC" w:rsidRPr="00B81F06">
        <w:t xml:space="preserve">, the order of precedence to resolve the conflict will be in the above order. </w:t>
      </w:r>
    </w:p>
    <w:p w14:paraId="3D927B64" w14:textId="77777777" w:rsidR="00F41E76" w:rsidRPr="00B81F06" w:rsidRDefault="00DC23DC" w:rsidP="006E0587">
      <w:pPr>
        <w:pStyle w:val="HWLELvl2nohead"/>
      </w:pPr>
      <w:bookmarkStart w:id="34" w:name="_Ref512503369"/>
      <w:r w:rsidRPr="00B81F06">
        <w:t>Th</w:t>
      </w:r>
      <w:r w:rsidR="00BF0761" w:rsidRPr="00B81F06">
        <w:t>is</w:t>
      </w:r>
      <w:r w:rsidRPr="00B81F06">
        <w:t xml:space="preserve"> Agreement supersedes all prior representations, agreements, statements and understandings between the </w:t>
      </w:r>
      <w:r w:rsidR="00F27829" w:rsidRPr="00B81F06">
        <w:t>Researcher</w:t>
      </w:r>
      <w:r w:rsidRPr="00B81F06">
        <w:t xml:space="preserve"> and </w:t>
      </w:r>
      <w:r w:rsidR="00F27829" w:rsidRPr="00B81F06">
        <w:t>PQ</w:t>
      </w:r>
      <w:r w:rsidRPr="00B81F06">
        <w:t>, whether oral or in writing relating to the subject matter of the Agreement</w:t>
      </w:r>
      <w:r w:rsidR="00F41E76" w:rsidRPr="00B81F06">
        <w:t>.</w:t>
      </w:r>
    </w:p>
    <w:bookmarkEnd w:id="34"/>
    <w:p w14:paraId="1A6B874C" w14:textId="3176BF50" w:rsidR="00FD1B51" w:rsidRPr="00B81F06" w:rsidRDefault="00FD1B51" w:rsidP="006E0587">
      <w:pPr>
        <w:pStyle w:val="HWLELvl2nohead"/>
      </w:pPr>
      <w:r w:rsidRPr="00B81F06">
        <w:t xml:space="preserve">The Researcher may issue PQ with </w:t>
      </w:r>
      <w:r w:rsidR="00F41E76" w:rsidRPr="00B81F06">
        <w:t xml:space="preserve">a purchase </w:t>
      </w:r>
      <w:r w:rsidRPr="00B81F06">
        <w:t>order in relation to this Agreement. The parties acknowledge and agree the terms and conditions set out in any purchase order do not apply</w:t>
      </w:r>
      <w:r w:rsidR="005F4E51">
        <w:t xml:space="preserve"> and are void</w:t>
      </w:r>
      <w:r w:rsidRPr="00B81F06">
        <w:t xml:space="preserve"> </w:t>
      </w:r>
      <w:r w:rsidR="005F4E51">
        <w:t>to the extent that</w:t>
      </w:r>
      <w:r w:rsidRPr="00B81F06">
        <w:t xml:space="preserve"> they conflict with</w:t>
      </w:r>
      <w:r w:rsidR="005F4E51">
        <w:t>, or detract from,</w:t>
      </w:r>
      <w:r w:rsidRPr="00B81F06">
        <w:t xml:space="preserve"> </w:t>
      </w:r>
      <w:r w:rsidR="005F4E51">
        <w:t xml:space="preserve">the terms of </w:t>
      </w:r>
      <w:r w:rsidRPr="00B81F06">
        <w:t>this Agreement.</w:t>
      </w:r>
    </w:p>
    <w:p w14:paraId="0AB01E55" w14:textId="77DA4F4B" w:rsidR="00021622" w:rsidRPr="00B81F06" w:rsidRDefault="00021622" w:rsidP="00F22192">
      <w:pPr>
        <w:pStyle w:val="HWLELvl1"/>
      </w:pPr>
      <w:bookmarkStart w:id="35" w:name="_Ref498885771"/>
      <w:bookmarkStart w:id="36" w:name="_Toc515272419"/>
      <w:bookmarkStart w:id="37" w:name="_Toc519694316"/>
      <w:bookmarkStart w:id="38" w:name="_Toc4770581"/>
      <w:r w:rsidRPr="00B81F06">
        <w:t>Term and termination</w:t>
      </w:r>
    </w:p>
    <w:p w14:paraId="4B69FDAF" w14:textId="3F687963" w:rsidR="00021622" w:rsidRPr="00B81F06" w:rsidRDefault="00021622" w:rsidP="006E0587">
      <w:pPr>
        <w:pStyle w:val="HWLELvl2nohead"/>
        <w:rPr>
          <w:b/>
        </w:rPr>
      </w:pPr>
      <w:r w:rsidRPr="00B81F06">
        <w:t xml:space="preserve">This Agreement commences on the date the </w:t>
      </w:r>
      <w:r w:rsidR="00B26AD7">
        <w:t xml:space="preserve">Researcher accepts the Quotation </w:t>
      </w:r>
      <w:r w:rsidRPr="00B81F06">
        <w:t>and continues until the earlier of:</w:t>
      </w:r>
    </w:p>
    <w:p w14:paraId="2E76A27F" w14:textId="13F25F32" w:rsidR="00021622" w:rsidRPr="00B81F06" w:rsidRDefault="0076529F" w:rsidP="00F22192">
      <w:pPr>
        <w:pStyle w:val="HWLELvl3"/>
      </w:pPr>
      <w:r w:rsidRPr="00B81F06">
        <w:t>t</w:t>
      </w:r>
      <w:r w:rsidR="00021622" w:rsidRPr="00B81F06">
        <w:t>he date on which all Services have been performed;</w:t>
      </w:r>
    </w:p>
    <w:p w14:paraId="0A0E415E" w14:textId="4999C436" w:rsidR="00021622" w:rsidRPr="00B81F06" w:rsidRDefault="00021622" w:rsidP="00F22192">
      <w:pPr>
        <w:pStyle w:val="HWLELvl3"/>
      </w:pPr>
      <w:r w:rsidRPr="00B81F06">
        <w:t>the Researcher notifies PQ that its funding has not been provided;</w:t>
      </w:r>
      <w:r w:rsidR="007E008A" w:rsidRPr="00B81F06">
        <w:t xml:space="preserve"> </w:t>
      </w:r>
    </w:p>
    <w:p w14:paraId="6453B368" w14:textId="1A9F7FF1" w:rsidR="007E008A" w:rsidRPr="00B81F06" w:rsidRDefault="00B26AD7" w:rsidP="00F22192">
      <w:pPr>
        <w:pStyle w:val="HWLELvl3"/>
      </w:pPr>
      <w:r>
        <w:t>the Agreement</w:t>
      </w:r>
      <w:r w:rsidRPr="00B81F06">
        <w:t xml:space="preserve"> </w:t>
      </w:r>
      <w:r w:rsidR="007E008A" w:rsidRPr="00B81F06">
        <w:t>is terminated for breach in accordance with clause</w:t>
      </w:r>
      <w:r w:rsidR="00F90B8E">
        <w:t> </w:t>
      </w:r>
      <w:r w:rsidR="007E008A" w:rsidRPr="00B81F06">
        <w:fldChar w:fldCharType="begin"/>
      </w:r>
      <w:r w:rsidR="007E008A" w:rsidRPr="00B81F06">
        <w:instrText xml:space="preserve"> REF _Ref18658408 \r \h </w:instrText>
      </w:r>
      <w:r w:rsidR="006E1F92" w:rsidRPr="00B81F06">
        <w:instrText xml:space="preserve"> \* MERGEFORMAT </w:instrText>
      </w:r>
      <w:r w:rsidR="007E008A" w:rsidRPr="00B81F06">
        <w:fldChar w:fldCharType="separate"/>
      </w:r>
      <w:r w:rsidR="0005388F">
        <w:t>2.2</w:t>
      </w:r>
      <w:r w:rsidR="007E008A" w:rsidRPr="00B81F06">
        <w:fldChar w:fldCharType="end"/>
      </w:r>
      <w:r w:rsidR="007E008A" w:rsidRPr="00B81F06">
        <w:t xml:space="preserve">; </w:t>
      </w:r>
      <w:r>
        <w:t>or</w:t>
      </w:r>
    </w:p>
    <w:p w14:paraId="29221B21" w14:textId="4E88A882" w:rsidR="00021622" w:rsidRPr="00B81F06" w:rsidRDefault="00B26AD7" w:rsidP="00F22192">
      <w:pPr>
        <w:pStyle w:val="HWLELvl3"/>
      </w:pPr>
      <w:r>
        <w:t>the Agreement</w:t>
      </w:r>
      <w:r w:rsidR="00021622" w:rsidRPr="00B81F06">
        <w:t xml:space="preserve"> is terminated by written agreement of the </w:t>
      </w:r>
      <w:r w:rsidR="0046523E" w:rsidRPr="00B81F06">
        <w:t>Parties</w:t>
      </w:r>
      <w:r w:rsidR="00021622" w:rsidRPr="00B81F06">
        <w:t>.</w:t>
      </w:r>
    </w:p>
    <w:p w14:paraId="4067EBF4" w14:textId="4E93B741" w:rsidR="0076529F" w:rsidRPr="00B81F06" w:rsidRDefault="0076529F" w:rsidP="006E0587">
      <w:pPr>
        <w:pStyle w:val="HWLELvl2nohead"/>
        <w:rPr>
          <w:b/>
        </w:rPr>
      </w:pPr>
      <w:bookmarkStart w:id="39" w:name="_Ref18658408"/>
      <w:r w:rsidRPr="00B81F06">
        <w:t xml:space="preserve">If either </w:t>
      </w:r>
      <w:r w:rsidR="0046523E" w:rsidRPr="00B81F06">
        <w:t>party</w:t>
      </w:r>
      <w:r w:rsidRPr="00B81F06">
        <w:t xml:space="preserve"> breach</w:t>
      </w:r>
      <w:r w:rsidR="00B26AD7">
        <w:t>es</w:t>
      </w:r>
      <w:r w:rsidRPr="00B81F06">
        <w:t xml:space="preserve"> this Agreement and the breach is not remedied within 30 days of </w:t>
      </w:r>
      <w:r w:rsidR="00B26AD7">
        <w:t xml:space="preserve">the breaching party </w:t>
      </w:r>
      <w:r w:rsidRPr="00B81F06">
        <w:t xml:space="preserve">receiving notice </w:t>
      </w:r>
      <w:r w:rsidR="00B26AD7">
        <w:t xml:space="preserve">from the non-breaching party </w:t>
      </w:r>
      <w:r w:rsidR="00F27829" w:rsidRPr="00B81F06">
        <w:t xml:space="preserve">requesting </w:t>
      </w:r>
      <w:r w:rsidRPr="00B81F06">
        <w:t>that the breach be remedied</w:t>
      </w:r>
      <w:r w:rsidR="003B02CE" w:rsidRPr="00B81F06">
        <w:t xml:space="preserve"> in which case this Agreement will terminate on the date specified in that notice or, </w:t>
      </w:r>
      <w:r w:rsidR="007E008A" w:rsidRPr="00B81F06">
        <w:rPr>
          <w:b/>
        </w:rPr>
        <w:t>i</w:t>
      </w:r>
      <w:r w:rsidR="003B02CE" w:rsidRPr="00B81F06">
        <w:t>f no date is specified</w:t>
      </w:r>
      <w:r w:rsidR="00B26AD7">
        <w:t>,</w:t>
      </w:r>
      <w:r w:rsidR="003B02CE" w:rsidRPr="00B81F06">
        <w:t xml:space="preserve"> on expiration of 30 day</w:t>
      </w:r>
      <w:r w:rsidR="00B26AD7">
        <w:t>s</w:t>
      </w:r>
      <w:r w:rsidR="003B02CE" w:rsidRPr="00B81F06">
        <w:t xml:space="preserve"> </w:t>
      </w:r>
      <w:r w:rsidR="00B26AD7">
        <w:t>of the breaching part receiving notice of the breach</w:t>
      </w:r>
      <w:r w:rsidR="003B02CE" w:rsidRPr="00B81F06">
        <w:t>.</w:t>
      </w:r>
    </w:p>
    <w:bookmarkEnd w:id="39"/>
    <w:p w14:paraId="33DED2A7" w14:textId="090472AD" w:rsidR="00DC23DC" w:rsidRPr="00B81F06" w:rsidRDefault="00DC23DC" w:rsidP="00F22192">
      <w:pPr>
        <w:pStyle w:val="HWLELvl1"/>
      </w:pPr>
      <w:r w:rsidRPr="00B81F06">
        <w:t xml:space="preserve">Provision of the </w:t>
      </w:r>
      <w:r w:rsidR="00D84672" w:rsidRPr="00B81F06">
        <w:t>Services</w:t>
      </w:r>
      <w:bookmarkEnd w:id="35"/>
      <w:bookmarkEnd w:id="36"/>
      <w:bookmarkEnd w:id="37"/>
      <w:bookmarkEnd w:id="38"/>
    </w:p>
    <w:p w14:paraId="064418E7" w14:textId="29209A67" w:rsidR="00DC23DC" w:rsidRPr="00B81F06" w:rsidRDefault="00BF0761" w:rsidP="006E0587">
      <w:pPr>
        <w:pStyle w:val="HWLELvl2nohead"/>
      </w:pPr>
      <w:r w:rsidRPr="00B81F06">
        <w:t>PQ</w:t>
      </w:r>
      <w:r w:rsidR="00DC23DC" w:rsidRPr="00B81F06">
        <w:t xml:space="preserve"> agrees to provide the Services, as an independent contractor, in a competent and professional manner</w:t>
      </w:r>
      <w:r w:rsidR="00293671" w:rsidRPr="00B81F06">
        <w:t xml:space="preserve"> on the terms of this Agreement</w:t>
      </w:r>
      <w:r w:rsidR="00DC23DC" w:rsidRPr="00B81F06">
        <w:t xml:space="preserve">. </w:t>
      </w:r>
    </w:p>
    <w:p w14:paraId="7D7C0D49" w14:textId="13EA190D" w:rsidR="00DC23DC" w:rsidRPr="00B81F06" w:rsidRDefault="00BF0761" w:rsidP="006E0587">
      <w:pPr>
        <w:pStyle w:val="HWLELvl2nohead"/>
      </w:pPr>
      <w:bookmarkStart w:id="40" w:name="_Ref494805740"/>
      <w:r w:rsidRPr="00B81F06">
        <w:t xml:space="preserve">PQ </w:t>
      </w:r>
      <w:r w:rsidR="00DC23DC" w:rsidRPr="00B81F06">
        <w:t xml:space="preserve">must provide the Services in accordance with the </w:t>
      </w:r>
      <w:r w:rsidR="00BB44A6" w:rsidRPr="00B81F06">
        <w:t>Quotation</w:t>
      </w:r>
      <w:r w:rsidR="00293671" w:rsidRPr="00B81F06">
        <w:t xml:space="preserve"> and </w:t>
      </w:r>
      <w:r w:rsidR="00BB44A6" w:rsidRPr="00B81F06">
        <w:t xml:space="preserve">Protocol unless </w:t>
      </w:r>
      <w:r w:rsidR="00B26AD7">
        <w:t xml:space="preserve">otherwise </w:t>
      </w:r>
      <w:r w:rsidR="00BB44A6" w:rsidRPr="00B81F06">
        <w:t xml:space="preserve">agreed </w:t>
      </w:r>
      <w:r w:rsidR="00B26AD7">
        <w:t xml:space="preserve">in writing </w:t>
      </w:r>
      <w:r w:rsidR="00BB44A6" w:rsidRPr="00B81F06">
        <w:t xml:space="preserve">by the </w:t>
      </w:r>
      <w:r w:rsidR="00681ABE" w:rsidRPr="00B81F06">
        <w:t>p</w:t>
      </w:r>
      <w:r w:rsidR="0046523E" w:rsidRPr="00B81F06">
        <w:t>arties</w:t>
      </w:r>
      <w:r w:rsidR="00BB44A6" w:rsidRPr="00B81F06">
        <w:t>.</w:t>
      </w:r>
      <w:bookmarkEnd w:id="40"/>
    </w:p>
    <w:p w14:paraId="0391E2E1" w14:textId="0E7EA40C" w:rsidR="00F3556D" w:rsidRPr="00B81F06" w:rsidRDefault="00F3556D" w:rsidP="006E0587">
      <w:pPr>
        <w:pStyle w:val="HWLELvl2nohead"/>
      </w:pPr>
      <w:r w:rsidRPr="00B81F06">
        <w:t>PQ will comply with the accreditation requirements of NATA (AS:15189) and the Royal College of Pathologists of Australasia (RCPA) and maintain certification to ISO 9001 Quality Management System.</w:t>
      </w:r>
    </w:p>
    <w:p w14:paraId="5DE6506F" w14:textId="171D67BC" w:rsidR="00DC23DC" w:rsidRPr="00B81F06" w:rsidRDefault="00293671" w:rsidP="00F22192">
      <w:pPr>
        <w:pStyle w:val="HWLELvl1"/>
      </w:pPr>
      <w:bookmarkStart w:id="41" w:name="_Toc515272421"/>
      <w:bookmarkStart w:id="42" w:name="_Toc519694318"/>
      <w:bookmarkStart w:id="43" w:name="_Toc4770583"/>
      <w:r w:rsidRPr="00B81F06">
        <w:t>Researcher’s</w:t>
      </w:r>
      <w:r w:rsidR="00DC23DC" w:rsidRPr="00B81F06">
        <w:t xml:space="preserve"> Obligations</w:t>
      </w:r>
      <w:bookmarkEnd w:id="41"/>
      <w:bookmarkEnd w:id="42"/>
      <w:bookmarkEnd w:id="43"/>
      <w:r w:rsidR="00DC23DC" w:rsidRPr="00B81F06">
        <w:t xml:space="preserve"> </w:t>
      </w:r>
    </w:p>
    <w:p w14:paraId="4598282E" w14:textId="4FE4AAE5" w:rsidR="00566335" w:rsidRPr="00B81F06" w:rsidRDefault="00293671" w:rsidP="006E0587">
      <w:pPr>
        <w:pStyle w:val="HWLELvl2nohead"/>
      </w:pPr>
      <w:r w:rsidRPr="00B81F06">
        <w:t xml:space="preserve">The Researcher must </w:t>
      </w:r>
      <w:r w:rsidR="00566335" w:rsidRPr="00B81F06">
        <w:t>at its cost:</w:t>
      </w:r>
    </w:p>
    <w:p w14:paraId="0C95B8D4" w14:textId="714BD2D1" w:rsidR="00566335" w:rsidRPr="00B81F06" w:rsidRDefault="00293671" w:rsidP="00F22192">
      <w:pPr>
        <w:pStyle w:val="HWLELvl3"/>
      </w:pPr>
      <w:bookmarkStart w:id="44" w:name="_Ref18657952"/>
      <w:r w:rsidRPr="00B81F06">
        <w:t xml:space="preserve">ensure that all Samples have been collected, handled, </w:t>
      </w:r>
      <w:r w:rsidR="00B26AD7">
        <w:t xml:space="preserve">and </w:t>
      </w:r>
      <w:r w:rsidRPr="00B81F06">
        <w:t xml:space="preserve">transported to PQ in accordance with </w:t>
      </w:r>
      <w:r w:rsidR="00566335" w:rsidRPr="00B81F06">
        <w:t xml:space="preserve">the </w:t>
      </w:r>
      <w:r w:rsidRPr="00B81F06">
        <w:t>Ethics Approval</w:t>
      </w:r>
      <w:r w:rsidR="00566335" w:rsidRPr="00B81F06">
        <w:t>, Protocol</w:t>
      </w:r>
      <w:r w:rsidR="006442E7" w:rsidRPr="00B81F06">
        <w:t xml:space="preserve">, </w:t>
      </w:r>
      <w:r w:rsidR="00F3556D" w:rsidRPr="00B81F06">
        <w:t xml:space="preserve">the requirements of the National Safety and Quality Health </w:t>
      </w:r>
      <w:r w:rsidR="001E3F61" w:rsidRPr="00B81F06">
        <w:t>S</w:t>
      </w:r>
      <w:r w:rsidR="00F3556D" w:rsidRPr="00B81F06">
        <w:t xml:space="preserve">ervice Standards, </w:t>
      </w:r>
      <w:r w:rsidR="00B26AD7">
        <w:t xml:space="preserve">and </w:t>
      </w:r>
      <w:r w:rsidRPr="00B81F06">
        <w:t>any relevant law, policy, guideline</w:t>
      </w:r>
      <w:r w:rsidR="00681ABE" w:rsidRPr="00B81F06">
        <w:t>s</w:t>
      </w:r>
      <w:r w:rsidRPr="00B81F06">
        <w:t xml:space="preserve"> and standards</w:t>
      </w:r>
      <w:r w:rsidR="00566335" w:rsidRPr="00B81F06">
        <w:t>; and</w:t>
      </w:r>
      <w:bookmarkEnd w:id="44"/>
    </w:p>
    <w:p w14:paraId="4605EF20" w14:textId="0FB96D67" w:rsidR="00293671" w:rsidRPr="00B81F06" w:rsidRDefault="00566335" w:rsidP="00F22192">
      <w:pPr>
        <w:pStyle w:val="HWLELvl3"/>
      </w:pPr>
      <w:r w:rsidRPr="00B81F06">
        <w:t xml:space="preserve">do all things necessary to deliver the Samples to PQ at the times specified in the Protocol unless otherwise agreed </w:t>
      </w:r>
      <w:r w:rsidR="00B26AD7">
        <w:t xml:space="preserve">in writing </w:t>
      </w:r>
      <w:r w:rsidRPr="00B81F06">
        <w:t xml:space="preserve">by the </w:t>
      </w:r>
      <w:r w:rsidR="00681ABE" w:rsidRPr="00B81F06">
        <w:t>p</w:t>
      </w:r>
      <w:r w:rsidR="0046523E" w:rsidRPr="00B81F06">
        <w:t>arties</w:t>
      </w:r>
      <w:r w:rsidR="00293671" w:rsidRPr="00B81F06">
        <w:t>.</w:t>
      </w:r>
    </w:p>
    <w:p w14:paraId="05E34B6B" w14:textId="05A66EB3" w:rsidR="00566335" w:rsidRPr="00B81F06" w:rsidRDefault="00566335" w:rsidP="00F22192">
      <w:pPr>
        <w:pStyle w:val="HWLELvl1"/>
      </w:pPr>
      <w:bookmarkStart w:id="45" w:name="_Ref19084927"/>
      <w:bookmarkStart w:id="46" w:name="_Ref494804938"/>
      <w:bookmarkStart w:id="47" w:name="_Ref495254792"/>
      <w:bookmarkStart w:id="48" w:name="_Toc515272424"/>
      <w:bookmarkStart w:id="49" w:name="_Toc519694321"/>
      <w:bookmarkStart w:id="50" w:name="_Toc4770586"/>
      <w:r w:rsidRPr="00B81F06">
        <w:t>Intellectual Property</w:t>
      </w:r>
      <w:bookmarkEnd w:id="45"/>
    </w:p>
    <w:p w14:paraId="6523A1A4" w14:textId="149B3A2A" w:rsidR="00334B23" w:rsidRPr="00B81F06" w:rsidRDefault="00334B23" w:rsidP="006E0587">
      <w:pPr>
        <w:pStyle w:val="HWLELvl2nohead"/>
      </w:pPr>
      <w:r w:rsidRPr="00B81F06">
        <w:t xml:space="preserve">The </w:t>
      </w:r>
      <w:r w:rsidR="0046523E" w:rsidRPr="00B81F06">
        <w:t>parties</w:t>
      </w:r>
      <w:r w:rsidRPr="00B81F06">
        <w:t xml:space="preserve"> agree that nothing in this Agreement alters the ownership of</w:t>
      </w:r>
      <w:r w:rsidR="00363AF8" w:rsidRPr="00B81F06">
        <w:t xml:space="preserve"> any </w:t>
      </w:r>
      <w:r w:rsidRPr="00B81F06">
        <w:t xml:space="preserve">Intellectual Property Rights </w:t>
      </w:r>
      <w:r w:rsidR="00363AF8" w:rsidRPr="00B81F06">
        <w:t xml:space="preserve">which existed at the commencement of this Agreement, or which are developed independently of this Agreement. </w:t>
      </w:r>
    </w:p>
    <w:p w14:paraId="0C5FB73F" w14:textId="5FB7A6AA" w:rsidR="00566335" w:rsidRPr="00B81F06" w:rsidRDefault="00566335" w:rsidP="006E0587">
      <w:pPr>
        <w:pStyle w:val="HWLELvl2nohead"/>
      </w:pPr>
      <w:bookmarkStart w:id="51" w:name="_Ref18657652"/>
      <w:r w:rsidRPr="00B81F06">
        <w:t xml:space="preserve">Title to, and Intellectual Property Rights in, </w:t>
      </w:r>
      <w:r w:rsidR="00334B23" w:rsidRPr="00B81F06">
        <w:t>Deliverables</w:t>
      </w:r>
      <w:r w:rsidRPr="00B81F06">
        <w:t xml:space="preserve"> will, upon its creation, vest in the </w:t>
      </w:r>
      <w:r w:rsidR="00334B23" w:rsidRPr="00B81F06">
        <w:t>Researcher</w:t>
      </w:r>
      <w:r w:rsidRPr="00B81F06">
        <w:t>.</w:t>
      </w:r>
      <w:bookmarkEnd w:id="51"/>
      <w:r w:rsidRPr="00B81F06">
        <w:t xml:space="preserve"> </w:t>
      </w:r>
    </w:p>
    <w:p w14:paraId="2381A0B3" w14:textId="4C6C2BF0" w:rsidR="003C6B9E" w:rsidRDefault="003C6B9E" w:rsidP="006E0587">
      <w:pPr>
        <w:pStyle w:val="HWLELvl2nohead"/>
      </w:pPr>
      <w:bookmarkStart w:id="52" w:name="_Ref18657980"/>
      <w:r w:rsidRPr="00B81F06">
        <w:t xml:space="preserve">The Researcher grants to PQ a </w:t>
      </w:r>
      <w:r w:rsidR="00681ABE" w:rsidRPr="00B81F06">
        <w:t xml:space="preserve">perpetual, </w:t>
      </w:r>
      <w:r w:rsidRPr="00B81F06">
        <w:t>non-exclusive, non-transferable, royalty free licence</w:t>
      </w:r>
      <w:r w:rsidR="00B26AD7">
        <w:t>, including the right to sub-licence to Queensland public sector health system entities,</w:t>
      </w:r>
      <w:r w:rsidRPr="00B81F06">
        <w:t xml:space="preserve"> to </w:t>
      </w:r>
      <w:r w:rsidR="00021622" w:rsidRPr="00B81F06">
        <w:t xml:space="preserve">use any Intellectual Property Rights in the Protocol and Deliverables </w:t>
      </w:r>
      <w:r w:rsidRPr="00B81F06">
        <w:t>for the purpose of providing the Services</w:t>
      </w:r>
      <w:r w:rsidR="00DE000D" w:rsidRPr="00B81F06">
        <w:t xml:space="preserve"> for the Term</w:t>
      </w:r>
      <w:r w:rsidRPr="00B81F06">
        <w:t>.</w:t>
      </w:r>
      <w:bookmarkEnd w:id="52"/>
    </w:p>
    <w:p w14:paraId="379D1EEC" w14:textId="3A5A5F6E" w:rsidR="009F2EC4" w:rsidRPr="00B81F06" w:rsidRDefault="009F2EC4" w:rsidP="006E0587">
      <w:pPr>
        <w:pStyle w:val="HWLELvl2nohead"/>
      </w:pPr>
      <w:r>
        <w:t>The parties agree that</w:t>
      </w:r>
      <w:r w:rsidR="00B26AD7">
        <w:t>,</w:t>
      </w:r>
      <w:r>
        <w:t xml:space="preserve"> if they are parties to a research agreement for the Project</w:t>
      </w:r>
      <w:r w:rsidR="00B26AD7">
        <w:t>,</w:t>
      </w:r>
      <w:r>
        <w:t xml:space="preserve"> that </w:t>
      </w:r>
      <w:r w:rsidR="00BD574D">
        <w:t xml:space="preserve">in the event of any conflict between any </w:t>
      </w:r>
      <w:r>
        <w:t xml:space="preserve">terms relating to Intellectual Property </w:t>
      </w:r>
      <w:r w:rsidR="00BD574D">
        <w:t xml:space="preserve">Rights and this clause the terms in the research </w:t>
      </w:r>
      <w:r>
        <w:t>agreement will prevail</w:t>
      </w:r>
      <w:r w:rsidR="00BD574D">
        <w:t>.</w:t>
      </w:r>
    </w:p>
    <w:p w14:paraId="08E01757" w14:textId="2916B700" w:rsidR="00DA4BE8" w:rsidRPr="00B81F06" w:rsidRDefault="003B02CE" w:rsidP="00F22192">
      <w:pPr>
        <w:pStyle w:val="HWLELvl1"/>
      </w:pPr>
      <w:bookmarkStart w:id="53" w:name="_Ref19084932"/>
      <w:r w:rsidRPr="00B81F06">
        <w:t>W</w:t>
      </w:r>
      <w:r w:rsidR="00DA4BE8" w:rsidRPr="00B81F06">
        <w:t>arranties</w:t>
      </w:r>
      <w:bookmarkEnd w:id="53"/>
    </w:p>
    <w:p w14:paraId="28543C9E" w14:textId="43E7A27A" w:rsidR="00DA4BE8" w:rsidRPr="00B81F06" w:rsidRDefault="00DA4BE8" w:rsidP="006E0587">
      <w:pPr>
        <w:pStyle w:val="HWLELvl2nohead"/>
      </w:pPr>
      <w:r w:rsidRPr="00B81F06">
        <w:t>The Researcher represents and warrants that:</w:t>
      </w:r>
    </w:p>
    <w:p w14:paraId="30EFEC33" w14:textId="6F156509" w:rsidR="0035380B" w:rsidRPr="00B81F06" w:rsidRDefault="0035380B" w:rsidP="00F22192">
      <w:pPr>
        <w:pStyle w:val="HWLELvl3"/>
      </w:pPr>
      <w:r w:rsidRPr="00B81F06">
        <w:t xml:space="preserve">it will </w:t>
      </w:r>
      <w:r w:rsidR="00011016" w:rsidRPr="00B81F06">
        <w:t xml:space="preserve">only use the </w:t>
      </w:r>
      <w:r w:rsidRPr="00B81F06">
        <w:t xml:space="preserve">Deliverables for </w:t>
      </w:r>
      <w:r w:rsidR="00011016" w:rsidRPr="00B81F06">
        <w:t>the purposes of the Project</w:t>
      </w:r>
      <w:r w:rsidRPr="00B81F06">
        <w:t>;</w:t>
      </w:r>
    </w:p>
    <w:p w14:paraId="2850FA96" w14:textId="5DBB95E5" w:rsidR="00DA4BE8" w:rsidRPr="00B81F06" w:rsidRDefault="00F27829" w:rsidP="00F22192">
      <w:pPr>
        <w:pStyle w:val="HWLELvl3"/>
      </w:pPr>
      <w:r w:rsidRPr="00B81F06">
        <w:t>i</w:t>
      </w:r>
      <w:r w:rsidR="00DA4BE8" w:rsidRPr="00B81F06">
        <w:t>t has complied with its obligations in clause</w:t>
      </w:r>
      <w:r w:rsidR="00F90B8E">
        <w:t> </w:t>
      </w:r>
      <w:r w:rsidR="00DA4BE8" w:rsidRPr="00B81F06">
        <w:fldChar w:fldCharType="begin"/>
      </w:r>
      <w:r w:rsidR="00DA4BE8" w:rsidRPr="00B81F06">
        <w:instrText xml:space="preserve"> REF _Ref18657952 \r \h </w:instrText>
      </w:r>
      <w:r w:rsidR="006E1F92" w:rsidRPr="00B81F06">
        <w:instrText xml:space="preserve"> \* MERGEFORMAT </w:instrText>
      </w:r>
      <w:r w:rsidR="00DA4BE8" w:rsidRPr="00B81F06">
        <w:fldChar w:fldCharType="separate"/>
      </w:r>
      <w:r w:rsidR="0005388F">
        <w:t>4.1(a)</w:t>
      </w:r>
      <w:r w:rsidR="00DA4BE8" w:rsidRPr="00B81F06">
        <w:fldChar w:fldCharType="end"/>
      </w:r>
      <w:r w:rsidR="00DA4BE8" w:rsidRPr="00B81F06">
        <w:t>;</w:t>
      </w:r>
    </w:p>
    <w:p w14:paraId="79D4BA7E" w14:textId="3C099E82" w:rsidR="00DA4BE8" w:rsidRPr="00B81F06" w:rsidRDefault="00DA4BE8" w:rsidP="00F22192">
      <w:pPr>
        <w:pStyle w:val="HWLELvl3"/>
      </w:pPr>
      <w:r w:rsidRPr="00B81F06">
        <w:t>has the right and authority to grant the licence in clause</w:t>
      </w:r>
      <w:r w:rsidR="00F90B8E">
        <w:t> </w:t>
      </w:r>
      <w:r w:rsidRPr="00B81F06">
        <w:fldChar w:fldCharType="begin"/>
      </w:r>
      <w:r w:rsidRPr="00B81F06">
        <w:instrText xml:space="preserve"> REF _Ref18657980 \r \h </w:instrText>
      </w:r>
      <w:r w:rsidR="006E1F92" w:rsidRPr="00B81F06">
        <w:instrText xml:space="preserve"> \* MERGEFORMAT </w:instrText>
      </w:r>
      <w:r w:rsidRPr="00B81F06">
        <w:fldChar w:fldCharType="separate"/>
      </w:r>
      <w:r w:rsidR="0005388F">
        <w:t>5.3</w:t>
      </w:r>
      <w:r w:rsidRPr="00B81F06">
        <w:fldChar w:fldCharType="end"/>
      </w:r>
      <w:r w:rsidRPr="00B81F06">
        <w:t>; and</w:t>
      </w:r>
    </w:p>
    <w:p w14:paraId="7F39E0FC" w14:textId="5CF6CF20" w:rsidR="003B02CE" w:rsidRPr="00B81F06" w:rsidRDefault="003B02CE" w:rsidP="00F22192">
      <w:pPr>
        <w:pStyle w:val="HWLELvl3"/>
      </w:pPr>
      <w:r w:rsidRPr="00B81F06">
        <w:t xml:space="preserve">the use of the </w:t>
      </w:r>
      <w:r w:rsidR="00BD662F" w:rsidRPr="00B81F06">
        <w:t xml:space="preserve">Protocol and </w:t>
      </w:r>
      <w:r w:rsidRPr="00B81F06">
        <w:t>Samples by PQ</w:t>
      </w:r>
      <w:r w:rsidR="00BD662F" w:rsidRPr="00B81F06">
        <w:t xml:space="preserve"> will not infringe the Intellectual Property Rights or other rights of any third </w:t>
      </w:r>
      <w:r w:rsidR="0046523E" w:rsidRPr="00B81F06">
        <w:t>party</w:t>
      </w:r>
      <w:r w:rsidR="00BD662F" w:rsidRPr="00B81F06">
        <w:t>.</w:t>
      </w:r>
    </w:p>
    <w:p w14:paraId="2D8A1F16" w14:textId="06626C44" w:rsidR="00DC23DC" w:rsidRPr="00B81F06" w:rsidRDefault="00DC23DC" w:rsidP="00F22192">
      <w:pPr>
        <w:pStyle w:val="HWLELvl1"/>
      </w:pPr>
      <w:bookmarkStart w:id="54" w:name="_Ref42782634"/>
      <w:r w:rsidRPr="00B81F06">
        <w:t>Payment</w:t>
      </w:r>
      <w:bookmarkEnd w:id="46"/>
      <w:bookmarkEnd w:id="47"/>
      <w:bookmarkEnd w:id="48"/>
      <w:bookmarkEnd w:id="49"/>
      <w:bookmarkEnd w:id="50"/>
      <w:bookmarkEnd w:id="54"/>
    </w:p>
    <w:p w14:paraId="672178B6" w14:textId="5B17450B" w:rsidR="00DA4BE8" w:rsidRPr="00B81F06" w:rsidRDefault="00DC23DC" w:rsidP="006E0587">
      <w:pPr>
        <w:pStyle w:val="HWLELvl2nohead"/>
        <w:rPr>
          <w:b/>
        </w:rPr>
      </w:pPr>
      <w:r w:rsidRPr="00B81F06">
        <w:t xml:space="preserve">If the Services are provided in accordance with the Agreement, the </w:t>
      </w:r>
      <w:r w:rsidR="00566335" w:rsidRPr="00B81F06">
        <w:t>Researcher</w:t>
      </w:r>
      <w:r w:rsidRPr="00B81F06">
        <w:t xml:space="preserve"> will</w:t>
      </w:r>
      <w:r w:rsidR="00566335" w:rsidRPr="00B81F06">
        <w:t xml:space="preserve"> </w:t>
      </w:r>
      <w:r w:rsidR="00BD574D">
        <w:t xml:space="preserve">within 14 days, or such longer period agreed </w:t>
      </w:r>
      <w:r w:rsidR="00F90B8E">
        <w:t xml:space="preserve">in writing </w:t>
      </w:r>
      <w:r w:rsidR="00BD574D">
        <w:t xml:space="preserve">with PQ, of </w:t>
      </w:r>
      <w:r w:rsidRPr="00B81F06">
        <w:t xml:space="preserve">receipt of a </w:t>
      </w:r>
      <w:r w:rsidR="00681ABE" w:rsidRPr="00B81F06">
        <w:t>valid tax invoice</w:t>
      </w:r>
      <w:r w:rsidRPr="00B81F06">
        <w:t xml:space="preserve">, pay </w:t>
      </w:r>
      <w:r w:rsidR="00566335" w:rsidRPr="00B81F06">
        <w:t>PQ</w:t>
      </w:r>
      <w:r w:rsidRPr="00B81F06">
        <w:t xml:space="preserve"> the </w:t>
      </w:r>
      <w:r w:rsidR="00566335" w:rsidRPr="00B81F06">
        <w:t>Fee</w:t>
      </w:r>
      <w:r w:rsidR="00DA4BE8" w:rsidRPr="00B81F06">
        <w:t>.</w:t>
      </w:r>
    </w:p>
    <w:p w14:paraId="785DBD35" w14:textId="225D7A86" w:rsidR="001E3F61" w:rsidRPr="00B81F06" w:rsidRDefault="001E3F61" w:rsidP="006E0587">
      <w:pPr>
        <w:pStyle w:val="HWLELvl2nohead"/>
        <w:rPr>
          <w:b/>
        </w:rPr>
      </w:pPr>
      <w:r w:rsidRPr="00B81F06">
        <w:t>The Fee is exclusive of GST and, if the Fee is consideration for a taxable supply</w:t>
      </w:r>
      <w:r w:rsidR="00A0730E" w:rsidRPr="00B81F06">
        <w:t>:</w:t>
      </w:r>
    </w:p>
    <w:p w14:paraId="0F797AC3" w14:textId="6238DBF0" w:rsidR="001E3F61" w:rsidRPr="00B81F06" w:rsidRDefault="00F90B8E" w:rsidP="00F22192">
      <w:pPr>
        <w:pStyle w:val="HWLELvl3"/>
      </w:pPr>
      <w:r>
        <w:t>t</w:t>
      </w:r>
      <w:r w:rsidR="001E3F61" w:rsidRPr="00B81F06">
        <w:t>he Researcher must pay the GST Amount to PQ in addition to the Fee;</w:t>
      </w:r>
      <w:r w:rsidR="00A0730E" w:rsidRPr="00B81F06">
        <w:t xml:space="preserve"> and</w:t>
      </w:r>
    </w:p>
    <w:p w14:paraId="633B0D01" w14:textId="0AAA6193" w:rsidR="001E3F61" w:rsidRPr="00B81F06" w:rsidRDefault="001E3F61" w:rsidP="00F22192">
      <w:pPr>
        <w:pStyle w:val="HWLELvl3"/>
      </w:pPr>
      <w:r w:rsidRPr="00B81F06">
        <w:t>PQ must remit the GST Amount to the Commissioner of Taxation in accordance with the GST Legislation.</w:t>
      </w:r>
    </w:p>
    <w:p w14:paraId="456DF568" w14:textId="47AF50FF" w:rsidR="00A0730E" w:rsidRPr="00B81F06" w:rsidRDefault="00A0730E" w:rsidP="00F22192">
      <w:pPr>
        <w:pStyle w:val="HWLELvl2"/>
        <w:keepNext w:val="0"/>
        <w:spacing w:before="0" w:after="0" w:line="240" w:lineRule="auto"/>
        <w:ind w:left="567" w:hanging="567"/>
        <w:rPr>
          <w:rFonts w:ascii="Arial Narrow" w:hAnsi="Arial Narrow"/>
          <w:b w:val="0"/>
          <w:sz w:val="18"/>
        </w:rPr>
      </w:pPr>
      <w:r w:rsidRPr="00B81F06">
        <w:rPr>
          <w:rFonts w:ascii="Arial Narrow" w:hAnsi="Arial Narrow"/>
          <w:b w:val="0"/>
          <w:sz w:val="18"/>
        </w:rPr>
        <w:t>Where the amount of GST collected by PQ under this Agreement differs, for any reason, from the amount of GST paid or payable by PQ to the Commissioner of Taxation then PQ must issue an appropriate GST adjustment note and the difference must be paid by or to the Researcher as the case may be.</w:t>
      </w:r>
    </w:p>
    <w:p w14:paraId="4B6BC685" w14:textId="0E20DBE9" w:rsidR="00DC23DC" w:rsidRPr="00B81F06" w:rsidRDefault="00DC23DC" w:rsidP="00F22192">
      <w:pPr>
        <w:pStyle w:val="HWLELvl1"/>
      </w:pPr>
      <w:bookmarkStart w:id="55" w:name="_Ref494804200"/>
      <w:bookmarkStart w:id="56" w:name="_Ref512506087"/>
      <w:bookmarkStart w:id="57" w:name="_Toc515272430"/>
      <w:bookmarkStart w:id="58" w:name="_Toc519694327"/>
      <w:bookmarkStart w:id="59" w:name="_Toc4770592"/>
      <w:bookmarkStart w:id="60" w:name="_Ref508787524"/>
      <w:bookmarkStart w:id="61" w:name="_Ref509205305"/>
      <w:r w:rsidRPr="00B81F06">
        <w:lastRenderedPageBreak/>
        <w:t>Confidentiality</w:t>
      </w:r>
      <w:bookmarkEnd w:id="55"/>
      <w:r w:rsidRPr="00B81F06">
        <w:t xml:space="preserve"> </w:t>
      </w:r>
      <w:bookmarkEnd w:id="56"/>
      <w:bookmarkEnd w:id="57"/>
      <w:bookmarkEnd w:id="58"/>
      <w:bookmarkEnd w:id="59"/>
      <w:bookmarkEnd w:id="60"/>
      <w:bookmarkEnd w:id="61"/>
    </w:p>
    <w:p w14:paraId="23CE9022" w14:textId="4953F50E" w:rsidR="00681ABE" w:rsidRPr="00B81F06" w:rsidRDefault="00681ABE" w:rsidP="008B09B2">
      <w:pPr>
        <w:pStyle w:val="HWLELvl2"/>
        <w:spacing w:before="0" w:after="0" w:line="240" w:lineRule="auto"/>
        <w:ind w:left="567" w:hanging="567"/>
        <w:rPr>
          <w:rFonts w:ascii="Arial Narrow" w:hAnsi="Arial Narrow"/>
          <w:b w:val="0"/>
          <w:sz w:val="18"/>
        </w:rPr>
      </w:pPr>
      <w:bookmarkStart w:id="62" w:name="_Ref19007696"/>
      <w:r w:rsidRPr="00B81F06">
        <w:rPr>
          <w:rFonts w:ascii="Arial Narrow" w:hAnsi="Arial Narrow"/>
          <w:b w:val="0"/>
          <w:sz w:val="18"/>
        </w:rPr>
        <w:t>Each party must:</w:t>
      </w:r>
      <w:bookmarkEnd w:id="62"/>
    </w:p>
    <w:p w14:paraId="467C3B99" w14:textId="74B7982C" w:rsidR="00681ABE" w:rsidRPr="00B81F06" w:rsidRDefault="00681ABE" w:rsidP="00F22192">
      <w:pPr>
        <w:pStyle w:val="HWLELvl3"/>
      </w:pPr>
      <w:r w:rsidRPr="00B81F06">
        <w:t>keep the Confidential Information of the other party confidential</w:t>
      </w:r>
      <w:r w:rsidR="00F27829" w:rsidRPr="00B81F06">
        <w:t xml:space="preserve"> and secure</w:t>
      </w:r>
      <w:r w:rsidRPr="00B81F06">
        <w:t>;</w:t>
      </w:r>
    </w:p>
    <w:p w14:paraId="599D4BF8" w14:textId="77777777" w:rsidR="00681ABE" w:rsidRPr="00B81F06" w:rsidRDefault="00681ABE" w:rsidP="00F22192">
      <w:pPr>
        <w:pStyle w:val="HWLELvl3"/>
      </w:pPr>
      <w:r w:rsidRPr="00B81F06">
        <w:t>not use or copy the Confidential Information of the other party for any purpose other than to perform that party's obligations or exercise that party's rights under this Agreement;</w:t>
      </w:r>
    </w:p>
    <w:p w14:paraId="02783CB8" w14:textId="1BE2684A" w:rsidR="00681ABE" w:rsidRPr="00B81F06" w:rsidRDefault="00681ABE" w:rsidP="00F22192">
      <w:pPr>
        <w:pStyle w:val="HWLELvl3"/>
      </w:pPr>
      <w:r w:rsidRPr="00B81F06">
        <w:t>only allow access to the Confidential Information of the other party to the officers, employees</w:t>
      </w:r>
      <w:r w:rsidR="00F3556D" w:rsidRPr="00B81F06">
        <w:t xml:space="preserve">, </w:t>
      </w:r>
      <w:r w:rsidRPr="00B81F06">
        <w:t xml:space="preserve">agents </w:t>
      </w:r>
      <w:r w:rsidR="00F3556D" w:rsidRPr="00B81F06">
        <w:t xml:space="preserve">and advisers </w:t>
      </w:r>
      <w:r w:rsidRPr="00B81F06">
        <w:t>of that party who have a need to know the Confidential Information and who are bound by obligations of confidence to that party to at least the standard contemplated by this clause</w:t>
      </w:r>
      <w:r w:rsidR="00F90B8E">
        <w:t> </w:t>
      </w:r>
      <w:r w:rsidR="00591E79" w:rsidRPr="00B81F06">
        <w:fldChar w:fldCharType="begin"/>
      </w:r>
      <w:r w:rsidR="00591E79" w:rsidRPr="00B81F06">
        <w:instrText xml:space="preserve"> REF _Ref19007696 \r \h </w:instrText>
      </w:r>
      <w:r w:rsidR="002C226D" w:rsidRPr="00B81F06">
        <w:instrText xml:space="preserve"> \* MERGEFORMAT </w:instrText>
      </w:r>
      <w:r w:rsidR="00591E79" w:rsidRPr="00B81F06">
        <w:fldChar w:fldCharType="separate"/>
      </w:r>
      <w:r w:rsidR="0005388F">
        <w:t>8.1</w:t>
      </w:r>
      <w:r w:rsidR="00591E79" w:rsidRPr="00B81F06">
        <w:fldChar w:fldCharType="end"/>
      </w:r>
      <w:r w:rsidRPr="00B81F06">
        <w:t xml:space="preserve">; </w:t>
      </w:r>
    </w:p>
    <w:p w14:paraId="59BE073B" w14:textId="77777777" w:rsidR="00681ABE" w:rsidRPr="00B81F06" w:rsidRDefault="00681ABE" w:rsidP="00F22192">
      <w:pPr>
        <w:pStyle w:val="HWLELvl3"/>
      </w:pPr>
      <w:r w:rsidRPr="00B81F06">
        <w:t>not disclose the Confidential Information of the other party to any third party; and</w:t>
      </w:r>
    </w:p>
    <w:p w14:paraId="6A28389A" w14:textId="607DF446" w:rsidR="00681ABE" w:rsidRPr="00B81F06" w:rsidRDefault="00681ABE" w:rsidP="00F22192">
      <w:pPr>
        <w:pStyle w:val="HWLELvl3"/>
      </w:pPr>
      <w:r w:rsidRPr="00B81F06">
        <w:t>not use the Confidential Information of the other party to the disadvantage of that other party.</w:t>
      </w:r>
    </w:p>
    <w:p w14:paraId="7D13FC78" w14:textId="228DD3D3" w:rsidR="00DE000D" w:rsidRPr="00B81F06" w:rsidRDefault="00DE000D" w:rsidP="006E0587">
      <w:pPr>
        <w:pStyle w:val="HWLELvl2nohead"/>
      </w:pPr>
      <w:r w:rsidRPr="00B81F06">
        <w:t>The obligations of confidence contemplated by clause</w:t>
      </w:r>
      <w:r w:rsidR="00F90B8E">
        <w:t> </w:t>
      </w:r>
      <w:r w:rsidRPr="00B81F06">
        <w:fldChar w:fldCharType="begin"/>
      </w:r>
      <w:r w:rsidRPr="00B81F06">
        <w:instrText xml:space="preserve"> REF _Ref19007696 \r \h </w:instrText>
      </w:r>
      <w:r w:rsidR="006E1F92" w:rsidRPr="00B81F06">
        <w:instrText xml:space="preserve"> \* MERGEFORMAT </w:instrText>
      </w:r>
      <w:r w:rsidRPr="00B81F06">
        <w:fldChar w:fldCharType="separate"/>
      </w:r>
      <w:r w:rsidR="0005388F">
        <w:t>8.1</w:t>
      </w:r>
      <w:r w:rsidRPr="00B81F06">
        <w:fldChar w:fldCharType="end"/>
      </w:r>
      <w:r w:rsidRPr="00B81F06">
        <w:t xml:space="preserve"> do not apply to the extent that the Confidential Information is required to be disclosed under applicable law.</w:t>
      </w:r>
    </w:p>
    <w:p w14:paraId="08D8A9F2" w14:textId="77777777" w:rsidR="00DE000D" w:rsidRPr="00B81F06" w:rsidRDefault="00DE000D" w:rsidP="006E0587">
      <w:pPr>
        <w:pStyle w:val="HWLELvl2nohead"/>
      </w:pPr>
      <w:r w:rsidRPr="00B81F06">
        <w:t>Each party acknowledges and agrees that:</w:t>
      </w:r>
    </w:p>
    <w:p w14:paraId="7AFC5FC3" w14:textId="51D254A6" w:rsidR="00DE000D" w:rsidRPr="00B81F06" w:rsidRDefault="00DE000D" w:rsidP="00F22192">
      <w:pPr>
        <w:pStyle w:val="HWLELvl3"/>
      </w:pPr>
      <w:r w:rsidRPr="00B81F06">
        <w:t xml:space="preserve">if </w:t>
      </w:r>
      <w:r w:rsidR="004F674D" w:rsidRPr="00B81F06">
        <w:t xml:space="preserve">a </w:t>
      </w:r>
      <w:r w:rsidRPr="00B81F06">
        <w:t xml:space="preserve">party </w:t>
      </w:r>
      <w:r w:rsidR="00F90B8E">
        <w:t xml:space="preserve">(the </w:t>
      </w:r>
      <w:r w:rsidR="00F90B8E" w:rsidRPr="00F90B8E">
        <w:rPr>
          <w:b/>
        </w:rPr>
        <w:t>‘First Party’</w:t>
      </w:r>
      <w:r w:rsidR="00F90B8E">
        <w:t xml:space="preserve">) </w:t>
      </w:r>
      <w:r w:rsidRPr="00B81F06">
        <w:t>breaches this clause</w:t>
      </w:r>
      <w:r w:rsidR="00F90B8E">
        <w:t> </w:t>
      </w:r>
      <w:r w:rsidRPr="00B81F06">
        <w:fldChar w:fldCharType="begin"/>
      </w:r>
      <w:r w:rsidRPr="00B81F06">
        <w:instrText xml:space="preserve"> REF _Ref512506087 \r \h </w:instrText>
      </w:r>
      <w:r w:rsidR="006E1F92" w:rsidRPr="00B81F06">
        <w:instrText xml:space="preserve"> \* MERGEFORMAT </w:instrText>
      </w:r>
      <w:r w:rsidRPr="00B81F06">
        <w:fldChar w:fldCharType="separate"/>
      </w:r>
      <w:r w:rsidR="0005388F">
        <w:t>8</w:t>
      </w:r>
      <w:r w:rsidRPr="00B81F06">
        <w:fldChar w:fldCharType="end"/>
      </w:r>
      <w:r w:rsidRPr="00B81F06">
        <w:t xml:space="preserve"> in relation to </w:t>
      </w:r>
      <w:r w:rsidR="004F674D" w:rsidRPr="00B81F06">
        <w:t xml:space="preserve">the </w:t>
      </w:r>
      <w:r w:rsidRPr="00B81F06">
        <w:t xml:space="preserve">other party’s </w:t>
      </w:r>
      <w:r w:rsidR="00F90B8E">
        <w:t xml:space="preserve">(the </w:t>
      </w:r>
      <w:r w:rsidR="00F90B8E" w:rsidRPr="00F90B8E">
        <w:rPr>
          <w:b/>
        </w:rPr>
        <w:t>‘Second Party’s’</w:t>
      </w:r>
      <w:r w:rsidR="00F90B8E">
        <w:t xml:space="preserve">) </w:t>
      </w:r>
      <w:r w:rsidRPr="00B81F06">
        <w:t>Confidential Information, then th</w:t>
      </w:r>
      <w:r w:rsidR="00F90B8E">
        <w:t>e</w:t>
      </w:r>
      <w:r w:rsidRPr="00B81F06">
        <w:t xml:space="preserve"> </w:t>
      </w:r>
      <w:r w:rsidR="00F90B8E">
        <w:t>Second</w:t>
      </w:r>
      <w:r w:rsidR="00F90B8E" w:rsidRPr="00B81F06">
        <w:t xml:space="preserve"> </w:t>
      </w:r>
      <w:r w:rsidR="00F90B8E">
        <w:t>P</w:t>
      </w:r>
      <w:r w:rsidRPr="00B81F06">
        <w:t>arty may suffer loss or damage as a result of that breach for which monetary remedies would not be adequate; and</w:t>
      </w:r>
    </w:p>
    <w:p w14:paraId="3EF2AB2D" w14:textId="47539788" w:rsidR="00DE000D" w:rsidRPr="00B81F06" w:rsidRDefault="00DE000D" w:rsidP="00F22192">
      <w:pPr>
        <w:pStyle w:val="HWLELvl3"/>
      </w:pPr>
      <w:r w:rsidRPr="00B81F06">
        <w:t xml:space="preserve">if </w:t>
      </w:r>
      <w:r w:rsidR="004F674D" w:rsidRPr="00B81F06">
        <w:t xml:space="preserve">a </w:t>
      </w:r>
      <w:r w:rsidRPr="00B81F06">
        <w:t xml:space="preserve">party </w:t>
      </w:r>
      <w:r w:rsidR="00F90B8E">
        <w:t xml:space="preserve">(the </w:t>
      </w:r>
      <w:r w:rsidR="00F90B8E" w:rsidRPr="00F90B8E">
        <w:rPr>
          <w:b/>
        </w:rPr>
        <w:t>‘First Party’</w:t>
      </w:r>
      <w:r w:rsidR="00F90B8E">
        <w:t xml:space="preserve">) </w:t>
      </w:r>
      <w:r w:rsidRPr="00B81F06">
        <w:t>attempts to breach or threatens to breach this clause</w:t>
      </w:r>
      <w:r w:rsidR="00F90B8E">
        <w:t> </w:t>
      </w:r>
      <w:r w:rsidRPr="00B81F06">
        <w:fldChar w:fldCharType="begin"/>
      </w:r>
      <w:r w:rsidRPr="00B81F06">
        <w:instrText xml:space="preserve"> REF _Ref512506087 \r \h </w:instrText>
      </w:r>
      <w:r w:rsidR="006E1F92" w:rsidRPr="00B81F06">
        <w:instrText xml:space="preserve"> \* MERGEFORMAT </w:instrText>
      </w:r>
      <w:r w:rsidRPr="00B81F06">
        <w:fldChar w:fldCharType="separate"/>
      </w:r>
      <w:r w:rsidR="0005388F">
        <w:t>8</w:t>
      </w:r>
      <w:r w:rsidRPr="00B81F06">
        <w:fldChar w:fldCharType="end"/>
      </w:r>
      <w:r w:rsidRPr="00B81F06">
        <w:t xml:space="preserve"> in relation to </w:t>
      </w:r>
      <w:r w:rsidR="004F674D" w:rsidRPr="00B81F06">
        <w:t>the o</w:t>
      </w:r>
      <w:r w:rsidRPr="00B81F06">
        <w:t xml:space="preserve">ther party’s </w:t>
      </w:r>
      <w:r w:rsidR="00F90B8E">
        <w:t xml:space="preserve">(the </w:t>
      </w:r>
      <w:r w:rsidR="00F90B8E" w:rsidRPr="00F90B8E">
        <w:rPr>
          <w:b/>
        </w:rPr>
        <w:t>‘Second Party’s’</w:t>
      </w:r>
      <w:r w:rsidR="00F90B8E">
        <w:t xml:space="preserve">) </w:t>
      </w:r>
      <w:r w:rsidRPr="00B81F06">
        <w:t>Confidential Information, then th</w:t>
      </w:r>
      <w:r w:rsidR="00F90B8E">
        <w:t>e</w:t>
      </w:r>
      <w:r w:rsidRPr="00B81F06">
        <w:t xml:space="preserve"> </w:t>
      </w:r>
      <w:r w:rsidR="00F90B8E">
        <w:t>Second</w:t>
      </w:r>
      <w:r w:rsidR="00F90B8E" w:rsidRPr="00B81F06">
        <w:t xml:space="preserve"> </w:t>
      </w:r>
      <w:r w:rsidR="00F90B8E">
        <w:t>P</w:t>
      </w:r>
      <w:r w:rsidRPr="00B81F06">
        <w:t>arty may seek injunctive relief including an injunction restraining th</w:t>
      </w:r>
      <w:r w:rsidR="00F90B8E">
        <w:t>e</w:t>
      </w:r>
      <w:r w:rsidRPr="00B81F06">
        <w:t xml:space="preserve"> </w:t>
      </w:r>
      <w:r w:rsidR="00F90B8E">
        <w:t>First P</w:t>
      </w:r>
      <w:r w:rsidRPr="00B81F06">
        <w:t>arty from committing any breach of this Agreement without the necessity of proving that any actual loss or damage has been sustained or is likely to be sustained by th</w:t>
      </w:r>
      <w:r w:rsidR="00F90B8E">
        <w:t>e</w:t>
      </w:r>
      <w:r w:rsidRPr="00B81F06">
        <w:t xml:space="preserve"> </w:t>
      </w:r>
      <w:r w:rsidR="00F90B8E">
        <w:t>Second P</w:t>
      </w:r>
      <w:r w:rsidRPr="00B81F06">
        <w:t>arty.</w:t>
      </w:r>
    </w:p>
    <w:p w14:paraId="161AED62" w14:textId="4D31868E" w:rsidR="00DC23DC" w:rsidRPr="00B81F06" w:rsidRDefault="00BD662F" w:rsidP="00F22192">
      <w:pPr>
        <w:pStyle w:val="HWLELvl1"/>
      </w:pPr>
      <w:bookmarkStart w:id="63" w:name="_Ref19084944"/>
      <w:r w:rsidRPr="00B81F06">
        <w:t>Acknowledgement</w:t>
      </w:r>
      <w:bookmarkEnd w:id="63"/>
    </w:p>
    <w:p w14:paraId="2C30E62B" w14:textId="7BDC4A68" w:rsidR="00BD662F" w:rsidRPr="00B81F06" w:rsidRDefault="00BD662F" w:rsidP="006E0587">
      <w:pPr>
        <w:pStyle w:val="HWLELvl2nohead"/>
      </w:pPr>
      <w:r w:rsidRPr="00B81F06">
        <w:t xml:space="preserve">The Researcher must acknowledge PQ’s provision of the Services in any publications relating to the Project.  </w:t>
      </w:r>
    </w:p>
    <w:p w14:paraId="1912C44C" w14:textId="77777777" w:rsidR="00DC23DC" w:rsidRPr="00B81F06" w:rsidRDefault="00DC23DC" w:rsidP="00F22192">
      <w:pPr>
        <w:pStyle w:val="HWLELvl1"/>
      </w:pPr>
      <w:bookmarkStart w:id="64" w:name="_Ref494804216"/>
      <w:bookmarkStart w:id="65" w:name="_Toc515272433"/>
      <w:bookmarkStart w:id="66" w:name="_Toc519694330"/>
      <w:bookmarkStart w:id="67" w:name="_Toc4770595"/>
      <w:r w:rsidRPr="00B81F06">
        <w:t>Liability</w:t>
      </w:r>
      <w:bookmarkEnd w:id="64"/>
      <w:bookmarkEnd w:id="65"/>
      <w:bookmarkEnd w:id="66"/>
      <w:bookmarkEnd w:id="67"/>
    </w:p>
    <w:p w14:paraId="000151AF" w14:textId="0AAEDCD5" w:rsidR="00DC23DC" w:rsidRPr="00B81F06" w:rsidRDefault="00DC23DC" w:rsidP="006E0587">
      <w:pPr>
        <w:pStyle w:val="HWLELvl2nohead"/>
      </w:pPr>
      <w:r w:rsidRPr="00B81F06">
        <w:t xml:space="preserve">The liability of a </w:t>
      </w:r>
      <w:r w:rsidR="0046523E" w:rsidRPr="00B81F06">
        <w:t>party</w:t>
      </w:r>
      <w:r w:rsidRPr="00B81F06">
        <w:t xml:space="preserve"> </w:t>
      </w:r>
      <w:r w:rsidR="00F90B8E">
        <w:t xml:space="preserve">(the </w:t>
      </w:r>
      <w:r w:rsidR="00F90B8E" w:rsidRPr="00F90B8E">
        <w:rPr>
          <w:b/>
        </w:rPr>
        <w:t>‘First Party’</w:t>
      </w:r>
      <w:r w:rsidR="00F90B8E">
        <w:t xml:space="preserve">) </w:t>
      </w:r>
      <w:r w:rsidRPr="00B81F06">
        <w:t xml:space="preserve">to the other </w:t>
      </w:r>
      <w:r w:rsidR="0046523E" w:rsidRPr="00B81F06">
        <w:t>party</w:t>
      </w:r>
      <w:r w:rsidRPr="00B81F06">
        <w:t xml:space="preserve"> </w:t>
      </w:r>
      <w:r w:rsidR="00F90B8E">
        <w:t xml:space="preserve">(the </w:t>
      </w:r>
      <w:r w:rsidR="00F90B8E" w:rsidRPr="00F90B8E">
        <w:rPr>
          <w:b/>
        </w:rPr>
        <w:t>‘Second Party’</w:t>
      </w:r>
      <w:r w:rsidR="00F90B8E">
        <w:t xml:space="preserve">) </w:t>
      </w:r>
      <w:r w:rsidRPr="00B81F06">
        <w:t xml:space="preserve">under the Agreement for Loss sustained will be reduced proportionately to the extent that the Loss was caused or contributed to by the </w:t>
      </w:r>
      <w:r w:rsidR="00F90B8E">
        <w:t>Second</w:t>
      </w:r>
      <w:r w:rsidR="00F90B8E" w:rsidRPr="00B81F06">
        <w:t xml:space="preserve"> </w:t>
      </w:r>
      <w:r w:rsidR="00F90B8E">
        <w:t>P</w:t>
      </w:r>
      <w:r w:rsidR="0046523E" w:rsidRPr="00B81F06">
        <w:t>arty</w:t>
      </w:r>
      <w:r w:rsidRPr="00B81F06">
        <w:t>’s negligence, unlawful act or omission and/or failure to comply with its obligations and responsibilities under and/or in connection with the Agreement or otherwise at law.</w:t>
      </w:r>
    </w:p>
    <w:p w14:paraId="4DA75148" w14:textId="2C40CE50" w:rsidR="00DC23DC" w:rsidRPr="00B81F06" w:rsidRDefault="00DC23DC" w:rsidP="006E0587">
      <w:pPr>
        <w:pStyle w:val="HWLELvl2nohead"/>
      </w:pPr>
      <w:bookmarkStart w:id="68" w:name="_Ref498886590"/>
      <w:r w:rsidRPr="00B81F06">
        <w:t xml:space="preserve">The maximum aggregate liability of a </w:t>
      </w:r>
      <w:r w:rsidR="0046523E" w:rsidRPr="00B81F06">
        <w:t>party</w:t>
      </w:r>
      <w:r w:rsidRPr="00B81F06">
        <w:t xml:space="preserve"> to the other </w:t>
      </w:r>
      <w:r w:rsidR="0046523E" w:rsidRPr="00B81F06">
        <w:t>party</w:t>
      </w:r>
      <w:r w:rsidRPr="00B81F06">
        <w:t xml:space="preserve">, whether in contract, tort (including negligence) or otherwise in connection with the Agreement, is limited to the </w:t>
      </w:r>
      <w:r w:rsidR="00BD662F" w:rsidRPr="00B81F06">
        <w:t xml:space="preserve">total of the Fees paid under this </w:t>
      </w:r>
      <w:r w:rsidR="00C464FA" w:rsidRPr="00B81F06">
        <w:t>Agreement</w:t>
      </w:r>
      <w:r w:rsidRPr="00B81F06">
        <w:t>.</w:t>
      </w:r>
      <w:bookmarkEnd w:id="68"/>
    </w:p>
    <w:p w14:paraId="26E62587" w14:textId="43CDEEA8" w:rsidR="00DC23DC" w:rsidRPr="00B81F06" w:rsidRDefault="00DC23DC" w:rsidP="006E0587">
      <w:pPr>
        <w:pStyle w:val="HWLELvl2nohead"/>
      </w:pPr>
      <w:r w:rsidRPr="00B81F06">
        <w:t xml:space="preserve">The cap on liability </w:t>
      </w:r>
      <w:r w:rsidR="004F674D" w:rsidRPr="00B81F06">
        <w:t xml:space="preserve">in clause </w:t>
      </w:r>
      <w:r w:rsidR="004F674D" w:rsidRPr="00B81F06">
        <w:fldChar w:fldCharType="begin"/>
      </w:r>
      <w:r w:rsidR="004F674D" w:rsidRPr="00B81F06">
        <w:instrText xml:space="preserve"> REF _Ref498886590 \r \h </w:instrText>
      </w:r>
      <w:r w:rsidR="00A61623" w:rsidRPr="00B81F06">
        <w:instrText xml:space="preserve"> \* MERGEFORMAT </w:instrText>
      </w:r>
      <w:r w:rsidR="004F674D" w:rsidRPr="00B81F06">
        <w:fldChar w:fldCharType="separate"/>
      </w:r>
      <w:r w:rsidR="0005388F">
        <w:t>10.2</w:t>
      </w:r>
      <w:r w:rsidR="004F674D" w:rsidRPr="00B81F06">
        <w:fldChar w:fldCharType="end"/>
      </w:r>
      <w:r w:rsidR="004F674D" w:rsidRPr="00B81F06">
        <w:t xml:space="preserve"> </w:t>
      </w:r>
      <w:r w:rsidRPr="00B81F06">
        <w:t xml:space="preserve">does not apply to </w:t>
      </w:r>
      <w:r w:rsidR="00BD662F" w:rsidRPr="00B81F06">
        <w:t xml:space="preserve">a </w:t>
      </w:r>
      <w:r w:rsidR="0046523E" w:rsidRPr="00B81F06">
        <w:t>party</w:t>
      </w:r>
      <w:r w:rsidR="00BD662F" w:rsidRPr="00B81F06">
        <w:t>’s</w:t>
      </w:r>
      <w:r w:rsidRPr="00B81F06">
        <w:t xml:space="preserve"> liability in relation to:</w:t>
      </w:r>
    </w:p>
    <w:p w14:paraId="663A82BC" w14:textId="77777777" w:rsidR="00DC23DC" w:rsidRPr="00B81F06" w:rsidRDefault="00DC23DC" w:rsidP="00F22192">
      <w:pPr>
        <w:pStyle w:val="HWLELvl3"/>
      </w:pPr>
      <w:r w:rsidRPr="00B81F06">
        <w:t>personal injury, including sickness, injury or death;</w:t>
      </w:r>
    </w:p>
    <w:p w14:paraId="6DB64634" w14:textId="77777777" w:rsidR="00DC23DC" w:rsidRPr="00B81F06" w:rsidRDefault="00DC23DC" w:rsidP="00F22192">
      <w:pPr>
        <w:pStyle w:val="HWLELvl3"/>
      </w:pPr>
      <w:r w:rsidRPr="00B81F06">
        <w:t>loss of, or damage to, tangible property;</w:t>
      </w:r>
    </w:p>
    <w:p w14:paraId="04B025EA" w14:textId="77777777" w:rsidR="00DC23DC" w:rsidRPr="00B81F06" w:rsidRDefault="00DC23DC" w:rsidP="00F22192">
      <w:pPr>
        <w:pStyle w:val="HWLELvl3"/>
      </w:pPr>
      <w:r w:rsidRPr="00B81F06">
        <w:t>breach of confidentiality;</w:t>
      </w:r>
    </w:p>
    <w:p w14:paraId="74AB4092" w14:textId="5244EA7B" w:rsidR="00DC23DC" w:rsidRPr="00B81F06" w:rsidRDefault="00DC23DC" w:rsidP="00F22192">
      <w:pPr>
        <w:pStyle w:val="HWLELvl3"/>
      </w:pPr>
      <w:r w:rsidRPr="00B81F06">
        <w:t>breach of privacy;</w:t>
      </w:r>
      <w:r w:rsidR="004F674D" w:rsidRPr="00B81F06">
        <w:t xml:space="preserve"> or</w:t>
      </w:r>
    </w:p>
    <w:p w14:paraId="68D91494" w14:textId="1150BB3B" w:rsidR="00DC23DC" w:rsidRPr="00B81F06" w:rsidRDefault="00DC23DC" w:rsidP="00F22192">
      <w:pPr>
        <w:pStyle w:val="HWLELvl3"/>
      </w:pPr>
      <w:r w:rsidRPr="00B81F06">
        <w:t xml:space="preserve">Intellectual Property Rights or </w:t>
      </w:r>
      <w:r w:rsidR="00B62540" w:rsidRPr="00B81F06">
        <w:t>M</w:t>
      </w:r>
      <w:r w:rsidRPr="00B81F06">
        <w:t xml:space="preserve">oral </w:t>
      </w:r>
      <w:r w:rsidR="00B62540" w:rsidRPr="00B81F06">
        <w:t>R</w:t>
      </w:r>
      <w:r w:rsidRPr="00B81F06">
        <w:t>ights infringement</w:t>
      </w:r>
      <w:r w:rsidR="004F674D" w:rsidRPr="00B81F06">
        <w:t>,</w:t>
      </w:r>
    </w:p>
    <w:p w14:paraId="2CA644C6" w14:textId="13B8213B" w:rsidR="00DC23DC" w:rsidRPr="00B81F06" w:rsidRDefault="00DC23DC" w:rsidP="008B09B2">
      <w:pPr>
        <w:pStyle w:val="HWLEIndent"/>
        <w:spacing w:beforeLines="40" w:before="96" w:afterLines="40" w:after="96" w:line="240" w:lineRule="auto"/>
        <w:ind w:left="567"/>
        <w:rPr>
          <w:rFonts w:ascii="Arial Narrow" w:hAnsi="Arial Narrow"/>
          <w:sz w:val="18"/>
          <w:szCs w:val="18"/>
        </w:rPr>
      </w:pPr>
      <w:r w:rsidRPr="00B81F06">
        <w:rPr>
          <w:rFonts w:ascii="Arial Narrow" w:hAnsi="Arial Narrow"/>
          <w:sz w:val="18"/>
          <w:szCs w:val="18"/>
        </w:rPr>
        <w:t>and any payments in relation to those forms of liability will not deplete the cap on liability.</w:t>
      </w:r>
    </w:p>
    <w:p w14:paraId="55495318" w14:textId="6E3E2672" w:rsidR="00BD662F" w:rsidRPr="00B81F06" w:rsidRDefault="00BD662F" w:rsidP="006E0587">
      <w:pPr>
        <w:pStyle w:val="HWLELvl2nohead"/>
      </w:pPr>
      <w:r w:rsidRPr="00B81F06">
        <w:t xml:space="preserve">PQ has the benefit of current policies with the Queensland Government Insurance Fund in relation to public liability insurance and workers’ compensation insurance for its employees in relation to its activities under this </w:t>
      </w:r>
      <w:r w:rsidR="004F674D" w:rsidRPr="00B81F06">
        <w:t>Agreement</w:t>
      </w:r>
      <w:r w:rsidRPr="00B81F06">
        <w:t xml:space="preserve">. </w:t>
      </w:r>
    </w:p>
    <w:p w14:paraId="5C7C7A13" w14:textId="39CB7326" w:rsidR="00E740B6" w:rsidRDefault="00E740B6" w:rsidP="00F22192">
      <w:pPr>
        <w:pStyle w:val="HWLELvl1"/>
      </w:pPr>
      <w:bookmarkStart w:id="69" w:name="_Ref499078132"/>
      <w:bookmarkStart w:id="70" w:name="_Toc515272448"/>
      <w:bookmarkStart w:id="71" w:name="_Toc519694345"/>
      <w:bookmarkStart w:id="72" w:name="_Toc4770610"/>
      <w:r>
        <w:t>Insurance</w:t>
      </w:r>
    </w:p>
    <w:p w14:paraId="31FE251B" w14:textId="2168505F" w:rsidR="00E740B6" w:rsidRPr="00AF3B10" w:rsidRDefault="00E740B6" w:rsidP="00E740B6">
      <w:pPr>
        <w:pStyle w:val="HWLELvl2nohead"/>
        <w:ind w:left="567" w:hanging="567"/>
      </w:pPr>
      <w:r w:rsidRPr="00AF3B10">
        <w:t xml:space="preserve">For the </w:t>
      </w:r>
      <w:r w:rsidR="00AF3B10" w:rsidRPr="00AF3B10">
        <w:t>Term</w:t>
      </w:r>
      <w:r w:rsidRPr="00AF3B10">
        <w:t xml:space="preserve"> of this Agreement, the Researcher must hold</w:t>
      </w:r>
      <w:r w:rsidR="00A41681">
        <w:t xml:space="preserve"> current</w:t>
      </w:r>
      <w:r w:rsidRPr="00AF3B10">
        <w:t xml:space="preserve"> Professional Indemnity insurance that includes cover for clinical trials</w:t>
      </w:r>
      <w:r w:rsidR="00EF1A53">
        <w:t xml:space="preserve">, </w:t>
      </w:r>
      <w:r w:rsidRPr="00AF3B10">
        <w:t>research projects and breach of confidentiality for not less $10,000,000.00 per claim and $10,000,000.00 in the annual aggregate policy period.</w:t>
      </w:r>
    </w:p>
    <w:p w14:paraId="2F92405F" w14:textId="1710042A" w:rsidR="007B4165" w:rsidRPr="00AF3B10" w:rsidRDefault="007B4165" w:rsidP="00F22192">
      <w:pPr>
        <w:pStyle w:val="HWLELvl1"/>
      </w:pPr>
      <w:bookmarkStart w:id="73" w:name="_Ref47860271"/>
      <w:r w:rsidRPr="00AF3B10">
        <w:t>Clauses to Survive Termination</w:t>
      </w:r>
      <w:bookmarkEnd w:id="73"/>
    </w:p>
    <w:p w14:paraId="63E0A469" w14:textId="6FB5725F" w:rsidR="007B4165" w:rsidRPr="007B4165" w:rsidRDefault="007B4165" w:rsidP="006E0587">
      <w:pPr>
        <w:pStyle w:val="HWLELvl2nohead"/>
      </w:pPr>
      <w:r w:rsidRPr="00AF3B10">
        <w:t>Clauses</w:t>
      </w:r>
      <w:r w:rsidR="00141A85">
        <w:t xml:space="preserve"> </w:t>
      </w:r>
      <w:r w:rsidR="00141A85">
        <w:fldChar w:fldCharType="begin"/>
      </w:r>
      <w:r w:rsidR="00141A85">
        <w:instrText xml:space="preserve"> REF _Ref19084927 \r \h </w:instrText>
      </w:r>
      <w:r w:rsidR="00141A85">
        <w:fldChar w:fldCharType="separate"/>
      </w:r>
      <w:r w:rsidR="0005388F">
        <w:t>5</w:t>
      </w:r>
      <w:r w:rsidR="00141A85">
        <w:fldChar w:fldCharType="end"/>
      </w:r>
      <w:r w:rsidR="00141A85">
        <w:t xml:space="preserve">, </w:t>
      </w:r>
      <w:r w:rsidR="00E740B6" w:rsidRPr="00AF3B10">
        <w:t xml:space="preserve"> </w:t>
      </w:r>
      <w:r w:rsidR="00AF3B10">
        <w:fldChar w:fldCharType="begin"/>
      </w:r>
      <w:r w:rsidR="00AF3B10">
        <w:instrText xml:space="preserve"> REF _Ref19084932 \r \h </w:instrText>
      </w:r>
      <w:r w:rsidR="00AF3B10">
        <w:fldChar w:fldCharType="separate"/>
      </w:r>
      <w:r w:rsidR="0005388F">
        <w:t>6</w:t>
      </w:r>
      <w:r w:rsidR="00AF3B10">
        <w:fldChar w:fldCharType="end"/>
      </w:r>
      <w:r w:rsidR="00AF3B10">
        <w:t xml:space="preserve">, </w:t>
      </w:r>
      <w:r w:rsidR="00141A85">
        <w:fldChar w:fldCharType="begin"/>
      </w:r>
      <w:r w:rsidR="00141A85">
        <w:instrText xml:space="preserve"> REF _Ref42782634 \r \h </w:instrText>
      </w:r>
      <w:r w:rsidR="00141A85">
        <w:fldChar w:fldCharType="separate"/>
      </w:r>
      <w:r w:rsidR="0005388F">
        <w:t>7</w:t>
      </w:r>
      <w:r w:rsidR="00141A85">
        <w:fldChar w:fldCharType="end"/>
      </w:r>
      <w:r w:rsidR="00141A85">
        <w:t xml:space="preserve">, </w:t>
      </w:r>
      <w:r w:rsidR="00141A85">
        <w:fldChar w:fldCharType="begin"/>
      </w:r>
      <w:r w:rsidR="00141A85">
        <w:instrText xml:space="preserve"> REF _Ref494804200 \r \h </w:instrText>
      </w:r>
      <w:r w:rsidR="00141A85">
        <w:fldChar w:fldCharType="separate"/>
      </w:r>
      <w:r w:rsidR="0005388F">
        <w:t>8</w:t>
      </w:r>
      <w:r w:rsidR="00141A85">
        <w:fldChar w:fldCharType="end"/>
      </w:r>
      <w:r w:rsidR="00AF3B10">
        <w:t xml:space="preserve">, </w:t>
      </w:r>
      <w:r w:rsidR="00AF3B10">
        <w:fldChar w:fldCharType="begin"/>
      </w:r>
      <w:r w:rsidR="00AF3B10">
        <w:instrText xml:space="preserve"> REF _Ref19084944 \r \h </w:instrText>
      </w:r>
      <w:r w:rsidR="00AF3B10">
        <w:fldChar w:fldCharType="separate"/>
      </w:r>
      <w:r w:rsidR="0005388F">
        <w:t>9</w:t>
      </w:r>
      <w:r w:rsidR="00AF3B10">
        <w:fldChar w:fldCharType="end"/>
      </w:r>
      <w:r w:rsidR="00AF3B10">
        <w:t xml:space="preserve">, </w:t>
      </w:r>
      <w:r w:rsidR="00AF3B10">
        <w:fldChar w:fldCharType="begin"/>
      </w:r>
      <w:r w:rsidR="00AF3B10">
        <w:instrText xml:space="preserve"> REF _Ref494804216 \r \h </w:instrText>
      </w:r>
      <w:r w:rsidR="00AF3B10">
        <w:fldChar w:fldCharType="separate"/>
      </w:r>
      <w:r w:rsidR="0005388F">
        <w:t>10</w:t>
      </w:r>
      <w:r w:rsidR="00AF3B10">
        <w:fldChar w:fldCharType="end"/>
      </w:r>
      <w:r w:rsidR="00AF3B10">
        <w:t xml:space="preserve">, </w:t>
      </w:r>
      <w:r w:rsidR="00AF3B10">
        <w:fldChar w:fldCharType="begin"/>
      </w:r>
      <w:r w:rsidR="00AF3B10">
        <w:instrText xml:space="preserve"> REF _Ref19088451 \r \h </w:instrText>
      </w:r>
      <w:r w:rsidR="00AF3B10">
        <w:fldChar w:fldCharType="separate"/>
      </w:r>
      <w:r w:rsidR="0005388F">
        <w:t>13</w:t>
      </w:r>
      <w:r w:rsidR="00AF3B10">
        <w:fldChar w:fldCharType="end"/>
      </w:r>
      <w:r w:rsidR="00AF3B10">
        <w:t xml:space="preserve">, </w:t>
      </w:r>
      <w:r w:rsidR="00141A85">
        <w:fldChar w:fldCharType="begin"/>
      </w:r>
      <w:r w:rsidR="00141A85">
        <w:instrText xml:space="preserve"> REF _Ref19088451 \r \h </w:instrText>
      </w:r>
      <w:r w:rsidR="00141A85">
        <w:fldChar w:fldCharType="separate"/>
      </w:r>
      <w:r w:rsidR="0005388F">
        <w:t>13</w:t>
      </w:r>
      <w:r w:rsidR="00141A85">
        <w:fldChar w:fldCharType="end"/>
      </w:r>
      <w:r w:rsidR="00AF3B10">
        <w:t xml:space="preserve"> and </w:t>
      </w:r>
      <w:r w:rsidR="00141A85">
        <w:fldChar w:fldCharType="begin"/>
      </w:r>
      <w:r w:rsidR="00141A85">
        <w:instrText xml:space="preserve"> REF _Ref295143174 \r \h </w:instrText>
      </w:r>
      <w:r w:rsidR="00141A85">
        <w:fldChar w:fldCharType="separate"/>
      </w:r>
      <w:r w:rsidR="0005388F">
        <w:t>14</w:t>
      </w:r>
      <w:r w:rsidR="00141A85">
        <w:fldChar w:fldCharType="end"/>
      </w:r>
      <w:r w:rsidR="00AF3B10">
        <w:t xml:space="preserve"> </w:t>
      </w:r>
      <w:r w:rsidRPr="00B81F06">
        <w:t xml:space="preserve"> survive termination or expiry of this Agreement.</w:t>
      </w:r>
    </w:p>
    <w:p w14:paraId="1AA34C32" w14:textId="23592FFA" w:rsidR="00DC23DC" w:rsidRPr="00B81F06" w:rsidRDefault="00DC23DC" w:rsidP="00F22192">
      <w:pPr>
        <w:pStyle w:val="HWLELvl1"/>
      </w:pPr>
      <w:bookmarkStart w:id="74" w:name="_Ref19088451"/>
      <w:r w:rsidRPr="00B81F06">
        <w:t>General Provisions</w:t>
      </w:r>
      <w:bookmarkEnd w:id="69"/>
      <w:bookmarkEnd w:id="70"/>
      <w:bookmarkEnd w:id="71"/>
      <w:bookmarkEnd w:id="72"/>
      <w:bookmarkEnd w:id="74"/>
      <w:r w:rsidRPr="00B81F06">
        <w:t xml:space="preserve"> </w:t>
      </w:r>
    </w:p>
    <w:p w14:paraId="5F415150" w14:textId="2B18760A" w:rsidR="00DC23DC" w:rsidRPr="00B81F06" w:rsidRDefault="00E0388A" w:rsidP="006E0587">
      <w:pPr>
        <w:pStyle w:val="HWLELvl2nohead"/>
      </w:pPr>
      <w:r w:rsidRPr="00B81F06">
        <w:t>(</w:t>
      </w:r>
      <w:r w:rsidRPr="00B81F06">
        <w:rPr>
          <w:b/>
        </w:rPr>
        <w:t>relationship</w:t>
      </w:r>
      <w:r w:rsidRPr="00B81F06">
        <w:t xml:space="preserve">) </w:t>
      </w:r>
      <w:r w:rsidR="00DC23DC" w:rsidRPr="00B81F06">
        <w:t xml:space="preserve">The relationship of the </w:t>
      </w:r>
      <w:r w:rsidR="004F674D" w:rsidRPr="00B81F06">
        <w:t>p</w:t>
      </w:r>
      <w:r w:rsidR="0046523E" w:rsidRPr="00B81F06">
        <w:t>arties</w:t>
      </w:r>
      <w:r w:rsidR="00DC23DC" w:rsidRPr="00B81F06">
        <w:t xml:space="preserve"> under the Agreement is one of principal and contractor. </w:t>
      </w:r>
    </w:p>
    <w:p w14:paraId="0749A7EC" w14:textId="77777777" w:rsidR="00E0388A" w:rsidRPr="00B81F06" w:rsidRDefault="00E0388A" w:rsidP="006E0587">
      <w:pPr>
        <w:pStyle w:val="HWLELvl2nohead"/>
      </w:pPr>
      <w:bookmarkStart w:id="75" w:name="_Ref494806053"/>
      <w:r w:rsidRPr="00B81F06">
        <w:t>(</w:t>
      </w:r>
      <w:r w:rsidRPr="00B81F06">
        <w:rPr>
          <w:b/>
        </w:rPr>
        <w:t>waiver</w:t>
      </w:r>
      <w:r w:rsidRPr="00B81F06">
        <w:t xml:space="preserve">) Rights, remedies or powers under this Agreement can only be waived in writing signed by an authorised delegate of a party. Neither party waives a right, remedy or power if it delays in exercising, fails to exercise or only partially exercises that right, remedy or power, or has on a previous occasion waived that right, remedy or power in relation to a particular obligation or breach. </w:t>
      </w:r>
    </w:p>
    <w:p w14:paraId="2A506C1A" w14:textId="3F86FD73" w:rsidR="00DC23DC" w:rsidRPr="00B81F06" w:rsidRDefault="00E0388A" w:rsidP="006E0587">
      <w:pPr>
        <w:pStyle w:val="HWLELvl2nohead"/>
      </w:pPr>
      <w:r w:rsidRPr="00B81F06">
        <w:t>(</w:t>
      </w:r>
      <w:r w:rsidRPr="00B81F06">
        <w:rPr>
          <w:b/>
        </w:rPr>
        <w:t>governing law</w:t>
      </w:r>
      <w:r w:rsidRPr="00B81F06">
        <w:t xml:space="preserve">) </w:t>
      </w:r>
      <w:r w:rsidR="00DC23DC" w:rsidRPr="00B81F06">
        <w:t xml:space="preserve">This Agreement is governed by and construed in accordance with the laws of Queensland and the </w:t>
      </w:r>
      <w:r w:rsidR="00484A72" w:rsidRPr="00B81F06">
        <w:t>p</w:t>
      </w:r>
      <w:r w:rsidR="0046523E" w:rsidRPr="00B81F06">
        <w:t>arties</w:t>
      </w:r>
      <w:r w:rsidR="00DC23DC" w:rsidRPr="00B81F06">
        <w:t xml:space="preserve"> submit to the non-exclusive jurisdiction of the courts of Queensland.</w:t>
      </w:r>
      <w:bookmarkEnd w:id="75"/>
      <w:r w:rsidR="00DC23DC" w:rsidRPr="00B81F06">
        <w:t xml:space="preserve"> </w:t>
      </w:r>
    </w:p>
    <w:p w14:paraId="14630B01" w14:textId="11B67B3B" w:rsidR="00DC23DC" w:rsidRPr="00B81F06" w:rsidRDefault="00E0388A" w:rsidP="0004230C">
      <w:pPr>
        <w:pStyle w:val="HWLELvl2nohead"/>
        <w:widowControl w:val="0"/>
      </w:pPr>
      <w:r w:rsidRPr="00B81F06">
        <w:t>(</w:t>
      </w:r>
      <w:r w:rsidRPr="00B81F06">
        <w:rPr>
          <w:b/>
        </w:rPr>
        <w:t>laws</w:t>
      </w:r>
      <w:r w:rsidRPr="00B81F06">
        <w:t xml:space="preserve">) </w:t>
      </w:r>
      <w:r w:rsidR="00484A72" w:rsidRPr="00B81F06">
        <w:t xml:space="preserve">The parties </w:t>
      </w:r>
      <w:r w:rsidR="00DC23DC" w:rsidRPr="00B81F06">
        <w:t xml:space="preserve">must comply with all relevant laws in performing </w:t>
      </w:r>
      <w:r w:rsidR="00484A72" w:rsidRPr="00B81F06">
        <w:t>their</w:t>
      </w:r>
      <w:r w:rsidR="00DC23DC" w:rsidRPr="00B81F06">
        <w:t xml:space="preserve"> obligations under the Agreement. </w:t>
      </w:r>
    </w:p>
    <w:p w14:paraId="2CF92164" w14:textId="797A7315" w:rsidR="00F4139B" w:rsidRPr="00B81F06" w:rsidRDefault="00E0388A" w:rsidP="006E0587">
      <w:pPr>
        <w:pStyle w:val="HWLELvl2nohead"/>
      </w:pPr>
      <w:r w:rsidRPr="00B81F06">
        <w:t>(</w:t>
      </w:r>
      <w:r w:rsidRPr="00B81F06">
        <w:rPr>
          <w:b/>
        </w:rPr>
        <w:t>severance</w:t>
      </w:r>
      <w:r w:rsidRPr="00B81F06">
        <w:t xml:space="preserve">) </w:t>
      </w:r>
      <w:r w:rsidR="002527E0" w:rsidRPr="00B81F06">
        <w:t>If a provision or part of this Agreement is wholly or partly void, illegal or unenforceable in any relevant jurisdiction that provision or part must, to that extent, be treated as deleted from this Agreement for the purposes of that jurisdiction. This does not affect the validity or enforceability of the remainder of the provision or part or any other provision or part of this</w:t>
      </w:r>
      <w:r w:rsidR="0009396C" w:rsidRPr="00B81F06">
        <w:t xml:space="preserve"> Agreement.</w:t>
      </w:r>
    </w:p>
    <w:p w14:paraId="597F5D68" w14:textId="08CD668A" w:rsidR="00DC23DC" w:rsidRPr="00B81F06" w:rsidRDefault="00E0388A" w:rsidP="006E0587">
      <w:pPr>
        <w:pStyle w:val="HWLELvl2nohead"/>
      </w:pPr>
      <w:bookmarkStart w:id="76" w:name="_Toc3538547"/>
      <w:bookmarkStart w:id="77" w:name="_Toc3798381"/>
      <w:bookmarkStart w:id="78" w:name="_Toc3811567"/>
      <w:bookmarkStart w:id="79" w:name="_Toc3895650"/>
      <w:bookmarkStart w:id="80" w:name="_Toc4076226"/>
      <w:bookmarkStart w:id="81" w:name="_Toc4076496"/>
      <w:bookmarkEnd w:id="76"/>
      <w:bookmarkEnd w:id="77"/>
      <w:bookmarkEnd w:id="78"/>
      <w:bookmarkEnd w:id="79"/>
      <w:bookmarkEnd w:id="80"/>
      <w:bookmarkEnd w:id="81"/>
      <w:r w:rsidRPr="00B81F06">
        <w:t>(</w:t>
      </w:r>
      <w:r w:rsidRPr="00B81F06">
        <w:rPr>
          <w:b/>
        </w:rPr>
        <w:t>further assurances</w:t>
      </w:r>
      <w:r w:rsidRPr="00B81F06">
        <w:t xml:space="preserve">) </w:t>
      </w:r>
      <w:r w:rsidR="00484A72" w:rsidRPr="00B81F06">
        <w:t>Each party</w:t>
      </w:r>
      <w:r w:rsidRPr="00B81F06">
        <w:t>,</w:t>
      </w:r>
      <w:r w:rsidR="00484A72" w:rsidRPr="00B81F06">
        <w:t xml:space="preserve"> </w:t>
      </w:r>
      <w:r w:rsidR="00DC23DC" w:rsidRPr="00B81F06">
        <w:t>must</w:t>
      </w:r>
      <w:r w:rsidRPr="00B81F06">
        <w:t xml:space="preserve"> at their own expense, </w:t>
      </w:r>
      <w:r w:rsidR="00DC23DC" w:rsidRPr="00B81F06">
        <w:t xml:space="preserve">do all things reasonably required by the </w:t>
      </w:r>
      <w:r w:rsidR="00484A72" w:rsidRPr="00B81F06">
        <w:t xml:space="preserve">other party </w:t>
      </w:r>
      <w:r w:rsidR="00DC23DC" w:rsidRPr="00B81F06">
        <w:t xml:space="preserve">to give effect to the Agreement. </w:t>
      </w:r>
    </w:p>
    <w:p w14:paraId="43E45D5C" w14:textId="15164F96" w:rsidR="00DC23DC" w:rsidRPr="00F90B8E" w:rsidRDefault="00E0388A" w:rsidP="006E0587">
      <w:pPr>
        <w:pStyle w:val="HWLELvl2nohead"/>
        <w:rPr>
          <w:b/>
        </w:rPr>
      </w:pPr>
      <w:bookmarkStart w:id="82" w:name="_Toc4770619"/>
      <w:r w:rsidRPr="00B81F06">
        <w:t>(</w:t>
      </w:r>
      <w:r w:rsidRPr="00B81F06">
        <w:rPr>
          <w:b/>
        </w:rPr>
        <w:t>variation</w:t>
      </w:r>
      <w:r w:rsidRPr="00B81F06">
        <w:t xml:space="preserve">) </w:t>
      </w:r>
      <w:r w:rsidR="00194E38" w:rsidRPr="00B81F06">
        <w:t>This Agreement may only be varied by agreement of the parties in writing.</w:t>
      </w:r>
      <w:bookmarkEnd w:id="82"/>
      <w:r w:rsidRPr="00B81F06">
        <w:t xml:space="preserve"> </w:t>
      </w:r>
    </w:p>
    <w:p w14:paraId="13F7ED2F" w14:textId="5AF759A3" w:rsidR="00F90B8E" w:rsidRPr="00B81F06" w:rsidRDefault="003C00DA" w:rsidP="006E0587">
      <w:pPr>
        <w:pStyle w:val="HWLELvl2nohead"/>
        <w:rPr>
          <w:b/>
        </w:rPr>
      </w:pPr>
      <w:r>
        <w:t>As a pre-condition to this Agreement that is satisfied on formation of this Agreement, t</w:t>
      </w:r>
      <w:r w:rsidR="00F90B8E">
        <w:t xml:space="preserve">he parties agree that </w:t>
      </w:r>
      <w:r>
        <w:t>formation of this Agreement and any notices under it may be communicated by electronic means in satisfaction of electronic transactions legislation.</w:t>
      </w:r>
    </w:p>
    <w:p w14:paraId="254DFA4A" w14:textId="6AD6A58C" w:rsidR="006F7EB3" w:rsidRPr="00B81F06" w:rsidRDefault="006F7EB3" w:rsidP="00F22192">
      <w:pPr>
        <w:pStyle w:val="HWLELvl1"/>
      </w:pPr>
      <w:bookmarkStart w:id="83" w:name="_Ref295143174"/>
      <w:bookmarkStart w:id="84" w:name="_Ref295143192"/>
      <w:bookmarkStart w:id="85" w:name="_Ref295143268"/>
      <w:bookmarkStart w:id="86" w:name="_Ref297534805"/>
      <w:bookmarkStart w:id="87" w:name="_Ref297538753"/>
      <w:bookmarkStart w:id="88" w:name="_Toc307992606"/>
      <w:bookmarkStart w:id="89" w:name="_Toc308713196"/>
      <w:bookmarkStart w:id="90" w:name="_Toc309031963"/>
      <w:bookmarkStart w:id="91" w:name="_Toc309809639"/>
      <w:bookmarkStart w:id="92" w:name="_Toc324249821"/>
      <w:bookmarkStart w:id="93" w:name="_Toc338162799"/>
      <w:bookmarkStart w:id="94" w:name="_Toc361315662"/>
      <w:bookmarkStart w:id="95" w:name="_Toc361317015"/>
      <w:bookmarkStart w:id="96" w:name="_Toc363046431"/>
      <w:bookmarkStart w:id="97" w:name="_Toc363643169"/>
      <w:bookmarkStart w:id="98" w:name="_Toc363644928"/>
      <w:bookmarkStart w:id="99" w:name="_Toc364085043"/>
      <w:bookmarkStart w:id="100" w:name="_Toc364085139"/>
      <w:bookmarkStart w:id="101" w:name="_Toc366577098"/>
      <w:bookmarkStart w:id="102" w:name="_Toc368396290"/>
      <w:bookmarkStart w:id="103" w:name="_Toc368400428"/>
      <w:bookmarkStart w:id="104" w:name="_Toc370809014"/>
      <w:bookmarkStart w:id="105" w:name="_Toc494787466"/>
      <w:bookmarkStart w:id="106" w:name="_Toc4770575"/>
      <w:bookmarkStart w:id="107" w:name="_Ref485046510"/>
      <w:bookmarkStart w:id="108" w:name="_Ref388711560"/>
      <w:bookmarkStart w:id="109" w:name="_Toc388861142"/>
      <w:bookmarkStart w:id="110" w:name="_Toc388867792"/>
      <w:bookmarkStart w:id="111" w:name="_Toc396733289"/>
      <w:bookmarkStart w:id="112" w:name="_Toc398718327"/>
      <w:bookmarkStart w:id="113" w:name="_Toc405545872"/>
      <w:bookmarkStart w:id="114" w:name="_Toc389662806"/>
      <w:r w:rsidRPr="00B81F06">
        <w:lastRenderedPageBreak/>
        <w:t>Definitions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A61623" w:rsidRPr="00B81F06">
        <w:t xml:space="preserve"> </w:t>
      </w:r>
    </w:p>
    <w:p w14:paraId="3B87B097" w14:textId="77777777" w:rsidR="006F7EB3" w:rsidRPr="00B81F06" w:rsidRDefault="006F7EB3" w:rsidP="00F22192">
      <w:pPr>
        <w:pStyle w:val="HWLEIndent"/>
        <w:keepNext/>
        <w:spacing w:beforeLines="40" w:before="96" w:afterLines="40" w:after="96" w:line="240" w:lineRule="auto"/>
        <w:ind w:left="567"/>
        <w:rPr>
          <w:rFonts w:ascii="Arial Narrow" w:hAnsi="Arial Narrow"/>
          <w:bCs/>
          <w:sz w:val="18"/>
          <w:szCs w:val="18"/>
        </w:rPr>
      </w:pPr>
      <w:r w:rsidRPr="00B81F06">
        <w:rPr>
          <w:rFonts w:ascii="Arial Narrow" w:hAnsi="Arial Narrow"/>
          <w:bCs/>
          <w:sz w:val="18"/>
          <w:szCs w:val="18"/>
        </w:rPr>
        <w:t>In this Agreement:</w:t>
      </w:r>
    </w:p>
    <w:p w14:paraId="19D1CBE6" w14:textId="105EEAF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Agreement</w:t>
      </w:r>
      <w:r w:rsidRPr="00B81F06">
        <w:rPr>
          <w:rFonts w:ascii="Arial Narrow" w:hAnsi="Arial Narrow"/>
          <w:sz w:val="18"/>
        </w:rPr>
        <w:t xml:space="preserve"> means the agreement constituted by the documents specified in clause </w:t>
      </w:r>
      <w:r w:rsidRPr="00B81F06">
        <w:rPr>
          <w:rFonts w:ascii="Arial Narrow" w:hAnsi="Arial Narrow"/>
          <w:sz w:val="18"/>
        </w:rPr>
        <w:fldChar w:fldCharType="begin"/>
      </w:r>
      <w:r w:rsidRPr="00B81F06">
        <w:rPr>
          <w:rFonts w:ascii="Arial Narrow" w:hAnsi="Arial Narrow"/>
          <w:sz w:val="18"/>
        </w:rPr>
        <w:instrText xml:space="preserve"> REF _Ref494804724 \r \h  \* MERGEFORMAT </w:instrText>
      </w:r>
      <w:r w:rsidRPr="00B81F06">
        <w:rPr>
          <w:rFonts w:ascii="Arial Narrow" w:hAnsi="Arial Narrow"/>
          <w:sz w:val="18"/>
        </w:rPr>
      </w:r>
      <w:r w:rsidRPr="00B81F06">
        <w:rPr>
          <w:rFonts w:ascii="Arial Narrow" w:hAnsi="Arial Narrow"/>
          <w:sz w:val="18"/>
        </w:rPr>
        <w:fldChar w:fldCharType="separate"/>
      </w:r>
      <w:r w:rsidR="0005388F">
        <w:rPr>
          <w:rFonts w:ascii="Arial Narrow" w:hAnsi="Arial Narrow"/>
          <w:sz w:val="18"/>
        </w:rPr>
        <w:t>1.1</w:t>
      </w:r>
      <w:r w:rsidRPr="00B81F06">
        <w:rPr>
          <w:rFonts w:ascii="Arial Narrow" w:hAnsi="Arial Narrow"/>
          <w:sz w:val="18"/>
        </w:rPr>
        <w:fldChar w:fldCharType="end"/>
      </w:r>
      <w:r w:rsidRPr="00B81F06">
        <w:rPr>
          <w:rFonts w:ascii="Arial Narrow" w:hAnsi="Arial Narrow"/>
          <w:sz w:val="18"/>
        </w:rPr>
        <w:t>.</w:t>
      </w:r>
    </w:p>
    <w:p w14:paraId="2088024F"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Business Day</w:t>
      </w:r>
      <w:r w:rsidRPr="00B81F06">
        <w:rPr>
          <w:rFonts w:ascii="Arial Narrow" w:hAnsi="Arial Narrow"/>
          <w:sz w:val="18"/>
        </w:rPr>
        <w:t xml:space="preserve"> means between 9.00am and 5.00pm on a day other than a Saturday, Sunday or public holiday in Brisbane.</w:t>
      </w:r>
    </w:p>
    <w:p w14:paraId="1CCD5CAE" w14:textId="3B4B512F"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Confidential Information</w:t>
      </w:r>
      <w:r w:rsidRPr="00B81F06">
        <w:rPr>
          <w:rFonts w:ascii="Arial Narrow" w:hAnsi="Arial Narrow"/>
          <w:sz w:val="18"/>
        </w:rPr>
        <w:t xml:space="preserve"> means Personal Information and any information disclosed by either party </w:t>
      </w:r>
      <w:r w:rsidR="003C00DA">
        <w:rPr>
          <w:rFonts w:ascii="Arial Narrow" w:hAnsi="Arial Narrow"/>
          <w:sz w:val="18"/>
        </w:rPr>
        <w:t xml:space="preserve">(the </w:t>
      </w:r>
      <w:r w:rsidR="003C00DA" w:rsidRPr="003C00DA">
        <w:rPr>
          <w:rFonts w:ascii="Arial Narrow" w:hAnsi="Arial Narrow"/>
          <w:b/>
          <w:sz w:val="18"/>
        </w:rPr>
        <w:t>‘Discloser’</w:t>
      </w:r>
      <w:r w:rsidR="003C00DA">
        <w:rPr>
          <w:rFonts w:ascii="Arial Narrow" w:hAnsi="Arial Narrow"/>
          <w:sz w:val="18"/>
        </w:rPr>
        <w:t xml:space="preserve">) </w:t>
      </w:r>
      <w:r w:rsidRPr="00B81F06">
        <w:rPr>
          <w:rFonts w:ascii="Arial Narrow" w:hAnsi="Arial Narrow"/>
          <w:sz w:val="18"/>
        </w:rPr>
        <w:t>to the other</w:t>
      </w:r>
      <w:r w:rsidR="003C00DA">
        <w:rPr>
          <w:rFonts w:ascii="Arial Narrow" w:hAnsi="Arial Narrow"/>
          <w:sz w:val="18"/>
        </w:rPr>
        <w:t xml:space="preserve"> party (the </w:t>
      </w:r>
      <w:r w:rsidR="003C00DA" w:rsidRPr="003C00DA">
        <w:rPr>
          <w:rFonts w:ascii="Arial Narrow" w:hAnsi="Arial Narrow"/>
          <w:b/>
          <w:sz w:val="18"/>
        </w:rPr>
        <w:t>‘Recipient’</w:t>
      </w:r>
      <w:r w:rsidR="003C00DA">
        <w:rPr>
          <w:rFonts w:ascii="Arial Narrow" w:hAnsi="Arial Narrow"/>
          <w:sz w:val="18"/>
        </w:rPr>
        <w:t>)</w:t>
      </w:r>
      <w:r w:rsidRPr="00B81F06">
        <w:rPr>
          <w:rFonts w:ascii="Arial Narrow" w:hAnsi="Arial Narrow"/>
          <w:sz w:val="18"/>
        </w:rPr>
        <w:t>, except for information:</w:t>
      </w:r>
    </w:p>
    <w:p w14:paraId="0D6939BC" w14:textId="53765EF3" w:rsidR="00F41974" w:rsidRPr="00B81F06" w:rsidRDefault="00F41974" w:rsidP="00F41974">
      <w:pPr>
        <w:pStyle w:val="ListParagraph"/>
        <w:numPr>
          <w:ilvl w:val="0"/>
          <w:numId w:val="33"/>
        </w:numPr>
        <w:spacing w:before="60" w:after="60" w:line="240" w:lineRule="auto"/>
        <w:ind w:left="927"/>
        <w:rPr>
          <w:rFonts w:ascii="Arial Narrow" w:hAnsi="Arial Narrow"/>
          <w:sz w:val="18"/>
        </w:rPr>
      </w:pPr>
      <w:r w:rsidRPr="00B81F06">
        <w:rPr>
          <w:rFonts w:ascii="Arial Narrow" w:hAnsi="Arial Narrow"/>
          <w:sz w:val="18"/>
        </w:rPr>
        <w:t xml:space="preserve">can be shown was already known to, in the rightful possession of or independently developed by the </w:t>
      </w:r>
      <w:r w:rsidR="003C00DA">
        <w:rPr>
          <w:rFonts w:ascii="Arial Narrow" w:hAnsi="Arial Narrow"/>
          <w:sz w:val="18"/>
        </w:rPr>
        <w:t>Recipient</w:t>
      </w:r>
      <w:r w:rsidR="003C00DA" w:rsidRPr="00B81F06">
        <w:rPr>
          <w:rFonts w:ascii="Arial Narrow" w:hAnsi="Arial Narrow"/>
          <w:sz w:val="18"/>
        </w:rPr>
        <w:t xml:space="preserve"> </w:t>
      </w:r>
      <w:r w:rsidRPr="00B81F06">
        <w:rPr>
          <w:rFonts w:ascii="Arial Narrow" w:hAnsi="Arial Narrow"/>
          <w:sz w:val="18"/>
        </w:rPr>
        <w:t>in good faith and free of any obligation of confidence; or</w:t>
      </w:r>
    </w:p>
    <w:p w14:paraId="18D88F75" w14:textId="7F25792C" w:rsidR="00F41974" w:rsidRPr="00B81F06" w:rsidRDefault="00F41974" w:rsidP="00F41974">
      <w:pPr>
        <w:pStyle w:val="ListParagraph"/>
        <w:numPr>
          <w:ilvl w:val="0"/>
          <w:numId w:val="33"/>
        </w:numPr>
        <w:spacing w:before="60" w:after="60" w:line="240" w:lineRule="auto"/>
        <w:ind w:left="927"/>
        <w:rPr>
          <w:rFonts w:ascii="Arial Narrow" w:hAnsi="Arial Narrow"/>
          <w:sz w:val="18"/>
        </w:rPr>
      </w:pPr>
      <w:r w:rsidRPr="00B81F06">
        <w:rPr>
          <w:rFonts w:ascii="Arial Narrow" w:hAnsi="Arial Narrow"/>
          <w:sz w:val="18"/>
        </w:rPr>
        <w:t xml:space="preserve">that the </w:t>
      </w:r>
      <w:r w:rsidR="003C00DA">
        <w:rPr>
          <w:rFonts w:ascii="Arial Narrow" w:hAnsi="Arial Narrow"/>
          <w:sz w:val="18"/>
        </w:rPr>
        <w:t>Recipient</w:t>
      </w:r>
      <w:r w:rsidR="003C00DA" w:rsidRPr="00B81F06">
        <w:rPr>
          <w:rFonts w:ascii="Arial Narrow" w:hAnsi="Arial Narrow"/>
          <w:sz w:val="18"/>
        </w:rPr>
        <w:t xml:space="preserve"> </w:t>
      </w:r>
      <w:r w:rsidRPr="00B81F06">
        <w:rPr>
          <w:rFonts w:ascii="Arial Narrow" w:hAnsi="Arial Narrow"/>
          <w:sz w:val="18"/>
        </w:rPr>
        <w:t>can show is in the public domain otherwise than by a breach of this Agreement or other obligation of confidence.</w:t>
      </w:r>
    </w:p>
    <w:p w14:paraId="47042AC9" w14:textId="77777777" w:rsidR="00F41974" w:rsidRPr="00B81F06" w:rsidRDefault="00F41974" w:rsidP="00F41974">
      <w:pPr>
        <w:spacing w:before="60" w:after="60" w:line="240" w:lineRule="auto"/>
        <w:ind w:left="567"/>
        <w:rPr>
          <w:rFonts w:ascii="Arial Narrow" w:hAnsi="Arial Narrow"/>
          <w:sz w:val="18"/>
        </w:rPr>
      </w:pPr>
      <w:bookmarkStart w:id="115" w:name="_Ref3461202"/>
      <w:r w:rsidRPr="00B81F06">
        <w:rPr>
          <w:rFonts w:ascii="Arial Narrow" w:hAnsi="Arial Narrow"/>
          <w:b/>
          <w:sz w:val="18"/>
        </w:rPr>
        <w:t>Deliverable</w:t>
      </w:r>
      <w:r w:rsidRPr="00B81F06">
        <w:rPr>
          <w:rFonts w:ascii="Arial Narrow" w:hAnsi="Arial Narrow"/>
          <w:sz w:val="18"/>
        </w:rPr>
        <w:t xml:space="preserve"> </w:t>
      </w:r>
      <w:bookmarkEnd w:id="115"/>
      <w:r w:rsidRPr="00B81F06">
        <w:rPr>
          <w:rFonts w:ascii="Arial Narrow" w:hAnsi="Arial Narrow"/>
          <w:sz w:val="18"/>
        </w:rPr>
        <w:t>means anything (tangible or intangible) PQ is required to provide to, or for, the Researcher in the course of providing the Services.</w:t>
      </w:r>
    </w:p>
    <w:p w14:paraId="05EA2C1A" w14:textId="30349298"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Ethics Approval</w:t>
      </w:r>
      <w:r w:rsidRPr="00B81F06">
        <w:rPr>
          <w:rFonts w:ascii="Arial Narrow" w:hAnsi="Arial Narrow"/>
          <w:sz w:val="18"/>
        </w:rPr>
        <w:t xml:space="preserve"> means an approval </w:t>
      </w:r>
      <w:r w:rsidR="003C00DA" w:rsidRPr="00B81F06">
        <w:rPr>
          <w:rFonts w:ascii="Arial Narrow" w:hAnsi="Arial Narrow"/>
          <w:sz w:val="18"/>
        </w:rPr>
        <w:t xml:space="preserve">to conduct the Project </w:t>
      </w:r>
      <w:r w:rsidRPr="00B81F06">
        <w:rPr>
          <w:rFonts w:ascii="Arial Narrow" w:hAnsi="Arial Narrow"/>
          <w:sz w:val="18"/>
        </w:rPr>
        <w:t xml:space="preserve">given </w:t>
      </w:r>
      <w:r w:rsidR="003C00DA" w:rsidRPr="00B81F06">
        <w:rPr>
          <w:rFonts w:ascii="Arial Narrow" w:hAnsi="Arial Narrow"/>
          <w:sz w:val="18"/>
        </w:rPr>
        <w:t xml:space="preserve">to the Researcher </w:t>
      </w:r>
      <w:r w:rsidRPr="00B81F06">
        <w:rPr>
          <w:rFonts w:ascii="Arial Narrow" w:hAnsi="Arial Narrow"/>
          <w:sz w:val="18"/>
        </w:rPr>
        <w:t xml:space="preserve">by a Human Research Ethics Committee </w:t>
      </w:r>
      <w:r w:rsidR="003C00DA">
        <w:rPr>
          <w:rFonts w:ascii="Arial Narrow" w:hAnsi="Arial Narrow"/>
          <w:sz w:val="18"/>
        </w:rPr>
        <w:t>or other ethics committee, as applicable to the Research, constituted and approved in accordance with the requirements of the National Health and Medical Research Council</w:t>
      </w:r>
      <w:r w:rsidRPr="00B81F06">
        <w:rPr>
          <w:rFonts w:ascii="Arial Narrow" w:hAnsi="Arial Narrow"/>
          <w:sz w:val="18"/>
        </w:rPr>
        <w:t xml:space="preserve">. </w:t>
      </w:r>
    </w:p>
    <w:p w14:paraId="03AA9513"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Fee</w:t>
      </w:r>
      <w:r w:rsidRPr="00B81F06">
        <w:rPr>
          <w:rFonts w:ascii="Arial Narrow" w:hAnsi="Arial Narrow"/>
          <w:sz w:val="18"/>
        </w:rPr>
        <w:t xml:space="preserve"> means the amount payable by the Researcher to PQ for the Services.</w:t>
      </w:r>
    </w:p>
    <w:p w14:paraId="4225B326"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GST</w:t>
      </w:r>
      <w:r w:rsidRPr="00B81F06">
        <w:rPr>
          <w:rFonts w:ascii="Arial Narrow" w:hAnsi="Arial Narrow"/>
          <w:sz w:val="18"/>
        </w:rPr>
        <w:t xml:space="preserve"> means a goods and services tax imposed through the GST Legislation.</w:t>
      </w:r>
    </w:p>
    <w:p w14:paraId="3B5689F4"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GST Amount</w:t>
      </w:r>
      <w:r w:rsidRPr="00B81F06">
        <w:rPr>
          <w:rFonts w:ascii="Arial Narrow" w:hAnsi="Arial Narrow"/>
          <w:sz w:val="18"/>
        </w:rPr>
        <w:t xml:space="preserve"> means the amount of GST payable in respect of any taxable supply under this Agreement calculated at the rate of GST applicable at the time.</w:t>
      </w:r>
    </w:p>
    <w:p w14:paraId="01F7249F"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GST Legislation</w:t>
      </w:r>
      <w:r w:rsidRPr="00B81F06">
        <w:rPr>
          <w:rFonts w:ascii="Arial Narrow" w:hAnsi="Arial Narrow"/>
          <w:sz w:val="18"/>
        </w:rPr>
        <w:t xml:space="preserve"> means </w:t>
      </w:r>
      <w:r w:rsidRPr="00B81F06">
        <w:rPr>
          <w:rFonts w:ascii="Arial Narrow" w:hAnsi="Arial Narrow"/>
          <w:i/>
          <w:sz w:val="18"/>
        </w:rPr>
        <w:t>A New Tax System (Goods and Services Tax) Act 1999</w:t>
      </w:r>
      <w:r w:rsidRPr="00B81F06">
        <w:rPr>
          <w:rFonts w:ascii="Arial Narrow" w:hAnsi="Arial Narrow"/>
          <w:sz w:val="18"/>
        </w:rPr>
        <w:t xml:space="preserve"> (Cth) and any related tax imposition law (whether imposing tax as a duty of customs excise or otherwise) and includes any legislation which is enacted to validate, recapture or recoup the tax imposed by any such laws.</w:t>
      </w:r>
    </w:p>
    <w:p w14:paraId="0144861D"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Intellectual Property Rights</w:t>
      </w:r>
      <w:r w:rsidRPr="00B81F06">
        <w:rPr>
          <w:rFonts w:ascii="Arial Narrow" w:hAnsi="Arial Narrow"/>
          <w:sz w:val="18"/>
        </w:rPr>
        <w:t xml:space="preserve"> includes all copyright, trade mark, design, patent, semiconductor or circuit layout rights, plant breeders rights and other proprietary rights, and any rights to registration of such rights existing anywhere in the world, whether created before, on or after the commencement of this Agreement, but excludes Moral Rights.</w:t>
      </w:r>
    </w:p>
    <w:p w14:paraId="3CD9A94E"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Moral Rights</w:t>
      </w:r>
      <w:r w:rsidRPr="00B81F06">
        <w:rPr>
          <w:rFonts w:ascii="Arial Narrow" w:hAnsi="Arial Narrow"/>
          <w:sz w:val="18"/>
        </w:rPr>
        <w:t xml:space="preserve"> means the right of integrity of authorship, the right of attribution of authorship and the right not to have authorship falsely attributed, more particularly as conferred by the </w:t>
      </w:r>
      <w:r w:rsidRPr="00B81F06">
        <w:rPr>
          <w:rFonts w:ascii="Arial Narrow" w:hAnsi="Arial Narrow"/>
          <w:i/>
          <w:sz w:val="18"/>
        </w:rPr>
        <w:t>Copyright Act 1968</w:t>
      </w:r>
      <w:r w:rsidRPr="00B81F06">
        <w:rPr>
          <w:rFonts w:ascii="Arial Narrow" w:hAnsi="Arial Narrow"/>
          <w:sz w:val="18"/>
        </w:rPr>
        <w:t xml:space="preserve"> (Cth), and rights of a similar nature anywhere in the world whether existing before, on or after the commencement date of the Contract.</w:t>
      </w:r>
    </w:p>
    <w:p w14:paraId="0540EA9A"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Personnel</w:t>
      </w:r>
      <w:r w:rsidRPr="00B81F06">
        <w:rPr>
          <w:rFonts w:ascii="Arial Narrow" w:hAnsi="Arial Narrow"/>
          <w:sz w:val="18"/>
        </w:rPr>
        <w:t xml:space="preserve"> means officers, directors, employees, agents and contractors of an entity. </w:t>
      </w:r>
    </w:p>
    <w:p w14:paraId="641CC65E" w14:textId="5BA69893" w:rsidR="003C00DA" w:rsidRDefault="00F41974" w:rsidP="00F41974">
      <w:pPr>
        <w:spacing w:before="60" w:after="60" w:line="240" w:lineRule="auto"/>
        <w:ind w:left="567"/>
        <w:rPr>
          <w:rFonts w:ascii="Arial Narrow" w:hAnsi="Arial Narrow"/>
          <w:sz w:val="18"/>
        </w:rPr>
      </w:pPr>
      <w:r w:rsidRPr="00B81F06">
        <w:rPr>
          <w:rFonts w:ascii="Arial Narrow" w:hAnsi="Arial Narrow"/>
          <w:b/>
          <w:sz w:val="18"/>
        </w:rPr>
        <w:t>Personal Information</w:t>
      </w:r>
      <w:r w:rsidRPr="00B81F06">
        <w:rPr>
          <w:rFonts w:ascii="Arial Narrow" w:hAnsi="Arial Narrow"/>
          <w:sz w:val="18"/>
        </w:rPr>
        <w:t xml:space="preserve"> has the meaning given </w:t>
      </w:r>
      <w:r w:rsidR="003C00DA">
        <w:rPr>
          <w:rFonts w:ascii="Arial Narrow" w:hAnsi="Arial Narrow"/>
          <w:sz w:val="18"/>
        </w:rPr>
        <w:t>to that term in</w:t>
      </w:r>
      <w:r w:rsidRPr="00B81F06">
        <w:rPr>
          <w:rFonts w:ascii="Arial Narrow" w:hAnsi="Arial Narrow"/>
          <w:sz w:val="18"/>
        </w:rPr>
        <w:t xml:space="preserve"> the</w:t>
      </w:r>
      <w:r w:rsidR="003C00DA">
        <w:rPr>
          <w:rFonts w:ascii="Arial Narrow" w:hAnsi="Arial Narrow"/>
          <w:sz w:val="18"/>
        </w:rPr>
        <w:t xml:space="preserve"> Privacy Laws.</w:t>
      </w:r>
    </w:p>
    <w:p w14:paraId="578C4A3B" w14:textId="77777777" w:rsidR="003C00DA" w:rsidRDefault="003C00DA" w:rsidP="00F41974">
      <w:pPr>
        <w:spacing w:before="60" w:after="60" w:line="240" w:lineRule="auto"/>
        <w:ind w:left="567"/>
        <w:rPr>
          <w:rFonts w:ascii="Arial Narrow" w:hAnsi="Arial Narrow"/>
          <w:sz w:val="18"/>
        </w:rPr>
      </w:pPr>
      <w:r>
        <w:rPr>
          <w:rFonts w:ascii="Arial Narrow" w:hAnsi="Arial Narrow"/>
          <w:b/>
          <w:sz w:val="18"/>
        </w:rPr>
        <w:t>Privacy Laws</w:t>
      </w:r>
      <w:r w:rsidR="00F41974" w:rsidRPr="00B81F06">
        <w:rPr>
          <w:rFonts w:ascii="Arial Narrow" w:hAnsi="Arial Narrow"/>
          <w:sz w:val="18"/>
        </w:rPr>
        <w:t xml:space="preserve"> </w:t>
      </w:r>
      <w:r>
        <w:rPr>
          <w:rFonts w:ascii="Arial Narrow" w:hAnsi="Arial Narrow"/>
          <w:sz w:val="18"/>
        </w:rPr>
        <w:t>means either of the following as applicable to the entity:</w:t>
      </w:r>
    </w:p>
    <w:p w14:paraId="72FB8028" w14:textId="21382887" w:rsidR="003C00DA" w:rsidRDefault="00F41974" w:rsidP="003C00DA">
      <w:pPr>
        <w:pStyle w:val="ListParagraph"/>
        <w:numPr>
          <w:ilvl w:val="0"/>
          <w:numId w:val="43"/>
        </w:numPr>
        <w:spacing w:before="60" w:after="60" w:line="240" w:lineRule="auto"/>
        <w:ind w:left="924" w:hanging="357"/>
        <w:rPr>
          <w:rFonts w:ascii="Arial Narrow" w:hAnsi="Arial Narrow"/>
          <w:sz w:val="18"/>
        </w:rPr>
      </w:pPr>
      <w:r w:rsidRPr="003C00DA">
        <w:rPr>
          <w:rFonts w:ascii="Arial Narrow" w:hAnsi="Arial Narrow"/>
          <w:i/>
          <w:sz w:val="18"/>
        </w:rPr>
        <w:t>Information Privacy Act 2009</w:t>
      </w:r>
      <w:r w:rsidRPr="00B81F06">
        <w:rPr>
          <w:rFonts w:ascii="Arial Narrow" w:hAnsi="Arial Narrow"/>
          <w:sz w:val="18"/>
        </w:rPr>
        <w:t xml:space="preserve"> (Qld); or</w:t>
      </w:r>
    </w:p>
    <w:p w14:paraId="2674D171" w14:textId="26E8132E" w:rsidR="00F41974" w:rsidRPr="00B81F06" w:rsidRDefault="00F41974" w:rsidP="003C00DA">
      <w:pPr>
        <w:pStyle w:val="ListParagraph"/>
        <w:numPr>
          <w:ilvl w:val="0"/>
          <w:numId w:val="43"/>
        </w:numPr>
        <w:spacing w:before="60" w:after="60" w:line="240" w:lineRule="auto"/>
        <w:ind w:left="924" w:hanging="357"/>
        <w:rPr>
          <w:rFonts w:ascii="Arial Narrow" w:hAnsi="Arial Narrow"/>
          <w:sz w:val="18"/>
        </w:rPr>
      </w:pPr>
      <w:r w:rsidRPr="00970995">
        <w:rPr>
          <w:rFonts w:ascii="Arial Narrow" w:hAnsi="Arial Narrow"/>
          <w:i/>
          <w:sz w:val="18"/>
        </w:rPr>
        <w:t>Privacy Act 1988</w:t>
      </w:r>
      <w:r w:rsidRPr="00B81F06">
        <w:rPr>
          <w:rFonts w:ascii="Arial Narrow" w:hAnsi="Arial Narrow"/>
          <w:sz w:val="18"/>
        </w:rPr>
        <w:t xml:space="preserve"> (Cth).</w:t>
      </w:r>
    </w:p>
    <w:p w14:paraId="6A939811"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Project</w:t>
      </w:r>
      <w:r w:rsidRPr="00B81F06">
        <w:rPr>
          <w:rFonts w:ascii="Arial Narrow" w:hAnsi="Arial Narrow"/>
          <w:sz w:val="18"/>
        </w:rPr>
        <w:t xml:space="preserve"> means the research project specified in the Quotation.</w:t>
      </w:r>
    </w:p>
    <w:p w14:paraId="3B3DB0F9"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Protocol</w:t>
      </w:r>
      <w:r w:rsidRPr="00B81F06">
        <w:rPr>
          <w:rFonts w:ascii="Arial Narrow" w:hAnsi="Arial Narrow"/>
          <w:sz w:val="18"/>
        </w:rPr>
        <w:t xml:space="preserve"> means the protocol which has received Ethics Approval. </w:t>
      </w:r>
    </w:p>
    <w:p w14:paraId="48BB1068"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PQ</w:t>
      </w:r>
      <w:r w:rsidRPr="00B81F06">
        <w:rPr>
          <w:rFonts w:ascii="Arial Narrow" w:hAnsi="Arial Narrow"/>
          <w:sz w:val="18"/>
        </w:rPr>
        <w:t xml:space="preserve"> means the State of Queensland acting through Queensland Health represented by Pathology Queensland.</w:t>
      </w:r>
    </w:p>
    <w:p w14:paraId="4B71385A" w14:textId="6BE8A49D"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Researcher</w:t>
      </w:r>
      <w:r w:rsidRPr="00B81F06">
        <w:rPr>
          <w:rFonts w:ascii="Arial Narrow" w:hAnsi="Arial Narrow"/>
          <w:sz w:val="18"/>
        </w:rPr>
        <w:t xml:space="preserve"> means the organisation or person specified </w:t>
      </w:r>
      <w:r w:rsidR="00970995">
        <w:rPr>
          <w:rFonts w:ascii="Arial Narrow" w:hAnsi="Arial Narrow"/>
          <w:sz w:val="18"/>
        </w:rPr>
        <w:t>i</w:t>
      </w:r>
      <w:r w:rsidRPr="00B81F06">
        <w:rPr>
          <w:rFonts w:ascii="Arial Narrow" w:hAnsi="Arial Narrow"/>
          <w:sz w:val="18"/>
        </w:rPr>
        <w:t>n the Quotation.</w:t>
      </w:r>
    </w:p>
    <w:p w14:paraId="518BB4FA"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Samples</w:t>
      </w:r>
      <w:r w:rsidRPr="00B81F06">
        <w:rPr>
          <w:rFonts w:ascii="Arial Narrow" w:hAnsi="Arial Narrow"/>
          <w:sz w:val="18"/>
        </w:rPr>
        <w:t xml:space="preserve"> means the biological material specified in the Quotation and Protocol.</w:t>
      </w:r>
    </w:p>
    <w:p w14:paraId="77AAC451" w14:textId="77777777" w:rsidR="00F41974" w:rsidRPr="00B81F06" w:rsidRDefault="00F41974" w:rsidP="00F41974">
      <w:pPr>
        <w:spacing w:before="60" w:after="60" w:line="240" w:lineRule="auto"/>
        <w:ind w:left="567"/>
        <w:rPr>
          <w:rFonts w:ascii="Arial Narrow" w:hAnsi="Arial Narrow"/>
          <w:sz w:val="18"/>
        </w:rPr>
      </w:pPr>
      <w:r w:rsidRPr="00B81F06">
        <w:rPr>
          <w:rFonts w:ascii="Arial Narrow" w:hAnsi="Arial Narrow"/>
          <w:b/>
          <w:sz w:val="18"/>
        </w:rPr>
        <w:t>Services</w:t>
      </w:r>
      <w:r w:rsidRPr="00B81F06">
        <w:rPr>
          <w:rFonts w:ascii="Arial Narrow" w:hAnsi="Arial Narrow"/>
          <w:sz w:val="18"/>
        </w:rPr>
        <w:t xml:space="preserve"> means the services specified in the Quotation.</w:t>
      </w:r>
    </w:p>
    <w:p w14:paraId="0EE8DB16" w14:textId="77777777" w:rsidR="006F7EB3" w:rsidRPr="00B81F06" w:rsidRDefault="006F7EB3" w:rsidP="00F22192">
      <w:pPr>
        <w:pStyle w:val="HWLELvl1"/>
      </w:pPr>
      <w:bookmarkStart w:id="116" w:name="_Toc4770576"/>
      <w:bookmarkStart w:id="117" w:name="_Ref19084964"/>
      <w:bookmarkStart w:id="118" w:name="_Ref42782666"/>
      <w:r w:rsidRPr="00B81F06">
        <w:t>Interpretation</w:t>
      </w:r>
      <w:bookmarkEnd w:id="116"/>
      <w:bookmarkEnd w:id="117"/>
      <w:bookmarkEnd w:id="118"/>
    </w:p>
    <w:bookmarkEnd w:id="107"/>
    <w:bookmarkEnd w:id="108"/>
    <w:bookmarkEnd w:id="109"/>
    <w:bookmarkEnd w:id="110"/>
    <w:bookmarkEnd w:id="111"/>
    <w:bookmarkEnd w:id="112"/>
    <w:bookmarkEnd w:id="113"/>
    <w:bookmarkEnd w:id="114"/>
    <w:p w14:paraId="16299943" w14:textId="77777777" w:rsidR="006F7EB3" w:rsidRPr="00970995" w:rsidRDefault="006F7EB3" w:rsidP="00970995">
      <w:pPr>
        <w:spacing w:before="60" w:after="60" w:line="240" w:lineRule="auto"/>
        <w:ind w:left="567"/>
        <w:rPr>
          <w:rFonts w:ascii="Arial Narrow" w:hAnsi="Arial Narrow"/>
          <w:sz w:val="18"/>
        </w:rPr>
      </w:pPr>
      <w:r w:rsidRPr="00970995">
        <w:rPr>
          <w:rFonts w:ascii="Arial Narrow" w:hAnsi="Arial Narrow"/>
          <w:sz w:val="18"/>
        </w:rPr>
        <w:t>In this Agreement, unless it is expressly stated that a different rule of interpretation will apply:</w:t>
      </w:r>
    </w:p>
    <w:p w14:paraId="15C7915A" w14:textId="39E1D495" w:rsidR="006F7EB3" w:rsidRPr="00B81F06" w:rsidRDefault="006F7EB3" w:rsidP="00F22192">
      <w:pPr>
        <w:pStyle w:val="HWLELvl3"/>
      </w:pPr>
      <w:r w:rsidRPr="00B81F06">
        <w:t>headings do not affect interpretation;</w:t>
      </w:r>
    </w:p>
    <w:p w14:paraId="241FE125" w14:textId="77777777" w:rsidR="006F7EB3" w:rsidRPr="00B81F06" w:rsidRDefault="006F7EB3" w:rsidP="00F22192">
      <w:pPr>
        <w:pStyle w:val="HWLELvl3"/>
      </w:pPr>
      <w:r w:rsidRPr="00B81F06">
        <w:t xml:space="preserve">words in the singular include the plural and vice versa; </w:t>
      </w:r>
    </w:p>
    <w:p w14:paraId="760D0BCD" w14:textId="77777777" w:rsidR="006F7EB3" w:rsidRPr="00B81F06" w:rsidRDefault="006F7EB3" w:rsidP="00F22192">
      <w:pPr>
        <w:pStyle w:val="HWLELvl3"/>
      </w:pPr>
      <w:r w:rsidRPr="00B81F06">
        <w:t>other grammatical forms of a defined word or phrase have a corresponding meaning;</w:t>
      </w:r>
    </w:p>
    <w:p w14:paraId="6D8A9CA0" w14:textId="77777777" w:rsidR="006F7EB3" w:rsidRPr="00B81F06" w:rsidRDefault="006F7EB3" w:rsidP="00F22192">
      <w:pPr>
        <w:pStyle w:val="HWLELvl3"/>
      </w:pPr>
      <w:r w:rsidRPr="00B81F06">
        <w:t>a reference to a 'person' includes any legal entity;</w:t>
      </w:r>
    </w:p>
    <w:p w14:paraId="79A7885A" w14:textId="77777777" w:rsidR="006F7EB3" w:rsidRPr="00B81F06" w:rsidRDefault="006F7EB3" w:rsidP="00F22192">
      <w:pPr>
        <w:pStyle w:val="HWLELvl3"/>
      </w:pPr>
      <w:r w:rsidRPr="00B81F06">
        <w:t>a reference to a clause, part, annexure, exhibit or schedule is a reference to a corresponding part of this Agreement;</w:t>
      </w:r>
    </w:p>
    <w:p w14:paraId="2B26E9FF" w14:textId="77777777" w:rsidR="006F7EB3" w:rsidRPr="00B81F06" w:rsidRDefault="006F7EB3" w:rsidP="00F22192">
      <w:pPr>
        <w:pStyle w:val="HWLELvl3"/>
      </w:pPr>
      <w:r w:rsidRPr="00B81F06">
        <w:t>a reference to a document (including this Agreement and any laws) includes all amendments or supplements to, or replacements or novations of, that document;</w:t>
      </w:r>
    </w:p>
    <w:p w14:paraId="0EEB9483" w14:textId="71FCCBEA" w:rsidR="006F7EB3" w:rsidRPr="00B81F06" w:rsidRDefault="006F7EB3" w:rsidP="00F22192">
      <w:pPr>
        <w:pStyle w:val="HWLELvl3"/>
      </w:pPr>
      <w:r w:rsidRPr="00B81F06">
        <w:t xml:space="preserve">a reference to law includes common law and statutory laws, regulations, orders, subordinate legislation, ministerial directions, directions of relevant regulators and binding codes of conduct; </w:t>
      </w:r>
    </w:p>
    <w:p w14:paraId="7EAD13E4" w14:textId="2960DE66" w:rsidR="006F7EB3" w:rsidRPr="00B81F06" w:rsidRDefault="006F7EB3" w:rsidP="00F22192">
      <w:pPr>
        <w:pStyle w:val="HWLELvl3"/>
      </w:pPr>
      <w:r w:rsidRPr="00B81F06">
        <w:t>a reference to a party includes that party's executors, administrators, successors and permitted assignees;</w:t>
      </w:r>
      <w:r w:rsidR="00B75894" w:rsidRPr="00B81F06">
        <w:t xml:space="preserve"> and</w:t>
      </w:r>
    </w:p>
    <w:p w14:paraId="48DA35A3" w14:textId="7795D59B" w:rsidR="00102F23" w:rsidRPr="00B81F06" w:rsidRDefault="006F7EB3" w:rsidP="00F22192">
      <w:pPr>
        <w:pStyle w:val="HWLELvl3"/>
        <w:rPr>
          <w:rFonts w:eastAsiaTheme="minorHAnsi"/>
        </w:rPr>
      </w:pPr>
      <w:r w:rsidRPr="00B81F06">
        <w:t xml:space="preserve">if anything under this Agreement is required to be done by or on a day that is not a Business Day in the place where the thing is to be done, that thing must be done by or on the next Business Day. </w:t>
      </w:r>
      <w:bookmarkStart w:id="119" w:name="_Toc3538557"/>
      <w:bookmarkStart w:id="120" w:name="_Toc3798391"/>
      <w:bookmarkStart w:id="121" w:name="_Toc3811577"/>
      <w:bookmarkStart w:id="122" w:name="_Toc3895660"/>
      <w:bookmarkStart w:id="123" w:name="_Toc4076237"/>
      <w:bookmarkStart w:id="124" w:name="_Toc4076507"/>
      <w:bookmarkStart w:id="125" w:name="_Toc3538761"/>
      <w:bookmarkStart w:id="126" w:name="_Toc3798595"/>
      <w:bookmarkStart w:id="127" w:name="_Toc3811781"/>
      <w:bookmarkStart w:id="128" w:name="_Toc3895864"/>
      <w:bookmarkStart w:id="129" w:name="_Toc4076441"/>
      <w:bookmarkStart w:id="130" w:name="_Toc407671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119"/>
      <w:bookmarkEnd w:id="120"/>
      <w:bookmarkEnd w:id="121"/>
      <w:bookmarkEnd w:id="122"/>
      <w:bookmarkEnd w:id="123"/>
      <w:bookmarkEnd w:id="124"/>
      <w:bookmarkEnd w:id="125"/>
      <w:bookmarkEnd w:id="126"/>
      <w:bookmarkEnd w:id="127"/>
      <w:bookmarkEnd w:id="128"/>
      <w:bookmarkEnd w:id="129"/>
      <w:bookmarkEnd w:id="130"/>
    </w:p>
    <w:sectPr w:rsidR="00102F23" w:rsidRPr="00B81F06" w:rsidSect="00526B8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134" w:left="1418" w:header="567" w:footer="567" w:gutter="0"/>
      <w:paperSrc w:first="7" w:other="7"/>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08A7" w14:textId="77777777" w:rsidR="007D7F2B" w:rsidRDefault="007D7F2B" w:rsidP="00475DF0">
      <w:pPr>
        <w:spacing w:line="240" w:lineRule="auto"/>
      </w:pPr>
      <w:r>
        <w:separator/>
      </w:r>
    </w:p>
  </w:endnote>
  <w:endnote w:type="continuationSeparator" w:id="0">
    <w:p w14:paraId="5B9B5549" w14:textId="77777777" w:rsidR="007D7F2B" w:rsidRDefault="007D7F2B" w:rsidP="00475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he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3E03" w14:textId="77777777" w:rsidR="00221031" w:rsidRDefault="0022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1B85" w14:textId="637B5486" w:rsidR="00F22192" w:rsidRPr="00B81F06" w:rsidRDefault="00F22192" w:rsidP="00526B84">
    <w:pPr>
      <w:pStyle w:val="Footer"/>
      <w:pBdr>
        <w:top w:val="single" w:sz="4" w:space="1" w:color="auto"/>
      </w:pBdr>
      <w:tabs>
        <w:tab w:val="clear" w:pos="4253"/>
        <w:tab w:val="clear" w:pos="8505"/>
        <w:tab w:val="center" w:pos="7479"/>
      </w:tabs>
      <w:rPr>
        <w:sz w:val="16"/>
        <w:szCs w:val="18"/>
      </w:rPr>
    </w:pPr>
    <w:r w:rsidRPr="00B81F06">
      <w:rPr>
        <w:sz w:val="16"/>
        <w:szCs w:val="18"/>
      </w:rPr>
      <w:t>Pathology Queensland Conditions - Testing services for Research Projects</w:t>
    </w:r>
    <w:r w:rsidRPr="00B81F06">
      <w:rPr>
        <w:rFonts w:cs="Arial Bold"/>
        <w:bCs/>
        <w:sz w:val="16"/>
        <w:szCs w:val="18"/>
      </w:rPr>
      <w:tab/>
    </w:r>
    <w:r w:rsidR="00526B84">
      <w:rPr>
        <w:rFonts w:cs="Arial Bold"/>
        <w:bCs/>
        <w:sz w:val="16"/>
        <w:szCs w:val="18"/>
      </w:rPr>
      <w:t xml:space="preserve">                                </w:t>
    </w:r>
    <w:r w:rsidRPr="00B81F06">
      <w:rPr>
        <w:sz w:val="16"/>
        <w:szCs w:val="18"/>
      </w:rPr>
      <w:t xml:space="preserve">Page </w:t>
    </w:r>
    <w:r w:rsidRPr="00B81F06">
      <w:rPr>
        <w:sz w:val="16"/>
        <w:szCs w:val="18"/>
      </w:rPr>
      <w:fldChar w:fldCharType="begin"/>
    </w:r>
    <w:r w:rsidRPr="00B81F06">
      <w:rPr>
        <w:sz w:val="16"/>
        <w:szCs w:val="18"/>
      </w:rPr>
      <w:instrText xml:space="preserve"> PAGE   \* MERGEFORMAT </w:instrText>
    </w:r>
    <w:r w:rsidRPr="00B81F06">
      <w:rPr>
        <w:sz w:val="16"/>
        <w:szCs w:val="18"/>
      </w:rPr>
      <w:fldChar w:fldCharType="separate"/>
    </w:r>
    <w:r w:rsidRPr="00B81F06">
      <w:rPr>
        <w:noProof/>
        <w:sz w:val="16"/>
        <w:szCs w:val="18"/>
      </w:rPr>
      <w:t>64</w:t>
    </w:r>
    <w:r w:rsidRPr="00B81F06">
      <w:rPr>
        <w:noProof/>
        <w:sz w:val="16"/>
        <w:szCs w:val="18"/>
      </w:rPr>
      <w:fldChar w:fldCharType="end"/>
    </w:r>
  </w:p>
  <w:p w14:paraId="4A8A8FEF" w14:textId="77777777" w:rsidR="00E0555B" w:rsidRPr="00E0555B" w:rsidRDefault="00E0555B" w:rsidP="00E05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FAF4" w14:textId="77777777" w:rsidR="00221031" w:rsidRDefault="0022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08A0" w14:textId="77777777" w:rsidR="007D7F2B" w:rsidRDefault="007D7F2B" w:rsidP="00475DF0">
      <w:pPr>
        <w:spacing w:line="240" w:lineRule="auto"/>
      </w:pPr>
      <w:r>
        <w:separator/>
      </w:r>
    </w:p>
  </w:footnote>
  <w:footnote w:type="continuationSeparator" w:id="0">
    <w:p w14:paraId="481DF343" w14:textId="77777777" w:rsidR="007D7F2B" w:rsidRDefault="007D7F2B" w:rsidP="00475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CAE7" w14:textId="77777777" w:rsidR="00221031" w:rsidRDefault="0022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A9D2" w14:textId="2D0C8DEF" w:rsidR="00F22192" w:rsidRPr="00F22192" w:rsidRDefault="00F22192" w:rsidP="00F22192">
    <w:pPr>
      <w:pStyle w:val="Header"/>
      <w:rPr>
        <w:sz w:val="20"/>
        <w:szCs w:val="18"/>
      </w:rPr>
    </w:pPr>
    <w:r w:rsidRPr="00F22192">
      <w:rPr>
        <w:sz w:val="20"/>
        <w:szCs w:val="18"/>
      </w:rPr>
      <w:t xml:space="preserve">Pathology Queensland Conditions </w:t>
    </w:r>
    <w:r>
      <w:rPr>
        <w:sz w:val="20"/>
        <w:szCs w:val="18"/>
      </w:rPr>
      <w:tab/>
    </w:r>
    <w:r w:rsidR="00221031">
      <w:rPr>
        <w:sz w:val="20"/>
        <w:szCs w:val="18"/>
      </w:rPr>
      <w:tab/>
    </w:r>
    <w:r w:rsidR="00221031">
      <w:rPr>
        <w:noProof/>
      </w:rPr>
      <w:drawing>
        <wp:inline distT="0" distB="0" distL="0" distR="0" wp14:anchorId="1E0623BC" wp14:editId="6C95B38B">
          <wp:extent cx="933450" cy="289370"/>
          <wp:effectExtent l="0" t="0" r="0" b="0"/>
          <wp:docPr id="2" name="Picture 2">
            <a:extLst xmlns:a="http://schemas.openxmlformats.org/drawingml/2006/main">
              <a:ext uri="{FF2B5EF4-FFF2-40B4-BE49-F238E27FC236}">
                <a16:creationId xmlns:a16="http://schemas.microsoft.com/office/drawing/2014/main" id="{26BD0343-4C20-4B9E-BC06-017C9C1D1C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26BD0343-4C20-4B9E-BC06-017C9C1D1C8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413" cy="300829"/>
                  </a:xfrm>
                  <a:prstGeom prst="rect">
                    <a:avLst/>
                  </a:prstGeom>
                  <a:noFill/>
                  <a:ln>
                    <a:noFill/>
                  </a:ln>
                </pic:spPr>
              </pic:pic>
            </a:graphicData>
          </a:graphic>
        </wp:inline>
      </w:drawing>
    </w:r>
    <w:r>
      <w:rPr>
        <w:sz w:val="20"/>
        <w:szCs w:val="18"/>
      </w:rPr>
      <w:tab/>
    </w:r>
  </w:p>
  <w:p w14:paraId="24295150" w14:textId="17CA4256" w:rsidR="00F22192" w:rsidRPr="00F22192" w:rsidRDefault="00F22192" w:rsidP="00526B84">
    <w:pPr>
      <w:pStyle w:val="Header"/>
      <w:pBdr>
        <w:bottom w:val="single" w:sz="4" w:space="1" w:color="auto"/>
      </w:pBdr>
      <w:rPr>
        <w:rFonts w:ascii="Arial Narrow" w:hAnsi="Arial Narrow"/>
        <w:sz w:val="20"/>
      </w:rPr>
    </w:pPr>
    <w:r w:rsidRPr="00F22192">
      <w:rPr>
        <w:rFonts w:ascii="Arial Narrow" w:hAnsi="Arial Narrow"/>
        <w:szCs w:val="18"/>
      </w:rPr>
      <w:t>Testing services for Research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BEA3" w14:textId="7C31449D" w:rsidR="00A61623" w:rsidRPr="00E0555B" w:rsidRDefault="00A61623" w:rsidP="00F22192">
    <w:pPr>
      <w:pStyle w:val="HWLELvl1"/>
      <w:numPr>
        <w:ilvl w:val="0"/>
        <w:numId w:val="0"/>
      </w:numPr>
    </w:pPr>
    <w:r w:rsidRPr="00E0555B">
      <w:t>Pathology Queensland Conditions</w:t>
    </w:r>
    <w:r w:rsidR="004E3991">
      <w:tab/>
    </w:r>
    <w:r w:rsidR="004E3991">
      <w:tab/>
    </w:r>
    <w:r w:rsidR="004E3991">
      <w:tab/>
    </w:r>
    <w:r w:rsidR="004E3991">
      <w:tab/>
    </w:r>
    <w:r w:rsidR="004E3991">
      <w:tab/>
      <w:t>LOGO HERE</w:t>
    </w:r>
  </w:p>
  <w:p w14:paraId="70975581" w14:textId="34C5AA11" w:rsidR="00670273" w:rsidRPr="00A61623" w:rsidRDefault="00A61623" w:rsidP="00B81F06">
    <w:pPr>
      <w:pStyle w:val="Header"/>
      <w:pBdr>
        <w:bottom w:val="single" w:sz="4" w:space="1" w:color="auto"/>
      </w:pBdr>
      <w:rPr>
        <w:sz w:val="16"/>
      </w:rPr>
    </w:pPr>
    <w:r w:rsidRPr="00A61623">
      <w:rPr>
        <w:sz w:val="22"/>
      </w:rPr>
      <w:t>Testing services for Research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40FCB"/>
    <w:multiLevelType w:val="multilevel"/>
    <w:tmpl w:val="73ECA462"/>
    <w:lvl w:ilvl="0">
      <w:start w:val="1"/>
      <w:numFmt w:val="decimal"/>
      <w:pStyle w:val="HWLESchBLvl1"/>
      <w:lvlText w:val="%1."/>
      <w:lvlJc w:val="left"/>
      <w:pPr>
        <w:tabs>
          <w:tab w:val="num" w:pos="709"/>
        </w:tabs>
        <w:ind w:left="709" w:hanging="709"/>
      </w:pPr>
      <w:rPr>
        <w:rFonts w:ascii="Arial" w:hAnsi="Arial" w:cs="Times New Roman" w:hint="default"/>
        <w:b w:val="0"/>
        <w:i w:val="0"/>
        <w:color w:val="auto"/>
        <w:sz w:val="28"/>
      </w:rPr>
    </w:lvl>
    <w:lvl w:ilvl="1">
      <w:start w:val="1"/>
      <w:numFmt w:val="decimal"/>
      <w:pStyle w:val="HWLESchBLvl2"/>
      <w:lvlText w:val="%1.%2"/>
      <w:lvlJc w:val="left"/>
      <w:pPr>
        <w:tabs>
          <w:tab w:val="num" w:pos="851"/>
        </w:tabs>
        <w:ind w:left="851" w:hanging="709"/>
      </w:pPr>
      <w:rPr>
        <w:rFonts w:ascii="Arial" w:hAnsi="Arial" w:cs="Times New Roman" w:hint="default"/>
        <w:b w:val="0"/>
        <w:i w:val="0"/>
        <w:color w:val="auto"/>
        <w:sz w:val="22"/>
      </w:rPr>
    </w:lvl>
    <w:lvl w:ilvl="2">
      <w:start w:val="1"/>
      <w:numFmt w:val="lowerLetter"/>
      <w:pStyle w:val="HWLESchBLvl3"/>
      <w:lvlText w:val="(%3)"/>
      <w:lvlJc w:val="left"/>
      <w:pPr>
        <w:tabs>
          <w:tab w:val="num" w:pos="1418"/>
        </w:tabs>
        <w:ind w:left="1418" w:hanging="709"/>
      </w:pPr>
      <w:rPr>
        <w:rFonts w:cs="Times New Roman" w:hint="default"/>
      </w:rPr>
    </w:lvl>
    <w:lvl w:ilvl="3">
      <w:start w:val="1"/>
      <w:numFmt w:val="lowerRoman"/>
      <w:pStyle w:val="HWLESchBLvl4"/>
      <w:lvlText w:val="(%4)"/>
      <w:lvlJc w:val="left"/>
      <w:pPr>
        <w:tabs>
          <w:tab w:val="num" w:pos="2126"/>
        </w:tabs>
        <w:ind w:left="2126" w:hanging="708"/>
      </w:pPr>
      <w:rPr>
        <w:rFonts w:cs="Times New Roman" w:hint="default"/>
      </w:rPr>
    </w:lvl>
    <w:lvl w:ilvl="4">
      <w:start w:val="1"/>
      <w:numFmt w:val="upperLetter"/>
      <w:pStyle w:val="HWLESchBLvl5"/>
      <w:lvlText w:val="(%5)"/>
      <w:lvlJc w:val="left"/>
      <w:pPr>
        <w:tabs>
          <w:tab w:val="num" w:pos="2835"/>
        </w:tabs>
        <w:ind w:left="2835" w:hanging="709"/>
      </w:pPr>
      <w:rPr>
        <w:rFonts w:cs="Times New Roman" w:hint="default"/>
      </w:rPr>
    </w:lvl>
    <w:lvl w:ilvl="5">
      <w:start w:val="1"/>
      <w:numFmt w:val="decimal"/>
      <w:pStyle w:val="HWLESchBLvl6"/>
      <w:lvlText w:val="(%6)"/>
      <w:lvlJc w:val="left"/>
      <w:pPr>
        <w:tabs>
          <w:tab w:val="num" w:pos="3544"/>
        </w:tabs>
        <w:ind w:left="3544" w:hanging="709"/>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 w15:restartNumberingAfterBreak="0">
    <w:nsid w:val="038C4791"/>
    <w:multiLevelType w:val="multilevel"/>
    <w:tmpl w:val="A5A89B2C"/>
    <w:lvl w:ilvl="0">
      <w:start w:val="1"/>
      <w:numFmt w:val="upperLetter"/>
      <w:pStyle w:val="HWLEPartHeadnewpage"/>
      <w:lvlText w:val="Part %1"/>
      <w:lvlJc w:val="left"/>
      <w:pPr>
        <w:tabs>
          <w:tab w:val="num" w:pos="2126"/>
        </w:tabs>
        <w:ind w:left="2126" w:hanging="2126"/>
      </w:pPr>
      <w:rPr>
        <w:rFonts w:ascii="Arial" w:hAnsi="Arial" w:hint="default"/>
        <w:b w:val="0"/>
        <w:bCs w:val="0"/>
        <w:i w:val="0"/>
        <w:iCs w:val="0"/>
        <w:caps w:val="0"/>
        <w:smallCaps w:val="0"/>
        <w:strike w:val="0"/>
        <w:dstrike w:val="0"/>
        <w:vanish w:val="0"/>
        <w:color w:val="auto"/>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 w15:restartNumberingAfterBreak="0">
    <w:nsid w:val="1CC022AF"/>
    <w:multiLevelType w:val="multilevel"/>
    <w:tmpl w:val="8256A158"/>
    <w:lvl w:ilvl="0">
      <w:start w:val="1"/>
      <w:numFmt w:val="upperLetter"/>
      <w:pStyle w:val="HWLERecital1"/>
      <w:lvlText w:val="%1."/>
      <w:lvlJc w:val="left"/>
      <w:pPr>
        <w:tabs>
          <w:tab w:val="num" w:pos="709"/>
        </w:tabs>
        <w:ind w:left="709" w:hanging="709"/>
      </w:pPr>
      <w:rPr>
        <w:rFonts w:ascii="Arial" w:hAnsi="Arial" w:cs="Times New Roman" w:hint="default"/>
        <w:b w:val="0"/>
        <w:i w:val="0"/>
        <w:sz w:val="20"/>
      </w:rPr>
    </w:lvl>
    <w:lvl w:ilvl="1">
      <w:start w:val="1"/>
      <w:numFmt w:val="lowerLetter"/>
      <w:pStyle w:val="HWLERecital2"/>
      <w:lvlText w:val="(%2)"/>
      <w:lvlJc w:val="left"/>
      <w:pPr>
        <w:tabs>
          <w:tab w:val="num" w:pos="1418"/>
        </w:tabs>
        <w:ind w:left="1418" w:hanging="709"/>
      </w:pPr>
      <w:rPr>
        <w:rFonts w:ascii="Arial" w:hAnsi="Arial" w:cs="Times New Roman" w:hint="default"/>
        <w:b w:val="0"/>
        <w:i w:val="0"/>
        <w:sz w:val="20"/>
      </w:rPr>
    </w:lvl>
    <w:lvl w:ilvl="2">
      <w:start w:val="1"/>
      <w:numFmt w:val="lowerRoman"/>
      <w:pStyle w:val="HWLERecital3"/>
      <w:lvlText w:val="(%3)"/>
      <w:lvlJc w:val="left"/>
      <w:pPr>
        <w:tabs>
          <w:tab w:val="num" w:pos="2126"/>
        </w:tabs>
        <w:ind w:left="2126" w:hanging="708"/>
      </w:pPr>
      <w:rPr>
        <w:rFonts w:ascii="Arial" w:hAnsi="Arial" w:cs="Times New Roman" w:hint="default"/>
        <w:b w:val="0"/>
        <w:i w:val="0"/>
        <w:sz w:val="20"/>
      </w:rPr>
    </w:lvl>
    <w:lvl w:ilvl="3">
      <w:start w:val="1"/>
      <w:numFmt w:val="upperLetter"/>
      <w:pStyle w:val="HWLERecital4"/>
      <w:lvlText w:val="(%4)"/>
      <w:lvlJc w:val="left"/>
      <w:pPr>
        <w:tabs>
          <w:tab w:val="num" w:pos="2835"/>
        </w:tabs>
        <w:ind w:left="2835" w:hanging="709"/>
      </w:pPr>
      <w:rPr>
        <w:rFonts w:cs="Times New Roman" w:hint="default"/>
      </w:rPr>
    </w:lvl>
    <w:lvl w:ilvl="4">
      <w:start w:val="1"/>
      <w:numFmt w:val="none"/>
      <w:lvlText w:val=""/>
      <w:lvlJc w:val="left"/>
      <w:pPr>
        <w:ind w:left="-32767"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4" w15:restartNumberingAfterBreak="0">
    <w:nsid w:val="244C2A9A"/>
    <w:multiLevelType w:val="hybridMultilevel"/>
    <w:tmpl w:val="34287006"/>
    <w:lvl w:ilvl="0" w:tplc="65EC92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BBC7C7A"/>
    <w:multiLevelType w:val="multilevel"/>
    <w:tmpl w:val="CF521474"/>
    <w:lvl w:ilvl="0">
      <w:start w:val="1"/>
      <w:numFmt w:val="decimal"/>
      <w:pStyle w:val="HWLESchCLvl1"/>
      <w:lvlText w:val="S%1"/>
      <w:lvlJc w:val="left"/>
      <w:pPr>
        <w:tabs>
          <w:tab w:val="num" w:pos="709"/>
        </w:tabs>
        <w:ind w:left="709" w:hanging="709"/>
      </w:pPr>
      <w:rPr>
        <w:rFonts w:hint="default"/>
      </w:rPr>
    </w:lvl>
    <w:lvl w:ilvl="1">
      <w:start w:val="1"/>
      <w:numFmt w:val="decimal"/>
      <w:pStyle w:val="HWLESchCLvl2"/>
      <w:lvlText w:val="S%1.%2"/>
      <w:lvlJc w:val="left"/>
      <w:pPr>
        <w:tabs>
          <w:tab w:val="num" w:pos="709"/>
        </w:tabs>
        <w:ind w:left="709" w:hanging="709"/>
      </w:pPr>
      <w:rPr>
        <w:rFonts w:hint="default"/>
      </w:rPr>
    </w:lvl>
    <w:lvl w:ilvl="2">
      <w:start w:val="1"/>
      <w:numFmt w:val="lowerLetter"/>
      <w:pStyle w:val="HWLESchCLvl3"/>
      <w:lvlText w:val="(%3)"/>
      <w:lvlJc w:val="left"/>
      <w:pPr>
        <w:tabs>
          <w:tab w:val="num" w:pos="1418"/>
        </w:tabs>
        <w:ind w:left="1418" w:hanging="709"/>
      </w:pPr>
      <w:rPr>
        <w:rFonts w:hint="default"/>
      </w:rPr>
    </w:lvl>
    <w:lvl w:ilvl="3">
      <w:start w:val="1"/>
      <w:numFmt w:val="lowerRoman"/>
      <w:pStyle w:val="HWLESchCLvl4"/>
      <w:lvlText w:val="(%4)"/>
      <w:lvlJc w:val="left"/>
      <w:pPr>
        <w:tabs>
          <w:tab w:val="num" w:pos="2126"/>
        </w:tabs>
        <w:ind w:left="2126" w:hanging="708"/>
      </w:pPr>
      <w:rPr>
        <w:rFonts w:hint="default"/>
      </w:rPr>
    </w:lvl>
    <w:lvl w:ilvl="4">
      <w:start w:val="1"/>
      <w:numFmt w:val="upperLetter"/>
      <w:pStyle w:val="HWLESchCLvl5"/>
      <w:lvlText w:val="(%5)"/>
      <w:lvlJc w:val="left"/>
      <w:pPr>
        <w:tabs>
          <w:tab w:val="num" w:pos="2835"/>
        </w:tabs>
        <w:ind w:left="2835" w:hanging="709"/>
      </w:pPr>
      <w:rPr>
        <w:rFonts w:hint="default"/>
      </w:rPr>
    </w:lvl>
    <w:lvl w:ilvl="5">
      <w:start w:val="1"/>
      <w:numFmt w:val="decimal"/>
      <w:pStyle w:val="HWLESchCLvl6"/>
      <w:lvlText w:val="(%6)"/>
      <w:lvlJc w:val="left"/>
      <w:pPr>
        <w:tabs>
          <w:tab w:val="num" w:pos="3544"/>
        </w:tabs>
        <w:ind w:left="3544"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6"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3A74454"/>
    <w:multiLevelType w:val="hybridMultilevel"/>
    <w:tmpl w:val="1128A120"/>
    <w:lvl w:ilvl="0" w:tplc="65EC92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5662149"/>
    <w:multiLevelType w:val="multilevel"/>
    <w:tmpl w:val="171A84A2"/>
    <w:lvl w:ilvl="0">
      <w:start w:val="1"/>
      <w:numFmt w:val="decimal"/>
      <w:pStyle w:val="HWLELvl1"/>
      <w:lvlText w:val="%1."/>
      <w:lvlJc w:val="left"/>
      <w:pPr>
        <w:tabs>
          <w:tab w:val="num" w:pos="709"/>
        </w:tabs>
        <w:ind w:left="709" w:hanging="709"/>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WLELvl2"/>
      <w:lvlText w:val="%1.%2"/>
      <w:lvlJc w:val="left"/>
      <w:pPr>
        <w:tabs>
          <w:tab w:val="num" w:pos="709"/>
        </w:tabs>
        <w:ind w:left="709" w:hanging="709"/>
      </w:pPr>
      <w:rPr>
        <w:b w:val="0"/>
        <w:bCs w:val="0"/>
        <w:i w:val="0"/>
        <w:iCs w:val="0"/>
        <w:caps w:val="0"/>
        <w:smallCaps w:val="0"/>
        <w:strike w:val="0"/>
        <w:dstrike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WLELvl3"/>
      <w:lvlText w:val="(%3)"/>
      <w:lvlJc w:val="left"/>
      <w:pPr>
        <w:tabs>
          <w:tab w:val="num" w:pos="1418"/>
        </w:tabs>
        <w:ind w:left="1418" w:hanging="709"/>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pStyle w:val="HWLELvl5"/>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1" w15:restartNumberingAfterBreak="0">
    <w:nsid w:val="497A0894"/>
    <w:multiLevelType w:val="multilevel"/>
    <w:tmpl w:val="00DAEE14"/>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rPr>
    </w:lvl>
    <w:lvl w:ilvl="2">
      <w:start w:val="1"/>
      <w:numFmt w:val="bullet"/>
      <w:pStyle w:val="HWLEBullet3"/>
      <w:lvlText w:val="◦"/>
      <w:lvlJc w:val="left"/>
      <w:pPr>
        <w:tabs>
          <w:tab w:val="num" w:pos="2126"/>
        </w:tabs>
        <w:ind w:left="2126" w:hanging="708"/>
      </w:pPr>
      <w:rPr>
        <w:rFonts w:ascii="Times New Roman" w:hAnsi="Times New Roman"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EC01A6"/>
    <w:multiLevelType w:val="hybridMultilevel"/>
    <w:tmpl w:val="34287006"/>
    <w:lvl w:ilvl="0" w:tplc="65EC92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E0A099C"/>
    <w:multiLevelType w:val="multilevel"/>
    <w:tmpl w:val="72721BF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70E065A"/>
    <w:multiLevelType w:val="multilevel"/>
    <w:tmpl w:val="7C8A5D3C"/>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auto"/>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6" w15:restartNumberingAfterBreak="0">
    <w:nsid w:val="5CA0403E"/>
    <w:multiLevelType w:val="multilevel"/>
    <w:tmpl w:val="8C6C802A"/>
    <w:lvl w:ilvl="0">
      <w:start w:val="1"/>
      <w:numFmt w:val="upperLetter"/>
      <w:pStyle w:val="HWLEPartHead"/>
      <w:lvlText w:val="Part %1"/>
      <w:lvlJc w:val="left"/>
      <w:pPr>
        <w:tabs>
          <w:tab w:val="num" w:pos="1418"/>
        </w:tabs>
        <w:ind w:left="1418" w:hanging="1418"/>
      </w:pPr>
      <w:rPr>
        <w:rFonts w:ascii="Arial" w:hAnsi="Arial" w:hint="default"/>
        <w:b w:val="0"/>
        <w:i w:val="0"/>
        <w:color w:val="auto"/>
        <w:sz w:val="28"/>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9045ABD"/>
    <w:multiLevelType w:val="multilevel"/>
    <w:tmpl w:val="EE2EF916"/>
    <w:lvl w:ilvl="0">
      <w:start w:val="1"/>
      <w:numFmt w:val="upperLetter"/>
      <w:pStyle w:val="HWLEAnnexHead"/>
      <w:lvlText w:val="Annexure %1"/>
      <w:lvlJc w:val="left"/>
      <w:pPr>
        <w:tabs>
          <w:tab w:val="num" w:pos="2126"/>
        </w:tabs>
        <w:ind w:left="2126" w:hanging="2126"/>
      </w:pPr>
      <w:rPr>
        <w:rFonts w:ascii="Arial" w:hAnsi="Arial" w:hint="default"/>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D9B062C"/>
    <w:multiLevelType w:val="multilevel"/>
    <w:tmpl w:val="B4EE9F90"/>
    <w:lvl w:ilvl="0">
      <w:start w:val="1"/>
      <w:numFmt w:val="decimal"/>
      <w:pStyle w:val="HWLESchALvl1"/>
      <w:lvlText w:val="%1."/>
      <w:lvlJc w:val="left"/>
      <w:pPr>
        <w:tabs>
          <w:tab w:val="num" w:pos="709"/>
        </w:tabs>
        <w:ind w:left="709" w:hanging="709"/>
      </w:pPr>
      <w:rPr>
        <w:rFonts w:cs="Times New Roman" w:hint="default"/>
      </w:rPr>
    </w:lvl>
    <w:lvl w:ilvl="1">
      <w:start w:val="1"/>
      <w:numFmt w:val="decimal"/>
      <w:pStyle w:val="HWLESchALvl2"/>
      <w:lvlText w:val="%1.%2"/>
      <w:lvlJc w:val="left"/>
      <w:pPr>
        <w:tabs>
          <w:tab w:val="num" w:pos="709"/>
        </w:tabs>
        <w:ind w:left="709" w:hanging="709"/>
      </w:pPr>
      <w:rPr>
        <w:rFonts w:ascii="Arial" w:hAnsi="Arial" w:cs="Times New Roman" w:hint="default"/>
        <w:b w:val="0"/>
        <w:i w:val="0"/>
        <w:sz w:val="20"/>
      </w:rPr>
    </w:lvl>
    <w:lvl w:ilvl="2">
      <w:start w:val="1"/>
      <w:numFmt w:val="lowerLetter"/>
      <w:pStyle w:val="HWLESchALvl3"/>
      <w:lvlText w:val="(%3)"/>
      <w:lvlJc w:val="left"/>
      <w:pPr>
        <w:tabs>
          <w:tab w:val="num" w:pos="1418"/>
        </w:tabs>
        <w:ind w:left="1418" w:hanging="709"/>
      </w:pPr>
      <w:rPr>
        <w:rFonts w:cs="Times New Roman" w:hint="default"/>
      </w:rPr>
    </w:lvl>
    <w:lvl w:ilvl="3">
      <w:start w:val="1"/>
      <w:numFmt w:val="lowerRoman"/>
      <w:pStyle w:val="HWLESchALvl4"/>
      <w:lvlText w:val="(%4)"/>
      <w:lvlJc w:val="left"/>
      <w:pPr>
        <w:tabs>
          <w:tab w:val="num" w:pos="2126"/>
        </w:tabs>
        <w:ind w:left="2126" w:hanging="708"/>
      </w:pPr>
      <w:rPr>
        <w:rFonts w:cs="Times New Roman" w:hint="default"/>
      </w:rPr>
    </w:lvl>
    <w:lvl w:ilvl="4">
      <w:start w:val="1"/>
      <w:numFmt w:val="upperLetter"/>
      <w:pStyle w:val="HWLESchALvl5"/>
      <w:lvlText w:val="(%5)"/>
      <w:lvlJc w:val="left"/>
      <w:pPr>
        <w:tabs>
          <w:tab w:val="num" w:pos="2835"/>
        </w:tabs>
        <w:ind w:left="2835" w:hanging="709"/>
      </w:pPr>
      <w:rPr>
        <w:rFonts w:cs="Times New Roman" w:hint="default"/>
      </w:rPr>
    </w:lvl>
    <w:lvl w:ilvl="5">
      <w:start w:val="1"/>
      <w:numFmt w:val="decimal"/>
      <w:pStyle w:val="HWLESchALvl6"/>
      <w:lvlText w:val="(%6)"/>
      <w:lvlJc w:val="left"/>
      <w:pPr>
        <w:tabs>
          <w:tab w:val="num" w:pos="3544"/>
        </w:tabs>
        <w:ind w:left="3544" w:hanging="709"/>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abstractNumId w:val="10"/>
  </w:num>
  <w:num w:numId="2">
    <w:abstractNumId w:val="17"/>
  </w:num>
  <w:num w:numId="3">
    <w:abstractNumId w:val="11"/>
  </w:num>
  <w:num w:numId="4">
    <w:abstractNumId w:val="7"/>
  </w:num>
  <w:num w:numId="5">
    <w:abstractNumId w:val="9"/>
  </w:num>
  <w:num w:numId="6">
    <w:abstractNumId w:val="10"/>
  </w:num>
  <w:num w:numId="7">
    <w:abstractNumId w:val="16"/>
  </w:num>
  <w:num w:numId="8">
    <w:abstractNumId w:val="2"/>
  </w:num>
  <w:num w:numId="9">
    <w:abstractNumId w:val="3"/>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3"/>
  </w:num>
  <w:num w:numId="15">
    <w:abstractNumId w:val="14"/>
  </w:num>
  <w:num w:numId="16">
    <w:abstractNumId w:val="6"/>
  </w:num>
  <w:num w:numId="17">
    <w:abstractNumId w:val="8"/>
  </w:num>
  <w:num w:numId="18">
    <w:abstractNumId w:val="1"/>
  </w:num>
  <w:num w:numId="19">
    <w:abstractNumId w:val="1"/>
  </w:num>
  <w:num w:numId="20">
    <w:abstractNumId w:val="1"/>
  </w:num>
  <w:num w:numId="21">
    <w:abstractNumId w:val="1"/>
  </w:num>
  <w:num w:numId="22">
    <w:abstractNumId w:val="10"/>
  </w:num>
  <w:num w:numId="23">
    <w:abstractNumId w:val="10"/>
  </w:num>
  <w:num w:numId="24">
    <w:abstractNumId w:val="10"/>
  </w:num>
  <w:num w:numId="25">
    <w:abstractNumId w:val="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4"/>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2"/>
  </w:num>
  <w:num w:numId="4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4A"/>
    <w:rsid w:val="0000388A"/>
    <w:rsid w:val="00004A29"/>
    <w:rsid w:val="000074E3"/>
    <w:rsid w:val="00010FC9"/>
    <w:rsid w:val="00011016"/>
    <w:rsid w:val="000115E2"/>
    <w:rsid w:val="00013BFB"/>
    <w:rsid w:val="0001417E"/>
    <w:rsid w:val="000154C6"/>
    <w:rsid w:val="00016E20"/>
    <w:rsid w:val="00021622"/>
    <w:rsid w:val="0002218C"/>
    <w:rsid w:val="0002260B"/>
    <w:rsid w:val="00023498"/>
    <w:rsid w:val="00027FD8"/>
    <w:rsid w:val="0003242D"/>
    <w:rsid w:val="000334F3"/>
    <w:rsid w:val="00034313"/>
    <w:rsid w:val="00035A3F"/>
    <w:rsid w:val="0004230C"/>
    <w:rsid w:val="000431B7"/>
    <w:rsid w:val="00051216"/>
    <w:rsid w:val="00051ADD"/>
    <w:rsid w:val="00051D16"/>
    <w:rsid w:val="000537B9"/>
    <w:rsid w:val="0005388F"/>
    <w:rsid w:val="00055531"/>
    <w:rsid w:val="00056788"/>
    <w:rsid w:val="000573BA"/>
    <w:rsid w:val="000628D5"/>
    <w:rsid w:val="000639C0"/>
    <w:rsid w:val="00064DDB"/>
    <w:rsid w:val="000664CC"/>
    <w:rsid w:val="00067473"/>
    <w:rsid w:val="00070594"/>
    <w:rsid w:val="0007190B"/>
    <w:rsid w:val="00073B69"/>
    <w:rsid w:val="0007457C"/>
    <w:rsid w:val="00080FB9"/>
    <w:rsid w:val="00086100"/>
    <w:rsid w:val="00086117"/>
    <w:rsid w:val="00092263"/>
    <w:rsid w:val="0009396C"/>
    <w:rsid w:val="00094A5B"/>
    <w:rsid w:val="00094E92"/>
    <w:rsid w:val="000971B9"/>
    <w:rsid w:val="000A1A00"/>
    <w:rsid w:val="000A244A"/>
    <w:rsid w:val="000A300D"/>
    <w:rsid w:val="000A6E13"/>
    <w:rsid w:val="000A6FFC"/>
    <w:rsid w:val="000B534A"/>
    <w:rsid w:val="000B5755"/>
    <w:rsid w:val="000B6B45"/>
    <w:rsid w:val="000B7F89"/>
    <w:rsid w:val="000C1386"/>
    <w:rsid w:val="000C1FF2"/>
    <w:rsid w:val="000D13CC"/>
    <w:rsid w:val="000D19EE"/>
    <w:rsid w:val="000D40B6"/>
    <w:rsid w:val="000D49A4"/>
    <w:rsid w:val="000D5185"/>
    <w:rsid w:val="000D64C6"/>
    <w:rsid w:val="000E0539"/>
    <w:rsid w:val="000F0F46"/>
    <w:rsid w:val="000F2FD9"/>
    <w:rsid w:val="000F3E69"/>
    <w:rsid w:val="000F4131"/>
    <w:rsid w:val="000F43E2"/>
    <w:rsid w:val="000F5F6B"/>
    <w:rsid w:val="00102F23"/>
    <w:rsid w:val="00103A92"/>
    <w:rsid w:val="00105667"/>
    <w:rsid w:val="001060D1"/>
    <w:rsid w:val="001103AB"/>
    <w:rsid w:val="001133CC"/>
    <w:rsid w:val="001159B7"/>
    <w:rsid w:val="001160D9"/>
    <w:rsid w:val="00116198"/>
    <w:rsid w:val="001167E8"/>
    <w:rsid w:val="00122A61"/>
    <w:rsid w:val="00122AED"/>
    <w:rsid w:val="00123486"/>
    <w:rsid w:val="001235AF"/>
    <w:rsid w:val="00126BBC"/>
    <w:rsid w:val="0012732D"/>
    <w:rsid w:val="001306E4"/>
    <w:rsid w:val="00134D62"/>
    <w:rsid w:val="00134DF9"/>
    <w:rsid w:val="0014169B"/>
    <w:rsid w:val="00141A85"/>
    <w:rsid w:val="001434AC"/>
    <w:rsid w:val="00143D46"/>
    <w:rsid w:val="00146490"/>
    <w:rsid w:val="00150BB9"/>
    <w:rsid w:val="00153B81"/>
    <w:rsid w:val="00155EBB"/>
    <w:rsid w:val="001607CC"/>
    <w:rsid w:val="001610E7"/>
    <w:rsid w:val="0016670E"/>
    <w:rsid w:val="00171262"/>
    <w:rsid w:val="001712A5"/>
    <w:rsid w:val="00171D05"/>
    <w:rsid w:val="00172A54"/>
    <w:rsid w:val="001766BF"/>
    <w:rsid w:val="00176A26"/>
    <w:rsid w:val="0018022F"/>
    <w:rsid w:val="00185180"/>
    <w:rsid w:val="001874D9"/>
    <w:rsid w:val="001919AE"/>
    <w:rsid w:val="00191AB1"/>
    <w:rsid w:val="00192512"/>
    <w:rsid w:val="00194E38"/>
    <w:rsid w:val="00194ECC"/>
    <w:rsid w:val="001A36D5"/>
    <w:rsid w:val="001A5B76"/>
    <w:rsid w:val="001A6089"/>
    <w:rsid w:val="001A6B30"/>
    <w:rsid w:val="001B0E76"/>
    <w:rsid w:val="001B2D82"/>
    <w:rsid w:val="001B5C90"/>
    <w:rsid w:val="001C1C6E"/>
    <w:rsid w:val="001C570B"/>
    <w:rsid w:val="001C717E"/>
    <w:rsid w:val="001D0330"/>
    <w:rsid w:val="001D23E4"/>
    <w:rsid w:val="001D5753"/>
    <w:rsid w:val="001D61BC"/>
    <w:rsid w:val="001E2B03"/>
    <w:rsid w:val="001E3F61"/>
    <w:rsid w:val="001F393D"/>
    <w:rsid w:val="001F6E63"/>
    <w:rsid w:val="00200B81"/>
    <w:rsid w:val="002042F6"/>
    <w:rsid w:val="00205CDF"/>
    <w:rsid w:val="002069D7"/>
    <w:rsid w:val="0021383F"/>
    <w:rsid w:val="00216A63"/>
    <w:rsid w:val="002206AC"/>
    <w:rsid w:val="00221031"/>
    <w:rsid w:val="0022714D"/>
    <w:rsid w:val="00227A49"/>
    <w:rsid w:val="002304F2"/>
    <w:rsid w:val="002308D3"/>
    <w:rsid w:val="00230D73"/>
    <w:rsid w:val="002344FE"/>
    <w:rsid w:val="00243A81"/>
    <w:rsid w:val="00244342"/>
    <w:rsid w:val="002524CC"/>
    <w:rsid w:val="002527E0"/>
    <w:rsid w:val="002528B7"/>
    <w:rsid w:val="00253A85"/>
    <w:rsid w:val="002541A8"/>
    <w:rsid w:val="00263582"/>
    <w:rsid w:val="00271BFE"/>
    <w:rsid w:val="00274540"/>
    <w:rsid w:val="00276EC2"/>
    <w:rsid w:val="002779BE"/>
    <w:rsid w:val="00282E97"/>
    <w:rsid w:val="00290FED"/>
    <w:rsid w:val="00293671"/>
    <w:rsid w:val="0029464D"/>
    <w:rsid w:val="00295472"/>
    <w:rsid w:val="00295C11"/>
    <w:rsid w:val="00295FE0"/>
    <w:rsid w:val="00296A73"/>
    <w:rsid w:val="00297F12"/>
    <w:rsid w:val="002A03E6"/>
    <w:rsid w:val="002A05BB"/>
    <w:rsid w:val="002A0F79"/>
    <w:rsid w:val="002A138D"/>
    <w:rsid w:val="002A2EA5"/>
    <w:rsid w:val="002A59BE"/>
    <w:rsid w:val="002A6EDF"/>
    <w:rsid w:val="002A7BB7"/>
    <w:rsid w:val="002A7C5F"/>
    <w:rsid w:val="002B1AA1"/>
    <w:rsid w:val="002B259D"/>
    <w:rsid w:val="002B2D9B"/>
    <w:rsid w:val="002B4182"/>
    <w:rsid w:val="002B554D"/>
    <w:rsid w:val="002B71BC"/>
    <w:rsid w:val="002C0B39"/>
    <w:rsid w:val="002C1575"/>
    <w:rsid w:val="002C226D"/>
    <w:rsid w:val="002C369D"/>
    <w:rsid w:val="002C3A9F"/>
    <w:rsid w:val="002C64C4"/>
    <w:rsid w:val="002C7BAC"/>
    <w:rsid w:val="002D0839"/>
    <w:rsid w:val="002D0CC6"/>
    <w:rsid w:val="002D10EE"/>
    <w:rsid w:val="002D4D54"/>
    <w:rsid w:val="002D6858"/>
    <w:rsid w:val="002D748D"/>
    <w:rsid w:val="002E2296"/>
    <w:rsid w:val="002E2C39"/>
    <w:rsid w:val="002F16C1"/>
    <w:rsid w:val="002F43ED"/>
    <w:rsid w:val="002F59B5"/>
    <w:rsid w:val="00301062"/>
    <w:rsid w:val="00304E11"/>
    <w:rsid w:val="00306B56"/>
    <w:rsid w:val="00307417"/>
    <w:rsid w:val="00311149"/>
    <w:rsid w:val="003116B7"/>
    <w:rsid w:val="00315446"/>
    <w:rsid w:val="00317684"/>
    <w:rsid w:val="00321CFE"/>
    <w:rsid w:val="00322630"/>
    <w:rsid w:val="00325A75"/>
    <w:rsid w:val="00325AEC"/>
    <w:rsid w:val="00325B73"/>
    <w:rsid w:val="00330966"/>
    <w:rsid w:val="003327CF"/>
    <w:rsid w:val="00332F14"/>
    <w:rsid w:val="0033488F"/>
    <w:rsid w:val="00334B23"/>
    <w:rsid w:val="00336AB7"/>
    <w:rsid w:val="00342327"/>
    <w:rsid w:val="00345C44"/>
    <w:rsid w:val="0034771B"/>
    <w:rsid w:val="0035380B"/>
    <w:rsid w:val="00354F3C"/>
    <w:rsid w:val="00355345"/>
    <w:rsid w:val="00355B3B"/>
    <w:rsid w:val="00357D5A"/>
    <w:rsid w:val="003610E4"/>
    <w:rsid w:val="003629EE"/>
    <w:rsid w:val="00363AF8"/>
    <w:rsid w:val="00364735"/>
    <w:rsid w:val="00364796"/>
    <w:rsid w:val="00366F54"/>
    <w:rsid w:val="0036766F"/>
    <w:rsid w:val="00367FC1"/>
    <w:rsid w:val="00370AF1"/>
    <w:rsid w:val="003723A2"/>
    <w:rsid w:val="00374EC5"/>
    <w:rsid w:val="00390720"/>
    <w:rsid w:val="0039634B"/>
    <w:rsid w:val="00397213"/>
    <w:rsid w:val="003A14E1"/>
    <w:rsid w:val="003A30CC"/>
    <w:rsid w:val="003A698F"/>
    <w:rsid w:val="003B02CE"/>
    <w:rsid w:val="003B101B"/>
    <w:rsid w:val="003C00DA"/>
    <w:rsid w:val="003C0AA7"/>
    <w:rsid w:val="003C38A0"/>
    <w:rsid w:val="003C3DB8"/>
    <w:rsid w:val="003C68E0"/>
    <w:rsid w:val="003C6B9E"/>
    <w:rsid w:val="003C7C8F"/>
    <w:rsid w:val="003D18B5"/>
    <w:rsid w:val="003D2121"/>
    <w:rsid w:val="003D4FCD"/>
    <w:rsid w:val="003D6CF9"/>
    <w:rsid w:val="003E23EB"/>
    <w:rsid w:val="003E2B58"/>
    <w:rsid w:val="003F08CD"/>
    <w:rsid w:val="003F2051"/>
    <w:rsid w:val="003F2D5D"/>
    <w:rsid w:val="003F3554"/>
    <w:rsid w:val="003F5A6D"/>
    <w:rsid w:val="00404909"/>
    <w:rsid w:val="00404BCD"/>
    <w:rsid w:val="00413EF8"/>
    <w:rsid w:val="004269C6"/>
    <w:rsid w:val="0042742D"/>
    <w:rsid w:val="0043604C"/>
    <w:rsid w:val="00442CD3"/>
    <w:rsid w:val="00444E13"/>
    <w:rsid w:val="004472B2"/>
    <w:rsid w:val="00447860"/>
    <w:rsid w:val="004519F4"/>
    <w:rsid w:val="004530F1"/>
    <w:rsid w:val="00453572"/>
    <w:rsid w:val="004557B0"/>
    <w:rsid w:val="0045656E"/>
    <w:rsid w:val="0046008A"/>
    <w:rsid w:val="004601D4"/>
    <w:rsid w:val="00460DBD"/>
    <w:rsid w:val="0046523E"/>
    <w:rsid w:val="00470B1C"/>
    <w:rsid w:val="00470E77"/>
    <w:rsid w:val="004743D3"/>
    <w:rsid w:val="004756CD"/>
    <w:rsid w:val="00475B35"/>
    <w:rsid w:val="00475DF0"/>
    <w:rsid w:val="004802E8"/>
    <w:rsid w:val="00481644"/>
    <w:rsid w:val="00483147"/>
    <w:rsid w:val="00484A72"/>
    <w:rsid w:val="00486FB9"/>
    <w:rsid w:val="004A0615"/>
    <w:rsid w:val="004A2039"/>
    <w:rsid w:val="004A3A33"/>
    <w:rsid w:val="004A3B39"/>
    <w:rsid w:val="004A58D1"/>
    <w:rsid w:val="004A5968"/>
    <w:rsid w:val="004A5FB2"/>
    <w:rsid w:val="004B4594"/>
    <w:rsid w:val="004B5788"/>
    <w:rsid w:val="004B7B6F"/>
    <w:rsid w:val="004C3039"/>
    <w:rsid w:val="004C4832"/>
    <w:rsid w:val="004C548F"/>
    <w:rsid w:val="004D39DB"/>
    <w:rsid w:val="004E2A6E"/>
    <w:rsid w:val="004E3991"/>
    <w:rsid w:val="004E4B0B"/>
    <w:rsid w:val="004E5FCA"/>
    <w:rsid w:val="004E7AEC"/>
    <w:rsid w:val="004F17B4"/>
    <w:rsid w:val="004F1961"/>
    <w:rsid w:val="004F41CF"/>
    <w:rsid w:val="004F527F"/>
    <w:rsid w:val="004F5D58"/>
    <w:rsid w:val="004F674D"/>
    <w:rsid w:val="00502DDB"/>
    <w:rsid w:val="00505358"/>
    <w:rsid w:val="005064A3"/>
    <w:rsid w:val="00506679"/>
    <w:rsid w:val="0050689F"/>
    <w:rsid w:val="00506A5F"/>
    <w:rsid w:val="00510A19"/>
    <w:rsid w:val="005206E5"/>
    <w:rsid w:val="00520C78"/>
    <w:rsid w:val="00526B84"/>
    <w:rsid w:val="00526E59"/>
    <w:rsid w:val="00530521"/>
    <w:rsid w:val="00531632"/>
    <w:rsid w:val="00535966"/>
    <w:rsid w:val="005376A3"/>
    <w:rsid w:val="00537853"/>
    <w:rsid w:val="005409D0"/>
    <w:rsid w:val="0054368A"/>
    <w:rsid w:val="005437DF"/>
    <w:rsid w:val="0054386F"/>
    <w:rsid w:val="00544E77"/>
    <w:rsid w:val="005456B3"/>
    <w:rsid w:val="00545BB7"/>
    <w:rsid w:val="00547B16"/>
    <w:rsid w:val="005536C3"/>
    <w:rsid w:val="00553A5B"/>
    <w:rsid w:val="00554114"/>
    <w:rsid w:val="00554F0D"/>
    <w:rsid w:val="00557CC5"/>
    <w:rsid w:val="00560DC4"/>
    <w:rsid w:val="005614A2"/>
    <w:rsid w:val="005623DF"/>
    <w:rsid w:val="00564D25"/>
    <w:rsid w:val="0056557C"/>
    <w:rsid w:val="00566335"/>
    <w:rsid w:val="00572959"/>
    <w:rsid w:val="00573044"/>
    <w:rsid w:val="00575FA5"/>
    <w:rsid w:val="0057781A"/>
    <w:rsid w:val="005821AD"/>
    <w:rsid w:val="00583804"/>
    <w:rsid w:val="00584596"/>
    <w:rsid w:val="0058529F"/>
    <w:rsid w:val="00587D88"/>
    <w:rsid w:val="005908AA"/>
    <w:rsid w:val="00591E79"/>
    <w:rsid w:val="00593251"/>
    <w:rsid w:val="00594510"/>
    <w:rsid w:val="0059540B"/>
    <w:rsid w:val="00596E5D"/>
    <w:rsid w:val="00596E93"/>
    <w:rsid w:val="005A2799"/>
    <w:rsid w:val="005A3A35"/>
    <w:rsid w:val="005B0038"/>
    <w:rsid w:val="005B1374"/>
    <w:rsid w:val="005B5746"/>
    <w:rsid w:val="005B7499"/>
    <w:rsid w:val="005C22C8"/>
    <w:rsid w:val="005C6075"/>
    <w:rsid w:val="005D0BEC"/>
    <w:rsid w:val="005D4721"/>
    <w:rsid w:val="005D482C"/>
    <w:rsid w:val="005D48C4"/>
    <w:rsid w:val="005D7A41"/>
    <w:rsid w:val="005E0BCE"/>
    <w:rsid w:val="005E5BD6"/>
    <w:rsid w:val="005E630D"/>
    <w:rsid w:val="005E7C72"/>
    <w:rsid w:val="005F2A47"/>
    <w:rsid w:val="005F4E51"/>
    <w:rsid w:val="005F6A50"/>
    <w:rsid w:val="005F708B"/>
    <w:rsid w:val="005F7451"/>
    <w:rsid w:val="006001ED"/>
    <w:rsid w:val="00603089"/>
    <w:rsid w:val="0060421C"/>
    <w:rsid w:val="00613AC9"/>
    <w:rsid w:val="006150BC"/>
    <w:rsid w:val="00621DF3"/>
    <w:rsid w:val="00625700"/>
    <w:rsid w:val="00625AE1"/>
    <w:rsid w:val="00625FC9"/>
    <w:rsid w:val="00626A30"/>
    <w:rsid w:val="0063082A"/>
    <w:rsid w:val="0063467E"/>
    <w:rsid w:val="006348AE"/>
    <w:rsid w:val="006442E7"/>
    <w:rsid w:val="00644F7D"/>
    <w:rsid w:val="006506F4"/>
    <w:rsid w:val="00650DAC"/>
    <w:rsid w:val="00651A8A"/>
    <w:rsid w:val="00655BBB"/>
    <w:rsid w:val="006621F8"/>
    <w:rsid w:val="0066514B"/>
    <w:rsid w:val="00665E09"/>
    <w:rsid w:val="00670273"/>
    <w:rsid w:val="00672E05"/>
    <w:rsid w:val="00676E56"/>
    <w:rsid w:val="00681047"/>
    <w:rsid w:val="00681ABE"/>
    <w:rsid w:val="00681E22"/>
    <w:rsid w:val="00684659"/>
    <w:rsid w:val="00685858"/>
    <w:rsid w:val="006879A4"/>
    <w:rsid w:val="00687B55"/>
    <w:rsid w:val="006903BB"/>
    <w:rsid w:val="00690D44"/>
    <w:rsid w:val="00692099"/>
    <w:rsid w:val="0069254F"/>
    <w:rsid w:val="006959D7"/>
    <w:rsid w:val="00695A8F"/>
    <w:rsid w:val="00696668"/>
    <w:rsid w:val="0069690F"/>
    <w:rsid w:val="006A23EB"/>
    <w:rsid w:val="006B0F2F"/>
    <w:rsid w:val="006B24A1"/>
    <w:rsid w:val="006C0AD0"/>
    <w:rsid w:val="006C0F38"/>
    <w:rsid w:val="006C6FC1"/>
    <w:rsid w:val="006D167A"/>
    <w:rsid w:val="006D6115"/>
    <w:rsid w:val="006D70A5"/>
    <w:rsid w:val="006E0587"/>
    <w:rsid w:val="006E1F92"/>
    <w:rsid w:val="006E281C"/>
    <w:rsid w:val="006E5DD2"/>
    <w:rsid w:val="006F21DC"/>
    <w:rsid w:val="006F6015"/>
    <w:rsid w:val="006F6540"/>
    <w:rsid w:val="006F7EB3"/>
    <w:rsid w:val="00700FBC"/>
    <w:rsid w:val="00701DED"/>
    <w:rsid w:val="00703407"/>
    <w:rsid w:val="00705CAB"/>
    <w:rsid w:val="00711359"/>
    <w:rsid w:val="00711830"/>
    <w:rsid w:val="00713118"/>
    <w:rsid w:val="00714044"/>
    <w:rsid w:val="007207C6"/>
    <w:rsid w:val="00721624"/>
    <w:rsid w:val="0072295A"/>
    <w:rsid w:val="00722AC2"/>
    <w:rsid w:val="00730FFD"/>
    <w:rsid w:val="007365B3"/>
    <w:rsid w:val="00737DDD"/>
    <w:rsid w:val="00741ACE"/>
    <w:rsid w:val="00744004"/>
    <w:rsid w:val="00747A86"/>
    <w:rsid w:val="00751E77"/>
    <w:rsid w:val="0075320C"/>
    <w:rsid w:val="0075384E"/>
    <w:rsid w:val="00755571"/>
    <w:rsid w:val="00761206"/>
    <w:rsid w:val="00763DD3"/>
    <w:rsid w:val="0076529F"/>
    <w:rsid w:val="00772FB1"/>
    <w:rsid w:val="00773ED2"/>
    <w:rsid w:val="00774F1A"/>
    <w:rsid w:val="00777259"/>
    <w:rsid w:val="007838AB"/>
    <w:rsid w:val="00790B2B"/>
    <w:rsid w:val="00793EB4"/>
    <w:rsid w:val="007978D1"/>
    <w:rsid w:val="007A25E2"/>
    <w:rsid w:val="007A350F"/>
    <w:rsid w:val="007A69F4"/>
    <w:rsid w:val="007A69FA"/>
    <w:rsid w:val="007A6AFD"/>
    <w:rsid w:val="007B0A16"/>
    <w:rsid w:val="007B131A"/>
    <w:rsid w:val="007B3340"/>
    <w:rsid w:val="007B4165"/>
    <w:rsid w:val="007B7DE8"/>
    <w:rsid w:val="007C0562"/>
    <w:rsid w:val="007C417F"/>
    <w:rsid w:val="007C6CDC"/>
    <w:rsid w:val="007C72E2"/>
    <w:rsid w:val="007D0A08"/>
    <w:rsid w:val="007D234F"/>
    <w:rsid w:val="007D32EE"/>
    <w:rsid w:val="007D3382"/>
    <w:rsid w:val="007D7F2B"/>
    <w:rsid w:val="007E008A"/>
    <w:rsid w:val="007E37AD"/>
    <w:rsid w:val="007F0F55"/>
    <w:rsid w:val="007F39CD"/>
    <w:rsid w:val="007F444D"/>
    <w:rsid w:val="008004E6"/>
    <w:rsid w:val="008013D1"/>
    <w:rsid w:val="00804215"/>
    <w:rsid w:val="0080764C"/>
    <w:rsid w:val="00807E6C"/>
    <w:rsid w:val="00810406"/>
    <w:rsid w:val="00811363"/>
    <w:rsid w:val="00811AC6"/>
    <w:rsid w:val="00814D58"/>
    <w:rsid w:val="00815F3E"/>
    <w:rsid w:val="0081650E"/>
    <w:rsid w:val="0081674A"/>
    <w:rsid w:val="00817D9D"/>
    <w:rsid w:val="00820E13"/>
    <w:rsid w:val="00823468"/>
    <w:rsid w:val="00830F56"/>
    <w:rsid w:val="008320B0"/>
    <w:rsid w:val="00832A0D"/>
    <w:rsid w:val="008341BC"/>
    <w:rsid w:val="0083546E"/>
    <w:rsid w:val="00837A23"/>
    <w:rsid w:val="00840EDC"/>
    <w:rsid w:val="00841280"/>
    <w:rsid w:val="008507A5"/>
    <w:rsid w:val="00850F01"/>
    <w:rsid w:val="00856845"/>
    <w:rsid w:val="008570C1"/>
    <w:rsid w:val="008603E4"/>
    <w:rsid w:val="00862B92"/>
    <w:rsid w:val="0086440D"/>
    <w:rsid w:val="008665AE"/>
    <w:rsid w:val="00867329"/>
    <w:rsid w:val="008706F4"/>
    <w:rsid w:val="00873133"/>
    <w:rsid w:val="00875FA3"/>
    <w:rsid w:val="00877404"/>
    <w:rsid w:val="00885312"/>
    <w:rsid w:val="0088680A"/>
    <w:rsid w:val="008917B9"/>
    <w:rsid w:val="0089359D"/>
    <w:rsid w:val="00893A81"/>
    <w:rsid w:val="00897FD0"/>
    <w:rsid w:val="008A0AAD"/>
    <w:rsid w:val="008A168F"/>
    <w:rsid w:val="008A3D1F"/>
    <w:rsid w:val="008A633B"/>
    <w:rsid w:val="008A6489"/>
    <w:rsid w:val="008A6984"/>
    <w:rsid w:val="008B09B2"/>
    <w:rsid w:val="008B52CE"/>
    <w:rsid w:val="008B55B7"/>
    <w:rsid w:val="008B5F44"/>
    <w:rsid w:val="008C1670"/>
    <w:rsid w:val="008C281C"/>
    <w:rsid w:val="008C5239"/>
    <w:rsid w:val="008C5B3F"/>
    <w:rsid w:val="008C6CC4"/>
    <w:rsid w:val="008D0FEA"/>
    <w:rsid w:val="008D3460"/>
    <w:rsid w:val="008D3472"/>
    <w:rsid w:val="008D4A66"/>
    <w:rsid w:val="008D5037"/>
    <w:rsid w:val="008D55F6"/>
    <w:rsid w:val="008D6311"/>
    <w:rsid w:val="008E14ED"/>
    <w:rsid w:val="008E487F"/>
    <w:rsid w:val="008E796E"/>
    <w:rsid w:val="008F29A8"/>
    <w:rsid w:val="00900E64"/>
    <w:rsid w:val="00902582"/>
    <w:rsid w:val="00903845"/>
    <w:rsid w:val="00903E16"/>
    <w:rsid w:val="00913DD5"/>
    <w:rsid w:val="00916D6D"/>
    <w:rsid w:val="00916D89"/>
    <w:rsid w:val="00917ED9"/>
    <w:rsid w:val="0092219B"/>
    <w:rsid w:val="00924B61"/>
    <w:rsid w:val="0092641A"/>
    <w:rsid w:val="00926A39"/>
    <w:rsid w:val="00930C57"/>
    <w:rsid w:val="00932E1D"/>
    <w:rsid w:val="0093457E"/>
    <w:rsid w:val="009362C5"/>
    <w:rsid w:val="00940C1F"/>
    <w:rsid w:val="009411DA"/>
    <w:rsid w:val="00943CC3"/>
    <w:rsid w:val="0094615B"/>
    <w:rsid w:val="0094758D"/>
    <w:rsid w:val="00947D62"/>
    <w:rsid w:val="009506AD"/>
    <w:rsid w:val="009542D3"/>
    <w:rsid w:val="009560FD"/>
    <w:rsid w:val="009579B4"/>
    <w:rsid w:val="00957D1A"/>
    <w:rsid w:val="00960856"/>
    <w:rsid w:val="00964968"/>
    <w:rsid w:val="00967106"/>
    <w:rsid w:val="00970995"/>
    <w:rsid w:val="009722E9"/>
    <w:rsid w:val="00973529"/>
    <w:rsid w:val="00974C7D"/>
    <w:rsid w:val="00975C67"/>
    <w:rsid w:val="00977158"/>
    <w:rsid w:val="009778AD"/>
    <w:rsid w:val="00977C9C"/>
    <w:rsid w:val="00986E39"/>
    <w:rsid w:val="00990156"/>
    <w:rsid w:val="009901E9"/>
    <w:rsid w:val="00991C3E"/>
    <w:rsid w:val="00993133"/>
    <w:rsid w:val="00996E61"/>
    <w:rsid w:val="00997CE8"/>
    <w:rsid w:val="009A2EF7"/>
    <w:rsid w:val="009B13A3"/>
    <w:rsid w:val="009B13F4"/>
    <w:rsid w:val="009B3483"/>
    <w:rsid w:val="009B35BF"/>
    <w:rsid w:val="009B6208"/>
    <w:rsid w:val="009C1173"/>
    <w:rsid w:val="009C4D46"/>
    <w:rsid w:val="009C517E"/>
    <w:rsid w:val="009D1B9F"/>
    <w:rsid w:val="009D38D6"/>
    <w:rsid w:val="009E37DA"/>
    <w:rsid w:val="009E3A2F"/>
    <w:rsid w:val="009E5E8D"/>
    <w:rsid w:val="009E6842"/>
    <w:rsid w:val="009F0A27"/>
    <w:rsid w:val="009F0B01"/>
    <w:rsid w:val="009F232B"/>
    <w:rsid w:val="009F2545"/>
    <w:rsid w:val="009F2EC4"/>
    <w:rsid w:val="009F4598"/>
    <w:rsid w:val="009F549A"/>
    <w:rsid w:val="009F75AF"/>
    <w:rsid w:val="00A019E6"/>
    <w:rsid w:val="00A02BD4"/>
    <w:rsid w:val="00A068B8"/>
    <w:rsid w:val="00A0730E"/>
    <w:rsid w:val="00A07852"/>
    <w:rsid w:val="00A07DD7"/>
    <w:rsid w:val="00A10483"/>
    <w:rsid w:val="00A11BF8"/>
    <w:rsid w:val="00A15510"/>
    <w:rsid w:val="00A15B19"/>
    <w:rsid w:val="00A15B37"/>
    <w:rsid w:val="00A2187E"/>
    <w:rsid w:val="00A244AA"/>
    <w:rsid w:val="00A25076"/>
    <w:rsid w:val="00A257E3"/>
    <w:rsid w:val="00A2757F"/>
    <w:rsid w:val="00A30C0A"/>
    <w:rsid w:val="00A335E3"/>
    <w:rsid w:val="00A362CD"/>
    <w:rsid w:val="00A367A7"/>
    <w:rsid w:val="00A40A0D"/>
    <w:rsid w:val="00A41681"/>
    <w:rsid w:val="00A470E3"/>
    <w:rsid w:val="00A507CE"/>
    <w:rsid w:val="00A50C40"/>
    <w:rsid w:val="00A519AE"/>
    <w:rsid w:val="00A550A7"/>
    <w:rsid w:val="00A5567E"/>
    <w:rsid w:val="00A57BB4"/>
    <w:rsid w:val="00A57C27"/>
    <w:rsid w:val="00A60674"/>
    <w:rsid w:val="00A61623"/>
    <w:rsid w:val="00A66774"/>
    <w:rsid w:val="00A678DE"/>
    <w:rsid w:val="00A74447"/>
    <w:rsid w:val="00A74D6A"/>
    <w:rsid w:val="00A76245"/>
    <w:rsid w:val="00A765A9"/>
    <w:rsid w:val="00A7674B"/>
    <w:rsid w:val="00A775CB"/>
    <w:rsid w:val="00A83F23"/>
    <w:rsid w:val="00A93E96"/>
    <w:rsid w:val="00A95614"/>
    <w:rsid w:val="00A956B8"/>
    <w:rsid w:val="00AA1CCD"/>
    <w:rsid w:val="00AA3026"/>
    <w:rsid w:val="00AA58F8"/>
    <w:rsid w:val="00AB4DD8"/>
    <w:rsid w:val="00AB70AB"/>
    <w:rsid w:val="00AC0F53"/>
    <w:rsid w:val="00AC3670"/>
    <w:rsid w:val="00AC3B49"/>
    <w:rsid w:val="00AC68A7"/>
    <w:rsid w:val="00AC7D31"/>
    <w:rsid w:val="00AD0331"/>
    <w:rsid w:val="00AD1239"/>
    <w:rsid w:val="00AE2DA4"/>
    <w:rsid w:val="00AE6377"/>
    <w:rsid w:val="00AF3B10"/>
    <w:rsid w:val="00AF4896"/>
    <w:rsid w:val="00AF5603"/>
    <w:rsid w:val="00AF5711"/>
    <w:rsid w:val="00B02902"/>
    <w:rsid w:val="00B0385B"/>
    <w:rsid w:val="00B07476"/>
    <w:rsid w:val="00B151D6"/>
    <w:rsid w:val="00B151FE"/>
    <w:rsid w:val="00B1570F"/>
    <w:rsid w:val="00B16053"/>
    <w:rsid w:val="00B22DD6"/>
    <w:rsid w:val="00B24583"/>
    <w:rsid w:val="00B256D3"/>
    <w:rsid w:val="00B258DB"/>
    <w:rsid w:val="00B26AD7"/>
    <w:rsid w:val="00B352CB"/>
    <w:rsid w:val="00B37186"/>
    <w:rsid w:val="00B409F2"/>
    <w:rsid w:val="00B40AA0"/>
    <w:rsid w:val="00B40EDE"/>
    <w:rsid w:val="00B4345E"/>
    <w:rsid w:val="00B453E1"/>
    <w:rsid w:val="00B473D8"/>
    <w:rsid w:val="00B52DB0"/>
    <w:rsid w:val="00B54913"/>
    <w:rsid w:val="00B54EF1"/>
    <w:rsid w:val="00B56EF1"/>
    <w:rsid w:val="00B60ECB"/>
    <w:rsid w:val="00B62540"/>
    <w:rsid w:val="00B62736"/>
    <w:rsid w:val="00B65722"/>
    <w:rsid w:val="00B67FA5"/>
    <w:rsid w:val="00B71BEB"/>
    <w:rsid w:val="00B74D44"/>
    <w:rsid w:val="00B75894"/>
    <w:rsid w:val="00B81F06"/>
    <w:rsid w:val="00B82818"/>
    <w:rsid w:val="00B86817"/>
    <w:rsid w:val="00B86A3B"/>
    <w:rsid w:val="00B926A4"/>
    <w:rsid w:val="00B92B70"/>
    <w:rsid w:val="00B943A7"/>
    <w:rsid w:val="00B9605C"/>
    <w:rsid w:val="00BA4721"/>
    <w:rsid w:val="00BA57FF"/>
    <w:rsid w:val="00BB360B"/>
    <w:rsid w:val="00BB3CAE"/>
    <w:rsid w:val="00BB44A6"/>
    <w:rsid w:val="00BB4CFF"/>
    <w:rsid w:val="00BB58FD"/>
    <w:rsid w:val="00BB5E4E"/>
    <w:rsid w:val="00BC08A7"/>
    <w:rsid w:val="00BC0D2B"/>
    <w:rsid w:val="00BC1561"/>
    <w:rsid w:val="00BC5EA8"/>
    <w:rsid w:val="00BD574D"/>
    <w:rsid w:val="00BD662F"/>
    <w:rsid w:val="00BE05B8"/>
    <w:rsid w:val="00BE5748"/>
    <w:rsid w:val="00BE72DB"/>
    <w:rsid w:val="00BF0761"/>
    <w:rsid w:val="00BF38B7"/>
    <w:rsid w:val="00BF56DD"/>
    <w:rsid w:val="00BF7AEC"/>
    <w:rsid w:val="00C05FFF"/>
    <w:rsid w:val="00C07025"/>
    <w:rsid w:val="00C07B1F"/>
    <w:rsid w:val="00C07E4E"/>
    <w:rsid w:val="00C10087"/>
    <w:rsid w:val="00C121E1"/>
    <w:rsid w:val="00C130C7"/>
    <w:rsid w:val="00C13D9A"/>
    <w:rsid w:val="00C170F9"/>
    <w:rsid w:val="00C3057F"/>
    <w:rsid w:val="00C36EBC"/>
    <w:rsid w:val="00C37B81"/>
    <w:rsid w:val="00C45930"/>
    <w:rsid w:val="00C464FA"/>
    <w:rsid w:val="00C5130B"/>
    <w:rsid w:val="00C53469"/>
    <w:rsid w:val="00C553FC"/>
    <w:rsid w:val="00C556EC"/>
    <w:rsid w:val="00C561BF"/>
    <w:rsid w:val="00C61BFD"/>
    <w:rsid w:val="00C62F7B"/>
    <w:rsid w:val="00C63550"/>
    <w:rsid w:val="00C65071"/>
    <w:rsid w:val="00C657F1"/>
    <w:rsid w:val="00C769D5"/>
    <w:rsid w:val="00C774CE"/>
    <w:rsid w:val="00C777E3"/>
    <w:rsid w:val="00C779DC"/>
    <w:rsid w:val="00C82278"/>
    <w:rsid w:val="00C84765"/>
    <w:rsid w:val="00C875E0"/>
    <w:rsid w:val="00C90F53"/>
    <w:rsid w:val="00C915B6"/>
    <w:rsid w:val="00C93835"/>
    <w:rsid w:val="00C94511"/>
    <w:rsid w:val="00C9640A"/>
    <w:rsid w:val="00CA49C7"/>
    <w:rsid w:val="00CA5488"/>
    <w:rsid w:val="00CA56AB"/>
    <w:rsid w:val="00CA7FAD"/>
    <w:rsid w:val="00CB18DE"/>
    <w:rsid w:val="00CB3DE1"/>
    <w:rsid w:val="00CB4DA9"/>
    <w:rsid w:val="00CC4737"/>
    <w:rsid w:val="00CC613E"/>
    <w:rsid w:val="00CC6765"/>
    <w:rsid w:val="00CC7BCB"/>
    <w:rsid w:val="00CD1FC8"/>
    <w:rsid w:val="00CD37B5"/>
    <w:rsid w:val="00CD42AA"/>
    <w:rsid w:val="00CD7F36"/>
    <w:rsid w:val="00CE35AB"/>
    <w:rsid w:val="00CE559E"/>
    <w:rsid w:val="00CE6B7D"/>
    <w:rsid w:val="00CE7772"/>
    <w:rsid w:val="00CF04D8"/>
    <w:rsid w:val="00CF0C49"/>
    <w:rsid w:val="00CF3578"/>
    <w:rsid w:val="00CF5A3D"/>
    <w:rsid w:val="00D048A0"/>
    <w:rsid w:val="00D109DE"/>
    <w:rsid w:val="00D10E04"/>
    <w:rsid w:val="00D1152B"/>
    <w:rsid w:val="00D116B5"/>
    <w:rsid w:val="00D12CE6"/>
    <w:rsid w:val="00D14F8D"/>
    <w:rsid w:val="00D35245"/>
    <w:rsid w:val="00D3554B"/>
    <w:rsid w:val="00D36490"/>
    <w:rsid w:val="00D370E5"/>
    <w:rsid w:val="00D4020C"/>
    <w:rsid w:val="00D436FC"/>
    <w:rsid w:val="00D50C1E"/>
    <w:rsid w:val="00D50EFA"/>
    <w:rsid w:val="00D5120B"/>
    <w:rsid w:val="00D52223"/>
    <w:rsid w:val="00D52AAE"/>
    <w:rsid w:val="00D54329"/>
    <w:rsid w:val="00D57096"/>
    <w:rsid w:val="00D62EBF"/>
    <w:rsid w:val="00D6326E"/>
    <w:rsid w:val="00D64D48"/>
    <w:rsid w:val="00D66A56"/>
    <w:rsid w:val="00D66D59"/>
    <w:rsid w:val="00D66F64"/>
    <w:rsid w:val="00D72061"/>
    <w:rsid w:val="00D77A23"/>
    <w:rsid w:val="00D82A1C"/>
    <w:rsid w:val="00D834FF"/>
    <w:rsid w:val="00D83E62"/>
    <w:rsid w:val="00D84672"/>
    <w:rsid w:val="00D873DE"/>
    <w:rsid w:val="00D92821"/>
    <w:rsid w:val="00D935F1"/>
    <w:rsid w:val="00D94530"/>
    <w:rsid w:val="00DA0520"/>
    <w:rsid w:val="00DA4BE8"/>
    <w:rsid w:val="00DA4D4D"/>
    <w:rsid w:val="00DA64CB"/>
    <w:rsid w:val="00DA7540"/>
    <w:rsid w:val="00DA7ED6"/>
    <w:rsid w:val="00DB0AF9"/>
    <w:rsid w:val="00DB3152"/>
    <w:rsid w:val="00DB5024"/>
    <w:rsid w:val="00DC23DC"/>
    <w:rsid w:val="00DC2EB1"/>
    <w:rsid w:val="00DC33DF"/>
    <w:rsid w:val="00DC4849"/>
    <w:rsid w:val="00DD319C"/>
    <w:rsid w:val="00DD33A2"/>
    <w:rsid w:val="00DD37D1"/>
    <w:rsid w:val="00DD4576"/>
    <w:rsid w:val="00DD51E9"/>
    <w:rsid w:val="00DD7B5E"/>
    <w:rsid w:val="00DE000D"/>
    <w:rsid w:val="00DE0DF2"/>
    <w:rsid w:val="00DE2EF5"/>
    <w:rsid w:val="00DE5AD2"/>
    <w:rsid w:val="00DE5B22"/>
    <w:rsid w:val="00DF0215"/>
    <w:rsid w:val="00DF4854"/>
    <w:rsid w:val="00E00924"/>
    <w:rsid w:val="00E019BE"/>
    <w:rsid w:val="00E01B7C"/>
    <w:rsid w:val="00E0388A"/>
    <w:rsid w:val="00E0555B"/>
    <w:rsid w:val="00E06E2D"/>
    <w:rsid w:val="00E13811"/>
    <w:rsid w:val="00E13C4A"/>
    <w:rsid w:val="00E20617"/>
    <w:rsid w:val="00E222CE"/>
    <w:rsid w:val="00E25DEA"/>
    <w:rsid w:val="00E364FB"/>
    <w:rsid w:val="00E4249B"/>
    <w:rsid w:val="00E429D6"/>
    <w:rsid w:val="00E4324F"/>
    <w:rsid w:val="00E436CD"/>
    <w:rsid w:val="00E44EA3"/>
    <w:rsid w:val="00E4759E"/>
    <w:rsid w:val="00E5301C"/>
    <w:rsid w:val="00E54AB5"/>
    <w:rsid w:val="00E56D6C"/>
    <w:rsid w:val="00E6276A"/>
    <w:rsid w:val="00E651CC"/>
    <w:rsid w:val="00E6682C"/>
    <w:rsid w:val="00E671C1"/>
    <w:rsid w:val="00E73333"/>
    <w:rsid w:val="00E740B6"/>
    <w:rsid w:val="00E77E22"/>
    <w:rsid w:val="00E8108E"/>
    <w:rsid w:val="00E81975"/>
    <w:rsid w:val="00E82DD7"/>
    <w:rsid w:val="00E834DE"/>
    <w:rsid w:val="00E857B6"/>
    <w:rsid w:val="00E90093"/>
    <w:rsid w:val="00E9061C"/>
    <w:rsid w:val="00E948E2"/>
    <w:rsid w:val="00E965D6"/>
    <w:rsid w:val="00EA13C8"/>
    <w:rsid w:val="00EA20DA"/>
    <w:rsid w:val="00EA25FE"/>
    <w:rsid w:val="00EA279E"/>
    <w:rsid w:val="00EA31F5"/>
    <w:rsid w:val="00EA34CA"/>
    <w:rsid w:val="00EB0688"/>
    <w:rsid w:val="00EB1C09"/>
    <w:rsid w:val="00EB2CA0"/>
    <w:rsid w:val="00EB3D83"/>
    <w:rsid w:val="00EB62F5"/>
    <w:rsid w:val="00EC3556"/>
    <w:rsid w:val="00EC4768"/>
    <w:rsid w:val="00EC5A23"/>
    <w:rsid w:val="00EC779E"/>
    <w:rsid w:val="00ED0412"/>
    <w:rsid w:val="00ED0AE6"/>
    <w:rsid w:val="00ED10BB"/>
    <w:rsid w:val="00ED1E45"/>
    <w:rsid w:val="00ED478D"/>
    <w:rsid w:val="00ED619E"/>
    <w:rsid w:val="00ED65D2"/>
    <w:rsid w:val="00EE1269"/>
    <w:rsid w:val="00EE1796"/>
    <w:rsid w:val="00EE1B84"/>
    <w:rsid w:val="00EE1C1F"/>
    <w:rsid w:val="00EE2E6D"/>
    <w:rsid w:val="00EE35E4"/>
    <w:rsid w:val="00EE5E35"/>
    <w:rsid w:val="00EE63E3"/>
    <w:rsid w:val="00EF1A53"/>
    <w:rsid w:val="00EF30FE"/>
    <w:rsid w:val="00EF35DA"/>
    <w:rsid w:val="00EF36AC"/>
    <w:rsid w:val="00EF75AE"/>
    <w:rsid w:val="00F05C7B"/>
    <w:rsid w:val="00F15BBB"/>
    <w:rsid w:val="00F16213"/>
    <w:rsid w:val="00F22192"/>
    <w:rsid w:val="00F22C30"/>
    <w:rsid w:val="00F236BB"/>
    <w:rsid w:val="00F26B14"/>
    <w:rsid w:val="00F274C1"/>
    <w:rsid w:val="00F27829"/>
    <w:rsid w:val="00F27B12"/>
    <w:rsid w:val="00F32B6A"/>
    <w:rsid w:val="00F3320D"/>
    <w:rsid w:val="00F342D5"/>
    <w:rsid w:val="00F352F0"/>
    <w:rsid w:val="00F3556D"/>
    <w:rsid w:val="00F4139B"/>
    <w:rsid w:val="00F41974"/>
    <w:rsid w:val="00F41E76"/>
    <w:rsid w:val="00F43223"/>
    <w:rsid w:val="00F45F95"/>
    <w:rsid w:val="00F5075D"/>
    <w:rsid w:val="00F51451"/>
    <w:rsid w:val="00F60764"/>
    <w:rsid w:val="00F6087F"/>
    <w:rsid w:val="00F626BE"/>
    <w:rsid w:val="00F62859"/>
    <w:rsid w:val="00F64FC7"/>
    <w:rsid w:val="00F65596"/>
    <w:rsid w:val="00F656B1"/>
    <w:rsid w:val="00F73F2E"/>
    <w:rsid w:val="00F7482A"/>
    <w:rsid w:val="00F76187"/>
    <w:rsid w:val="00F7645B"/>
    <w:rsid w:val="00F76F15"/>
    <w:rsid w:val="00F776DF"/>
    <w:rsid w:val="00F77AD6"/>
    <w:rsid w:val="00F81EC6"/>
    <w:rsid w:val="00F84832"/>
    <w:rsid w:val="00F85ACB"/>
    <w:rsid w:val="00F8769E"/>
    <w:rsid w:val="00F9062B"/>
    <w:rsid w:val="00F90B8E"/>
    <w:rsid w:val="00F9100A"/>
    <w:rsid w:val="00F95FCB"/>
    <w:rsid w:val="00F966A3"/>
    <w:rsid w:val="00FA0D24"/>
    <w:rsid w:val="00FA53F0"/>
    <w:rsid w:val="00FA5D61"/>
    <w:rsid w:val="00FA6192"/>
    <w:rsid w:val="00FB0253"/>
    <w:rsid w:val="00FB322F"/>
    <w:rsid w:val="00FB4439"/>
    <w:rsid w:val="00FB4AA1"/>
    <w:rsid w:val="00FC087E"/>
    <w:rsid w:val="00FC3934"/>
    <w:rsid w:val="00FC5D69"/>
    <w:rsid w:val="00FD1B51"/>
    <w:rsid w:val="00FD25BE"/>
    <w:rsid w:val="00FD3499"/>
    <w:rsid w:val="00FD719F"/>
    <w:rsid w:val="00FD7A2E"/>
    <w:rsid w:val="00FE109C"/>
    <w:rsid w:val="00FE4A94"/>
    <w:rsid w:val="00FE4D77"/>
    <w:rsid w:val="00FE4DE8"/>
    <w:rsid w:val="00FF0FC9"/>
    <w:rsid w:val="00FF385E"/>
    <w:rsid w:val="00FF4A9C"/>
    <w:rsid w:val="00FF5AF3"/>
    <w:rsid w:val="00FF5EFD"/>
    <w:rsid w:val="00FF66C7"/>
    <w:rsid w:val="00FF72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02BD"/>
  <w15:docId w15:val="{3967CFA9-C712-41E5-BD69-16ADF505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62"/>
    <w:pPr>
      <w:spacing w:after="0" w:line="260" w:lineRule="atLeast"/>
    </w:pPr>
    <w:rPr>
      <w:rFonts w:ascii="Arial" w:eastAsia="Times New Roman" w:hAnsi="Arial" w:cs="Arial"/>
      <w:sz w:val="20"/>
      <w:szCs w:val="20"/>
      <w:lang w:eastAsia="en-US"/>
    </w:rPr>
  </w:style>
  <w:style w:type="paragraph" w:styleId="Heading1">
    <w:name w:val="heading 1"/>
    <w:basedOn w:val="Normal"/>
    <w:next w:val="Normal"/>
    <w:link w:val="Heading1Char"/>
    <w:qFormat/>
    <w:rsid w:val="00947D62"/>
    <w:pPr>
      <w:keepNext/>
      <w:spacing w:before="240" w:after="60"/>
      <w:outlineLvl w:val="0"/>
    </w:pPr>
    <w:rPr>
      <w:b/>
      <w:bCs/>
      <w:kern w:val="32"/>
      <w:sz w:val="32"/>
      <w:szCs w:val="32"/>
    </w:rPr>
  </w:style>
  <w:style w:type="paragraph" w:styleId="Heading2">
    <w:name w:val="heading 2"/>
    <w:basedOn w:val="Normal"/>
    <w:next w:val="Normal"/>
    <w:link w:val="Heading2Char"/>
    <w:qFormat/>
    <w:rsid w:val="00947D62"/>
    <w:pPr>
      <w:keepNext/>
      <w:spacing w:before="240" w:after="60"/>
      <w:outlineLvl w:val="1"/>
    </w:pPr>
    <w:rPr>
      <w:b/>
      <w:bCs/>
      <w:i/>
      <w:iCs/>
      <w:sz w:val="28"/>
      <w:szCs w:val="28"/>
    </w:rPr>
  </w:style>
  <w:style w:type="paragraph" w:styleId="Heading3">
    <w:name w:val="heading 3"/>
    <w:basedOn w:val="Normal"/>
    <w:next w:val="Normal"/>
    <w:link w:val="Heading3Char"/>
    <w:qFormat/>
    <w:rsid w:val="00947D62"/>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947D62"/>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947D62"/>
    <w:pPr>
      <w:outlineLvl w:val="4"/>
    </w:pPr>
    <w:rPr>
      <w:rFonts w:eastAsiaTheme="majorEastAsia" w:cstheme="majorBidi"/>
    </w:rPr>
  </w:style>
  <w:style w:type="paragraph" w:styleId="Heading6">
    <w:name w:val="heading 6"/>
    <w:basedOn w:val="Normal"/>
    <w:next w:val="Normal"/>
    <w:link w:val="Heading6Char"/>
    <w:uiPriority w:val="9"/>
    <w:unhideWhenUsed/>
    <w:qFormat/>
    <w:rsid w:val="00947D62"/>
    <w:pPr>
      <w:outlineLvl w:val="5"/>
    </w:pPr>
    <w:rPr>
      <w:rFonts w:eastAsiaTheme="majorEastAsia" w:cstheme="majorBidi"/>
      <w:iCs/>
    </w:rPr>
  </w:style>
  <w:style w:type="paragraph" w:styleId="Heading7">
    <w:name w:val="heading 7"/>
    <w:basedOn w:val="Normal"/>
    <w:next w:val="Normal"/>
    <w:link w:val="Heading7Char"/>
    <w:uiPriority w:val="9"/>
    <w:unhideWhenUsed/>
    <w:qFormat/>
    <w:rsid w:val="00947D62"/>
    <w:pPr>
      <w:outlineLvl w:val="6"/>
    </w:pPr>
    <w:rPr>
      <w:rFonts w:eastAsiaTheme="majorEastAsia" w:cstheme="majorBidi"/>
      <w:iCs/>
    </w:rPr>
  </w:style>
  <w:style w:type="paragraph" w:styleId="Heading8">
    <w:name w:val="heading 8"/>
    <w:basedOn w:val="Normal"/>
    <w:next w:val="Normal"/>
    <w:link w:val="Heading8Char"/>
    <w:uiPriority w:val="9"/>
    <w:unhideWhenUsed/>
    <w:qFormat/>
    <w:rsid w:val="00947D62"/>
    <w:pPr>
      <w:outlineLvl w:val="7"/>
    </w:pPr>
    <w:rPr>
      <w:rFonts w:eastAsiaTheme="majorEastAsia" w:cstheme="majorBidi"/>
    </w:rPr>
  </w:style>
  <w:style w:type="paragraph" w:styleId="Heading9">
    <w:name w:val="heading 9"/>
    <w:basedOn w:val="Normal"/>
    <w:next w:val="Normal"/>
    <w:link w:val="Heading9Char"/>
    <w:uiPriority w:val="9"/>
    <w:unhideWhenUsed/>
    <w:qFormat/>
    <w:rsid w:val="00947D62"/>
    <w:p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D62"/>
    <w:rPr>
      <w:rFonts w:ascii="Arial" w:eastAsia="Times New Roman" w:hAnsi="Arial" w:cs="Arial"/>
      <w:b/>
      <w:bCs/>
      <w:kern w:val="32"/>
      <w:sz w:val="32"/>
      <w:szCs w:val="32"/>
      <w:lang w:eastAsia="en-US"/>
    </w:rPr>
  </w:style>
  <w:style w:type="character" w:customStyle="1" w:styleId="Heading2Char">
    <w:name w:val="Heading 2 Char"/>
    <w:link w:val="Heading2"/>
    <w:rsid w:val="00947D62"/>
    <w:rPr>
      <w:rFonts w:ascii="Arial" w:eastAsia="Times New Roman" w:hAnsi="Arial" w:cs="Arial"/>
      <w:b/>
      <w:bCs/>
      <w:i/>
      <w:iCs/>
      <w:sz w:val="28"/>
      <w:szCs w:val="28"/>
      <w:lang w:eastAsia="en-US"/>
    </w:rPr>
  </w:style>
  <w:style w:type="character" w:customStyle="1" w:styleId="Heading3Char">
    <w:name w:val="Heading 3 Char"/>
    <w:link w:val="Heading3"/>
    <w:rsid w:val="00947D62"/>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
    <w:rsid w:val="00947D62"/>
    <w:rPr>
      <w:rFonts w:ascii="Arial" w:eastAsiaTheme="majorEastAsia" w:hAnsi="Arial" w:cstheme="majorBidi"/>
      <w:bCs/>
      <w:iCs/>
      <w:sz w:val="20"/>
      <w:szCs w:val="20"/>
      <w:lang w:eastAsia="en-US"/>
    </w:rPr>
  </w:style>
  <w:style w:type="character" w:customStyle="1" w:styleId="Heading5Char">
    <w:name w:val="Heading 5 Char"/>
    <w:basedOn w:val="DefaultParagraphFont"/>
    <w:link w:val="Heading5"/>
    <w:uiPriority w:val="9"/>
    <w:rsid w:val="00947D62"/>
    <w:rPr>
      <w:rFonts w:ascii="Arial" w:eastAsiaTheme="majorEastAsia" w:hAnsi="Arial" w:cstheme="majorBidi"/>
      <w:sz w:val="20"/>
      <w:szCs w:val="20"/>
      <w:lang w:eastAsia="en-US"/>
    </w:rPr>
  </w:style>
  <w:style w:type="character" w:customStyle="1" w:styleId="Heading6Char">
    <w:name w:val="Heading 6 Char"/>
    <w:basedOn w:val="DefaultParagraphFont"/>
    <w:link w:val="Heading6"/>
    <w:uiPriority w:val="9"/>
    <w:rsid w:val="00947D62"/>
    <w:rPr>
      <w:rFonts w:ascii="Arial" w:eastAsiaTheme="majorEastAsia" w:hAnsi="Arial" w:cstheme="majorBidi"/>
      <w:iCs/>
      <w:sz w:val="20"/>
      <w:szCs w:val="20"/>
      <w:lang w:eastAsia="en-US"/>
    </w:rPr>
  </w:style>
  <w:style w:type="character" w:customStyle="1" w:styleId="Heading7Char">
    <w:name w:val="Heading 7 Char"/>
    <w:basedOn w:val="DefaultParagraphFont"/>
    <w:link w:val="Heading7"/>
    <w:uiPriority w:val="9"/>
    <w:rsid w:val="00947D62"/>
    <w:rPr>
      <w:rFonts w:ascii="Arial" w:eastAsiaTheme="majorEastAsia" w:hAnsi="Arial" w:cstheme="majorBidi"/>
      <w:iCs/>
      <w:sz w:val="20"/>
      <w:szCs w:val="20"/>
      <w:lang w:eastAsia="en-US"/>
    </w:rPr>
  </w:style>
  <w:style w:type="character" w:customStyle="1" w:styleId="Heading8Char">
    <w:name w:val="Heading 8 Char"/>
    <w:basedOn w:val="DefaultParagraphFont"/>
    <w:link w:val="Heading8"/>
    <w:uiPriority w:val="9"/>
    <w:rsid w:val="00947D62"/>
    <w:rPr>
      <w:rFonts w:ascii="Arial" w:eastAsiaTheme="majorEastAsia" w:hAnsi="Arial" w:cstheme="majorBidi"/>
      <w:sz w:val="20"/>
      <w:szCs w:val="20"/>
      <w:lang w:eastAsia="en-US"/>
    </w:rPr>
  </w:style>
  <w:style w:type="character" w:customStyle="1" w:styleId="Heading9Char">
    <w:name w:val="Heading 9 Char"/>
    <w:basedOn w:val="DefaultParagraphFont"/>
    <w:link w:val="Heading9"/>
    <w:uiPriority w:val="9"/>
    <w:rsid w:val="00947D62"/>
    <w:rPr>
      <w:rFonts w:ascii="Arial" w:eastAsiaTheme="majorEastAsia" w:hAnsi="Arial" w:cstheme="majorBidi"/>
      <w:iCs/>
      <w:sz w:val="20"/>
      <w:szCs w:val="20"/>
      <w:lang w:eastAsia="en-US"/>
    </w:rPr>
  </w:style>
  <w:style w:type="paragraph" w:customStyle="1" w:styleId="HWLELvl1">
    <w:name w:val="HWLE Lvl 1"/>
    <w:basedOn w:val="Normal"/>
    <w:next w:val="HWLELvl2"/>
    <w:qFormat/>
    <w:rsid w:val="00F22192"/>
    <w:pPr>
      <w:keepNext/>
      <w:numPr>
        <w:numId w:val="6"/>
      </w:numPr>
      <w:spacing w:beforeLines="40" w:before="96" w:afterLines="40" w:after="96" w:line="240" w:lineRule="auto"/>
      <w:ind w:left="567" w:hanging="567"/>
      <w:outlineLvl w:val="0"/>
    </w:pPr>
    <w:rPr>
      <w:rFonts w:ascii="Arial Narrow" w:hAnsi="Arial Narrow" w:cs="Arial Bold"/>
      <w:b/>
      <w:bCs/>
      <w:sz w:val="18"/>
      <w:szCs w:val="18"/>
    </w:rPr>
  </w:style>
  <w:style w:type="paragraph" w:customStyle="1" w:styleId="HWLELvl2">
    <w:name w:val="HWLE Lvl 2"/>
    <w:basedOn w:val="Normal"/>
    <w:next w:val="HWLEIndent"/>
    <w:link w:val="HWLELvl2Char"/>
    <w:qFormat/>
    <w:rsid w:val="00947D62"/>
    <w:pPr>
      <w:keepNext/>
      <w:numPr>
        <w:ilvl w:val="1"/>
        <w:numId w:val="6"/>
      </w:numPr>
      <w:spacing w:before="360" w:after="240"/>
      <w:outlineLvl w:val="1"/>
    </w:pPr>
    <w:rPr>
      <w:b/>
      <w:bCs/>
      <w:sz w:val="22"/>
    </w:rPr>
  </w:style>
  <w:style w:type="paragraph" w:customStyle="1" w:styleId="HWLEIndent">
    <w:name w:val="HWLE Indent"/>
    <w:basedOn w:val="Normal"/>
    <w:link w:val="HWLEIndentChar"/>
    <w:qFormat/>
    <w:rsid w:val="00947D62"/>
    <w:pPr>
      <w:spacing w:before="240" w:after="240"/>
      <w:ind w:left="709"/>
    </w:pPr>
  </w:style>
  <w:style w:type="character" w:customStyle="1" w:styleId="HWLEIndentChar">
    <w:name w:val="HWLE Indent Char"/>
    <w:link w:val="HWLEIndent"/>
    <w:rsid w:val="00947D62"/>
    <w:rPr>
      <w:rFonts w:ascii="Arial" w:eastAsia="Times New Roman" w:hAnsi="Arial" w:cs="Arial"/>
      <w:sz w:val="20"/>
      <w:szCs w:val="20"/>
      <w:lang w:eastAsia="en-US"/>
    </w:rPr>
  </w:style>
  <w:style w:type="character" w:customStyle="1" w:styleId="HWLELvl2Char">
    <w:name w:val="HWLE Lvl 2 Char"/>
    <w:link w:val="HWLELvl2"/>
    <w:rsid w:val="00947D62"/>
    <w:rPr>
      <w:rFonts w:ascii="Arial" w:eastAsia="Times New Roman" w:hAnsi="Arial" w:cs="Arial"/>
      <w:b/>
      <w:bCs/>
      <w:szCs w:val="20"/>
      <w:lang w:eastAsia="en-US"/>
    </w:rPr>
  </w:style>
  <w:style w:type="paragraph" w:customStyle="1" w:styleId="HWLELvl3">
    <w:name w:val="HWLE Lvl 3"/>
    <w:basedOn w:val="Normal"/>
    <w:link w:val="HWLELvl3Char"/>
    <w:qFormat/>
    <w:rsid w:val="00F22192"/>
    <w:pPr>
      <w:numPr>
        <w:ilvl w:val="2"/>
        <w:numId w:val="6"/>
      </w:numPr>
      <w:tabs>
        <w:tab w:val="clear" w:pos="1418"/>
        <w:tab w:val="num" w:pos="992"/>
      </w:tabs>
      <w:spacing w:beforeLines="40" w:before="96" w:afterLines="40" w:after="96" w:line="240" w:lineRule="auto"/>
      <w:ind w:left="851" w:hanging="284"/>
      <w:outlineLvl w:val="2"/>
    </w:pPr>
    <w:rPr>
      <w:rFonts w:ascii="Arial Narrow" w:hAnsi="Arial Narrow"/>
      <w:sz w:val="18"/>
      <w:szCs w:val="18"/>
    </w:rPr>
  </w:style>
  <w:style w:type="character" w:customStyle="1" w:styleId="HWLELvl3Char">
    <w:name w:val="HWLE Lvl 3 Char"/>
    <w:basedOn w:val="DefaultParagraphFont"/>
    <w:link w:val="HWLELvl3"/>
    <w:rsid w:val="00F22192"/>
    <w:rPr>
      <w:rFonts w:ascii="Arial Narrow" w:eastAsia="Times New Roman" w:hAnsi="Arial Narrow" w:cs="Arial"/>
      <w:sz w:val="18"/>
      <w:szCs w:val="18"/>
      <w:lang w:eastAsia="en-US"/>
    </w:rPr>
  </w:style>
  <w:style w:type="paragraph" w:customStyle="1" w:styleId="HWLELvl4">
    <w:name w:val="HWLE Lvl 4"/>
    <w:basedOn w:val="Normal"/>
    <w:link w:val="HWLELvl4Char"/>
    <w:qFormat/>
    <w:rsid w:val="00947D62"/>
    <w:pPr>
      <w:numPr>
        <w:ilvl w:val="3"/>
        <w:numId w:val="6"/>
      </w:numPr>
      <w:spacing w:before="240" w:after="240"/>
      <w:outlineLvl w:val="3"/>
    </w:pPr>
  </w:style>
  <w:style w:type="character" w:customStyle="1" w:styleId="HWLELvl4Char">
    <w:name w:val="HWLE Lvl 4 Char"/>
    <w:link w:val="HWLELvl4"/>
    <w:rsid w:val="00947D62"/>
    <w:rPr>
      <w:rFonts w:ascii="Arial" w:eastAsia="Times New Roman" w:hAnsi="Arial" w:cs="Arial"/>
      <w:sz w:val="20"/>
      <w:szCs w:val="20"/>
      <w:lang w:eastAsia="en-US"/>
    </w:rPr>
  </w:style>
  <w:style w:type="paragraph" w:customStyle="1" w:styleId="HWLELvl5">
    <w:name w:val="HWLE Lvl 5"/>
    <w:basedOn w:val="Normal"/>
    <w:qFormat/>
    <w:rsid w:val="00947D62"/>
    <w:pPr>
      <w:numPr>
        <w:ilvl w:val="4"/>
        <w:numId w:val="6"/>
      </w:numPr>
      <w:spacing w:before="240" w:after="240"/>
      <w:outlineLvl w:val="4"/>
    </w:pPr>
  </w:style>
  <w:style w:type="paragraph" w:customStyle="1" w:styleId="HWLELvl6">
    <w:name w:val="HWLE Lvl 6"/>
    <w:basedOn w:val="Normal"/>
    <w:qFormat/>
    <w:rsid w:val="00947D62"/>
    <w:pPr>
      <w:numPr>
        <w:ilvl w:val="5"/>
        <w:numId w:val="6"/>
      </w:numPr>
      <w:spacing w:before="240" w:after="240"/>
      <w:outlineLvl w:val="5"/>
    </w:pPr>
  </w:style>
  <w:style w:type="paragraph" w:customStyle="1" w:styleId="HWLEBodyText">
    <w:name w:val="HWLE Body Text"/>
    <w:basedOn w:val="Normal"/>
    <w:link w:val="HWLEBodyTextChar"/>
    <w:qFormat/>
    <w:rsid w:val="00947D62"/>
    <w:pPr>
      <w:spacing w:before="240" w:after="240"/>
    </w:pPr>
  </w:style>
  <w:style w:type="character" w:customStyle="1" w:styleId="HWLEBodyTextChar">
    <w:name w:val="HWLE Body Text Char"/>
    <w:link w:val="HWLEBodyText"/>
    <w:rsid w:val="00947D62"/>
    <w:rPr>
      <w:rFonts w:ascii="Arial" w:eastAsia="Times New Roman" w:hAnsi="Arial" w:cs="Arial"/>
      <w:sz w:val="20"/>
      <w:szCs w:val="20"/>
      <w:lang w:eastAsia="en-US"/>
    </w:rPr>
  </w:style>
  <w:style w:type="paragraph" w:customStyle="1" w:styleId="HWLEDef1">
    <w:name w:val="HWLE Def 1"/>
    <w:basedOn w:val="Normal"/>
    <w:qFormat/>
    <w:rsid w:val="00947D62"/>
    <w:pPr>
      <w:numPr>
        <w:numId w:val="4"/>
      </w:numPr>
      <w:spacing w:before="120" w:after="120"/>
      <w:outlineLvl w:val="0"/>
    </w:pPr>
    <w:rPr>
      <w:rFonts w:ascii="Arial Bold" w:eastAsiaTheme="minorHAnsi" w:hAnsi="Arial Bold" w:cstheme="minorBidi"/>
      <w:b/>
      <w:szCs w:val="22"/>
    </w:rPr>
  </w:style>
  <w:style w:type="paragraph" w:customStyle="1" w:styleId="HWLEDef2">
    <w:name w:val="HWLE Def 2"/>
    <w:basedOn w:val="Normal"/>
    <w:qFormat/>
    <w:rsid w:val="00947D62"/>
    <w:pPr>
      <w:numPr>
        <w:ilvl w:val="1"/>
        <w:numId w:val="4"/>
      </w:numPr>
      <w:spacing w:before="120" w:after="120"/>
      <w:outlineLvl w:val="1"/>
    </w:pPr>
    <w:rPr>
      <w:rFonts w:eastAsiaTheme="minorHAnsi" w:cstheme="minorBidi"/>
      <w:szCs w:val="22"/>
    </w:rPr>
  </w:style>
  <w:style w:type="paragraph" w:customStyle="1" w:styleId="HWLEDef3">
    <w:name w:val="HWLE Def 3"/>
    <w:basedOn w:val="Normal"/>
    <w:qFormat/>
    <w:rsid w:val="00947D62"/>
    <w:pPr>
      <w:numPr>
        <w:ilvl w:val="2"/>
        <w:numId w:val="4"/>
      </w:numPr>
      <w:spacing w:before="120" w:after="120"/>
      <w:outlineLvl w:val="2"/>
    </w:pPr>
    <w:rPr>
      <w:rFonts w:eastAsiaTheme="minorHAnsi" w:cstheme="minorBidi"/>
      <w:szCs w:val="22"/>
    </w:rPr>
  </w:style>
  <w:style w:type="paragraph" w:customStyle="1" w:styleId="HWLEDef4">
    <w:name w:val="HWLE Def 4"/>
    <w:basedOn w:val="Normal"/>
    <w:qFormat/>
    <w:rsid w:val="00947D62"/>
    <w:pPr>
      <w:numPr>
        <w:ilvl w:val="3"/>
        <w:numId w:val="4"/>
      </w:numPr>
      <w:spacing w:before="120" w:after="120"/>
      <w:outlineLvl w:val="3"/>
    </w:pPr>
    <w:rPr>
      <w:rFonts w:eastAsiaTheme="minorHAnsi" w:cstheme="minorBidi"/>
      <w:szCs w:val="22"/>
    </w:rPr>
  </w:style>
  <w:style w:type="table" w:styleId="TableGrid">
    <w:name w:val="Table Grid"/>
    <w:basedOn w:val="TableNormal"/>
    <w:rsid w:val="00947D62"/>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947D62"/>
    <w:pPr>
      <w:pageBreakBefore/>
      <w:numPr>
        <w:numId w:val="2"/>
      </w:numPr>
      <w:spacing w:before="240" w:after="600"/>
    </w:pPr>
    <w:rPr>
      <w:bCs/>
      <w:sz w:val="30"/>
      <w:szCs w:val="24"/>
    </w:rPr>
  </w:style>
  <w:style w:type="paragraph" w:customStyle="1" w:styleId="HWLEBullet1">
    <w:name w:val="HWLE Bullet 1"/>
    <w:basedOn w:val="Normal"/>
    <w:qFormat/>
    <w:rsid w:val="00947D62"/>
    <w:pPr>
      <w:numPr>
        <w:numId w:val="3"/>
      </w:numPr>
      <w:spacing w:before="240" w:after="240"/>
      <w:outlineLvl w:val="0"/>
    </w:pPr>
    <w:rPr>
      <w:rFonts w:cs="Times New Roman"/>
    </w:rPr>
  </w:style>
  <w:style w:type="paragraph" w:customStyle="1" w:styleId="HWLEBullet2">
    <w:name w:val="HWLE Bullet 2"/>
    <w:basedOn w:val="Normal"/>
    <w:qFormat/>
    <w:rsid w:val="00947D62"/>
    <w:pPr>
      <w:numPr>
        <w:ilvl w:val="1"/>
        <w:numId w:val="3"/>
      </w:numPr>
      <w:spacing w:before="240" w:after="240"/>
      <w:outlineLvl w:val="1"/>
    </w:pPr>
    <w:rPr>
      <w:rFonts w:cs="Times New Roman"/>
    </w:rPr>
  </w:style>
  <w:style w:type="paragraph" w:customStyle="1" w:styleId="HWLEBullet3">
    <w:name w:val="HWLE Bullet 3"/>
    <w:basedOn w:val="Normal"/>
    <w:qFormat/>
    <w:rsid w:val="00947D62"/>
    <w:pPr>
      <w:numPr>
        <w:ilvl w:val="2"/>
        <w:numId w:val="3"/>
      </w:numPr>
      <w:spacing w:before="240" w:after="240"/>
      <w:outlineLvl w:val="2"/>
    </w:pPr>
    <w:rPr>
      <w:rFonts w:cs="Times New Roman"/>
    </w:rPr>
  </w:style>
  <w:style w:type="paragraph" w:customStyle="1" w:styleId="HWLEComment">
    <w:name w:val="HWLE Comment"/>
    <w:basedOn w:val="Normal"/>
    <w:link w:val="HWLECommentChar"/>
    <w:qFormat/>
    <w:rsid w:val="00947D62"/>
    <w:pPr>
      <w:spacing w:before="120" w:after="120"/>
    </w:pPr>
    <w:rPr>
      <w:rFonts w:eastAsiaTheme="minorHAnsi" w:cstheme="minorBidi"/>
      <w:szCs w:val="22"/>
    </w:rPr>
  </w:style>
  <w:style w:type="character" w:customStyle="1" w:styleId="HWLECommentChar">
    <w:name w:val="HWLE Comment Char"/>
    <w:link w:val="HWLEComment"/>
    <w:rsid w:val="00947D62"/>
    <w:rPr>
      <w:rFonts w:ascii="Arial" w:eastAsiaTheme="minorHAnsi" w:hAnsi="Arial"/>
      <w:sz w:val="20"/>
      <w:lang w:eastAsia="en-US"/>
    </w:rPr>
  </w:style>
  <w:style w:type="paragraph" w:styleId="Date">
    <w:name w:val="Date"/>
    <w:basedOn w:val="Normal"/>
    <w:next w:val="Normal"/>
    <w:link w:val="DateChar"/>
    <w:uiPriority w:val="99"/>
    <w:unhideWhenUsed/>
    <w:rsid w:val="00947D62"/>
    <w:rPr>
      <w:sz w:val="16"/>
    </w:rPr>
  </w:style>
  <w:style w:type="character" w:customStyle="1" w:styleId="DateChar">
    <w:name w:val="Date Char"/>
    <w:link w:val="Date"/>
    <w:uiPriority w:val="99"/>
    <w:rsid w:val="00947D62"/>
    <w:rPr>
      <w:rFonts w:ascii="Arial" w:eastAsia="Times New Roman" w:hAnsi="Arial" w:cs="Arial"/>
      <w:sz w:val="16"/>
      <w:szCs w:val="20"/>
      <w:lang w:eastAsia="en-US"/>
    </w:rPr>
  </w:style>
  <w:style w:type="paragraph" w:styleId="Footer">
    <w:name w:val="footer"/>
    <w:basedOn w:val="Normal"/>
    <w:link w:val="FooterChar"/>
    <w:uiPriority w:val="99"/>
    <w:rsid w:val="00947D62"/>
    <w:pPr>
      <w:tabs>
        <w:tab w:val="center" w:pos="4253"/>
        <w:tab w:val="right" w:pos="8505"/>
      </w:tabs>
      <w:spacing w:before="60" w:after="60" w:line="240" w:lineRule="auto"/>
    </w:pPr>
    <w:rPr>
      <w:sz w:val="14"/>
    </w:rPr>
  </w:style>
  <w:style w:type="character" w:customStyle="1" w:styleId="FooterChar">
    <w:name w:val="Footer Char"/>
    <w:link w:val="Footer"/>
    <w:uiPriority w:val="99"/>
    <w:rsid w:val="00947D62"/>
    <w:rPr>
      <w:rFonts w:ascii="Arial" w:eastAsia="Times New Roman" w:hAnsi="Arial" w:cs="Arial"/>
      <w:sz w:val="14"/>
      <w:szCs w:val="20"/>
      <w:lang w:eastAsia="en-US"/>
    </w:rPr>
  </w:style>
  <w:style w:type="paragraph" w:styleId="Header">
    <w:name w:val="header"/>
    <w:basedOn w:val="Normal"/>
    <w:link w:val="HeaderChar"/>
    <w:rsid w:val="00947D62"/>
    <w:pPr>
      <w:tabs>
        <w:tab w:val="center" w:pos="4253"/>
        <w:tab w:val="right" w:pos="8505"/>
      </w:tabs>
      <w:spacing w:line="240" w:lineRule="auto"/>
    </w:pPr>
    <w:rPr>
      <w:sz w:val="18"/>
    </w:rPr>
  </w:style>
  <w:style w:type="character" w:customStyle="1" w:styleId="HeaderChar">
    <w:name w:val="Header Char"/>
    <w:link w:val="Header"/>
    <w:rsid w:val="00947D62"/>
    <w:rPr>
      <w:rFonts w:ascii="Arial" w:eastAsia="Times New Roman" w:hAnsi="Arial" w:cs="Arial"/>
      <w:sz w:val="18"/>
      <w:szCs w:val="20"/>
      <w:lang w:eastAsia="en-US"/>
    </w:rPr>
  </w:style>
  <w:style w:type="paragraph" w:customStyle="1" w:styleId="DocID">
    <w:name w:val="DocID"/>
    <w:basedOn w:val="Footer"/>
    <w:next w:val="Footer"/>
    <w:link w:val="DocIDChar"/>
    <w:rsid w:val="00947D62"/>
  </w:style>
  <w:style w:type="character" w:customStyle="1" w:styleId="DocIDChar">
    <w:name w:val="DocID Char"/>
    <w:link w:val="DocID"/>
    <w:rsid w:val="00947D62"/>
    <w:rPr>
      <w:rFonts w:ascii="Arial" w:eastAsia="Times New Roman" w:hAnsi="Arial" w:cs="Arial"/>
      <w:sz w:val="14"/>
      <w:szCs w:val="20"/>
      <w:lang w:eastAsia="en-US"/>
    </w:rPr>
  </w:style>
  <w:style w:type="paragraph" w:customStyle="1" w:styleId="HWLEItem1">
    <w:name w:val="HWLE Item 1"/>
    <w:basedOn w:val="Normal"/>
    <w:qFormat/>
    <w:rsid w:val="00947D62"/>
    <w:pPr>
      <w:spacing w:before="120" w:after="120"/>
      <w:outlineLvl w:val="0"/>
    </w:pPr>
    <w:rPr>
      <w:rFonts w:eastAsiaTheme="minorHAnsi" w:cstheme="minorBidi"/>
      <w:szCs w:val="22"/>
    </w:rPr>
  </w:style>
  <w:style w:type="paragraph" w:customStyle="1" w:styleId="HWLEItem2">
    <w:name w:val="HWLE Item 2"/>
    <w:basedOn w:val="Normal"/>
    <w:qFormat/>
    <w:rsid w:val="00947D62"/>
    <w:pPr>
      <w:spacing w:before="120" w:after="120"/>
      <w:outlineLvl w:val="1"/>
    </w:pPr>
    <w:rPr>
      <w:rFonts w:eastAsiaTheme="minorHAnsi" w:cstheme="minorBidi"/>
      <w:szCs w:val="22"/>
    </w:rPr>
  </w:style>
  <w:style w:type="paragraph" w:customStyle="1" w:styleId="HWLEItem3">
    <w:name w:val="HWLE Item 3"/>
    <w:basedOn w:val="Normal"/>
    <w:qFormat/>
    <w:rsid w:val="00947D62"/>
    <w:pPr>
      <w:spacing w:before="120" w:after="120"/>
      <w:outlineLvl w:val="2"/>
    </w:pPr>
    <w:rPr>
      <w:rFonts w:eastAsiaTheme="minorHAnsi" w:cstheme="minorBidi"/>
      <w:szCs w:val="22"/>
    </w:rPr>
  </w:style>
  <w:style w:type="paragraph" w:customStyle="1" w:styleId="HWLEItem4">
    <w:name w:val="HWLE Item 4"/>
    <w:basedOn w:val="Normal"/>
    <w:qFormat/>
    <w:rsid w:val="00947D62"/>
    <w:pPr>
      <w:spacing w:before="120" w:after="120"/>
      <w:outlineLvl w:val="3"/>
    </w:pPr>
    <w:rPr>
      <w:rFonts w:eastAsiaTheme="minorHAnsi" w:cstheme="minorBidi"/>
      <w:szCs w:val="22"/>
    </w:rPr>
  </w:style>
  <w:style w:type="paragraph" w:customStyle="1" w:styleId="HWLEItem5">
    <w:name w:val="HWLE Item 5"/>
    <w:basedOn w:val="Normal"/>
    <w:qFormat/>
    <w:rsid w:val="00947D62"/>
    <w:pPr>
      <w:spacing w:before="120" w:after="120"/>
      <w:outlineLvl w:val="4"/>
    </w:pPr>
    <w:rPr>
      <w:rFonts w:eastAsiaTheme="minorHAnsi" w:cstheme="minorBidi"/>
      <w:szCs w:val="22"/>
    </w:rPr>
  </w:style>
  <w:style w:type="paragraph" w:customStyle="1" w:styleId="HWLEPartHead">
    <w:name w:val="HWLE Part Head"/>
    <w:basedOn w:val="Normal"/>
    <w:next w:val="HWLEBodyText"/>
    <w:qFormat/>
    <w:rsid w:val="00947D62"/>
    <w:pPr>
      <w:keepNext/>
      <w:numPr>
        <w:numId w:val="7"/>
      </w:numPr>
      <w:spacing w:before="1200" w:after="600"/>
      <w:outlineLvl w:val="0"/>
    </w:pPr>
    <w:rPr>
      <w:rFonts w:cs="Times New Roman"/>
      <w:sz w:val="28"/>
    </w:rPr>
  </w:style>
  <w:style w:type="paragraph" w:customStyle="1" w:styleId="HWLEPartHeadnewpage">
    <w:name w:val="HWLE Part Head (new page)"/>
    <w:basedOn w:val="Normal"/>
    <w:next w:val="HWLEBodyText"/>
    <w:qFormat/>
    <w:rsid w:val="00947D62"/>
    <w:pPr>
      <w:pageBreakBefore/>
      <w:numPr>
        <w:numId w:val="8"/>
      </w:numPr>
      <w:spacing w:before="4800"/>
    </w:pPr>
    <w:rPr>
      <w:bCs/>
      <w:sz w:val="36"/>
      <w:szCs w:val="24"/>
    </w:rPr>
  </w:style>
  <w:style w:type="paragraph" w:customStyle="1" w:styleId="HWLERecital1">
    <w:name w:val="HWLE Recital 1"/>
    <w:basedOn w:val="Normal"/>
    <w:qFormat/>
    <w:rsid w:val="00947D62"/>
    <w:pPr>
      <w:numPr>
        <w:numId w:val="9"/>
      </w:numPr>
      <w:spacing w:before="240" w:after="240"/>
      <w:outlineLvl w:val="0"/>
    </w:pPr>
  </w:style>
  <w:style w:type="paragraph" w:customStyle="1" w:styleId="HWLERecital2">
    <w:name w:val="HWLE Recital 2"/>
    <w:basedOn w:val="Normal"/>
    <w:qFormat/>
    <w:rsid w:val="00947D62"/>
    <w:pPr>
      <w:numPr>
        <w:ilvl w:val="1"/>
        <w:numId w:val="9"/>
      </w:numPr>
      <w:spacing w:before="240" w:after="240"/>
      <w:outlineLvl w:val="1"/>
    </w:pPr>
  </w:style>
  <w:style w:type="paragraph" w:customStyle="1" w:styleId="HWLERecital3">
    <w:name w:val="HWLE Recital 3"/>
    <w:basedOn w:val="Normal"/>
    <w:qFormat/>
    <w:rsid w:val="00947D62"/>
    <w:pPr>
      <w:numPr>
        <w:ilvl w:val="2"/>
        <w:numId w:val="9"/>
      </w:numPr>
      <w:spacing w:before="240" w:after="240"/>
      <w:outlineLvl w:val="2"/>
    </w:pPr>
  </w:style>
  <w:style w:type="paragraph" w:customStyle="1" w:styleId="HWLERecital4">
    <w:name w:val="HWLE Recital 4"/>
    <w:basedOn w:val="Normal"/>
    <w:qFormat/>
    <w:rsid w:val="00947D62"/>
    <w:pPr>
      <w:numPr>
        <w:ilvl w:val="3"/>
        <w:numId w:val="9"/>
      </w:numPr>
      <w:spacing w:before="240" w:after="240"/>
      <w:outlineLvl w:val="3"/>
    </w:pPr>
    <w:rPr>
      <w:rFonts w:cs="Times New Roman"/>
    </w:rPr>
  </w:style>
  <w:style w:type="paragraph" w:customStyle="1" w:styleId="HWLESchALvl1">
    <w:name w:val="HWLE SchA Lvl 1"/>
    <w:basedOn w:val="Normal"/>
    <w:next w:val="HWLESchALvl2"/>
    <w:qFormat/>
    <w:rsid w:val="00947D62"/>
    <w:pPr>
      <w:keepNext/>
      <w:numPr>
        <w:numId w:val="11"/>
      </w:numPr>
      <w:spacing w:before="240" w:after="240"/>
      <w:outlineLvl w:val="0"/>
    </w:pPr>
  </w:style>
  <w:style w:type="paragraph" w:customStyle="1" w:styleId="HWLESchALvl2">
    <w:name w:val="HWLE SchA Lvl 2"/>
    <w:basedOn w:val="Normal"/>
    <w:qFormat/>
    <w:rsid w:val="00947D62"/>
    <w:pPr>
      <w:numPr>
        <w:ilvl w:val="1"/>
        <w:numId w:val="11"/>
      </w:numPr>
      <w:spacing w:before="240" w:after="240"/>
      <w:outlineLvl w:val="1"/>
    </w:pPr>
  </w:style>
  <w:style w:type="paragraph" w:customStyle="1" w:styleId="HWLESchALvl3">
    <w:name w:val="HWLE SchA Lvl 3"/>
    <w:basedOn w:val="Normal"/>
    <w:link w:val="HWLESchALvl3Char"/>
    <w:qFormat/>
    <w:rsid w:val="00947D62"/>
    <w:pPr>
      <w:numPr>
        <w:ilvl w:val="2"/>
        <w:numId w:val="11"/>
      </w:numPr>
      <w:spacing w:before="240" w:after="240"/>
      <w:outlineLvl w:val="2"/>
    </w:pPr>
  </w:style>
  <w:style w:type="character" w:customStyle="1" w:styleId="HWLESchALvl3Char">
    <w:name w:val="HWLE SchA Lvl 3 Char"/>
    <w:link w:val="HWLESchALvl3"/>
    <w:rsid w:val="00947D62"/>
    <w:rPr>
      <w:rFonts w:ascii="Arial" w:eastAsia="Times New Roman" w:hAnsi="Arial" w:cs="Arial"/>
      <w:sz w:val="20"/>
      <w:szCs w:val="20"/>
      <w:lang w:eastAsia="en-US"/>
    </w:rPr>
  </w:style>
  <w:style w:type="paragraph" w:customStyle="1" w:styleId="HWLESchALvl4">
    <w:name w:val="HWLE SchA Lvl 4"/>
    <w:basedOn w:val="Normal"/>
    <w:qFormat/>
    <w:rsid w:val="00947D62"/>
    <w:pPr>
      <w:numPr>
        <w:ilvl w:val="3"/>
        <w:numId w:val="11"/>
      </w:numPr>
      <w:spacing w:before="240" w:after="240"/>
      <w:outlineLvl w:val="3"/>
    </w:pPr>
  </w:style>
  <w:style w:type="paragraph" w:customStyle="1" w:styleId="HWLESchALvl5">
    <w:name w:val="HWLE SchA Lvl 5"/>
    <w:basedOn w:val="Normal"/>
    <w:qFormat/>
    <w:rsid w:val="00947D62"/>
    <w:pPr>
      <w:numPr>
        <w:ilvl w:val="4"/>
        <w:numId w:val="11"/>
      </w:numPr>
      <w:spacing w:before="240" w:after="240"/>
      <w:outlineLvl w:val="4"/>
    </w:pPr>
  </w:style>
  <w:style w:type="paragraph" w:customStyle="1" w:styleId="HWLESchALvl6">
    <w:name w:val="HWLE SchA Lvl 6"/>
    <w:basedOn w:val="Normal"/>
    <w:qFormat/>
    <w:rsid w:val="00947D62"/>
    <w:pPr>
      <w:numPr>
        <w:ilvl w:val="5"/>
        <w:numId w:val="11"/>
      </w:numPr>
      <w:spacing w:before="240" w:after="240"/>
      <w:outlineLvl w:val="5"/>
    </w:pPr>
  </w:style>
  <w:style w:type="paragraph" w:customStyle="1" w:styleId="HWLESchBLvl1">
    <w:name w:val="HWLE SchB Lvl 1"/>
    <w:basedOn w:val="Normal"/>
    <w:next w:val="HWLESchBLvl2"/>
    <w:qFormat/>
    <w:rsid w:val="00947D62"/>
    <w:pPr>
      <w:keepNext/>
      <w:numPr>
        <w:numId w:val="12"/>
      </w:numPr>
      <w:pBdr>
        <w:bottom w:val="single" w:sz="8" w:space="4" w:color="auto"/>
      </w:pBdr>
      <w:spacing w:before="600" w:after="240"/>
      <w:outlineLvl w:val="0"/>
    </w:pPr>
    <w:rPr>
      <w:sz w:val="28"/>
    </w:rPr>
  </w:style>
  <w:style w:type="paragraph" w:customStyle="1" w:styleId="HWLESchBLvl2">
    <w:name w:val="HWLE SchB Lvl 2"/>
    <w:basedOn w:val="Normal"/>
    <w:qFormat/>
    <w:rsid w:val="00947D62"/>
    <w:pPr>
      <w:keepNext/>
      <w:numPr>
        <w:ilvl w:val="1"/>
        <w:numId w:val="12"/>
      </w:numPr>
      <w:spacing w:before="360" w:after="240"/>
      <w:outlineLvl w:val="1"/>
    </w:pPr>
    <w:rPr>
      <w:b/>
      <w:sz w:val="22"/>
    </w:rPr>
  </w:style>
  <w:style w:type="paragraph" w:customStyle="1" w:styleId="HWLESchBLvl3">
    <w:name w:val="HWLE SchB Lvl 3"/>
    <w:basedOn w:val="Normal"/>
    <w:qFormat/>
    <w:rsid w:val="00947D62"/>
    <w:pPr>
      <w:numPr>
        <w:ilvl w:val="2"/>
        <w:numId w:val="12"/>
      </w:numPr>
      <w:spacing w:before="240" w:after="240"/>
      <w:outlineLvl w:val="2"/>
    </w:pPr>
  </w:style>
  <w:style w:type="paragraph" w:customStyle="1" w:styleId="HWLESchBLvl4">
    <w:name w:val="HWLE SchB Lvl 4"/>
    <w:basedOn w:val="Normal"/>
    <w:qFormat/>
    <w:rsid w:val="00947D62"/>
    <w:pPr>
      <w:numPr>
        <w:ilvl w:val="3"/>
        <w:numId w:val="12"/>
      </w:numPr>
      <w:spacing w:before="240" w:after="240"/>
      <w:outlineLvl w:val="3"/>
    </w:pPr>
  </w:style>
  <w:style w:type="paragraph" w:customStyle="1" w:styleId="HWLESchBLvl5">
    <w:name w:val="HWLE SchB Lvl 5"/>
    <w:basedOn w:val="Normal"/>
    <w:qFormat/>
    <w:rsid w:val="00947D62"/>
    <w:pPr>
      <w:numPr>
        <w:ilvl w:val="4"/>
        <w:numId w:val="12"/>
      </w:numPr>
      <w:spacing w:before="240" w:after="240"/>
      <w:outlineLvl w:val="4"/>
    </w:pPr>
  </w:style>
  <w:style w:type="paragraph" w:customStyle="1" w:styleId="HWLESchBLvl6">
    <w:name w:val="HWLE SchB Lvl 6"/>
    <w:basedOn w:val="Normal"/>
    <w:qFormat/>
    <w:rsid w:val="00947D62"/>
    <w:pPr>
      <w:numPr>
        <w:ilvl w:val="5"/>
        <w:numId w:val="12"/>
      </w:numPr>
      <w:spacing w:before="240" w:after="240"/>
      <w:outlineLvl w:val="5"/>
    </w:pPr>
  </w:style>
  <w:style w:type="paragraph" w:customStyle="1" w:styleId="HWLETblALvl1">
    <w:name w:val="HWLE TblA Lvl 1"/>
    <w:basedOn w:val="Normal"/>
    <w:qFormat/>
    <w:rsid w:val="00947D62"/>
    <w:pPr>
      <w:numPr>
        <w:numId w:val="15"/>
      </w:numPr>
      <w:spacing w:before="120" w:after="120"/>
      <w:outlineLvl w:val="0"/>
    </w:pPr>
    <w:rPr>
      <w:rFonts w:eastAsiaTheme="minorHAnsi" w:cstheme="minorBidi"/>
      <w:szCs w:val="22"/>
    </w:rPr>
  </w:style>
  <w:style w:type="paragraph" w:customStyle="1" w:styleId="HWLETblALvl2">
    <w:name w:val="HWLE TblA Lvl 2"/>
    <w:basedOn w:val="Normal"/>
    <w:qFormat/>
    <w:rsid w:val="00947D62"/>
    <w:pPr>
      <w:numPr>
        <w:ilvl w:val="1"/>
        <w:numId w:val="15"/>
      </w:numPr>
      <w:spacing w:before="120" w:after="120"/>
      <w:outlineLvl w:val="1"/>
    </w:pPr>
    <w:rPr>
      <w:rFonts w:eastAsiaTheme="minorHAnsi" w:cstheme="minorBidi"/>
      <w:szCs w:val="22"/>
    </w:rPr>
  </w:style>
  <w:style w:type="paragraph" w:customStyle="1" w:styleId="HWLETblALvl3">
    <w:name w:val="HWLE TblA Lvl 3"/>
    <w:basedOn w:val="Normal"/>
    <w:qFormat/>
    <w:rsid w:val="00947D62"/>
    <w:pPr>
      <w:numPr>
        <w:ilvl w:val="2"/>
        <w:numId w:val="15"/>
      </w:numPr>
      <w:spacing w:before="120" w:after="120"/>
      <w:outlineLvl w:val="2"/>
    </w:pPr>
    <w:rPr>
      <w:rFonts w:eastAsiaTheme="minorHAnsi" w:cstheme="minorBidi"/>
      <w:szCs w:val="22"/>
    </w:rPr>
  </w:style>
  <w:style w:type="paragraph" w:customStyle="1" w:styleId="HWLETblALvl4">
    <w:name w:val="HWLE TblA Lvl 4"/>
    <w:basedOn w:val="Normal"/>
    <w:qFormat/>
    <w:rsid w:val="00947D62"/>
    <w:pPr>
      <w:numPr>
        <w:ilvl w:val="3"/>
        <w:numId w:val="15"/>
      </w:numPr>
      <w:spacing w:before="120" w:after="120"/>
      <w:outlineLvl w:val="3"/>
    </w:pPr>
    <w:rPr>
      <w:rFonts w:eastAsiaTheme="minorHAnsi" w:cstheme="minorBidi"/>
      <w:szCs w:val="22"/>
    </w:rPr>
  </w:style>
  <w:style w:type="paragraph" w:customStyle="1" w:styleId="HWLETblALvl5">
    <w:name w:val="HWLE TblA Lvl 5"/>
    <w:basedOn w:val="Normal"/>
    <w:qFormat/>
    <w:rsid w:val="00947D62"/>
    <w:pPr>
      <w:numPr>
        <w:ilvl w:val="4"/>
        <w:numId w:val="15"/>
      </w:numPr>
      <w:spacing w:before="120" w:after="120"/>
      <w:outlineLvl w:val="4"/>
    </w:pPr>
    <w:rPr>
      <w:rFonts w:eastAsiaTheme="minorHAnsi" w:cstheme="minorBidi"/>
      <w:szCs w:val="22"/>
    </w:rPr>
  </w:style>
  <w:style w:type="paragraph" w:customStyle="1" w:styleId="HWLETblALvl6">
    <w:name w:val="HWLE TblA Lvl 6"/>
    <w:basedOn w:val="Normal"/>
    <w:qFormat/>
    <w:rsid w:val="00947D62"/>
    <w:pPr>
      <w:numPr>
        <w:ilvl w:val="5"/>
        <w:numId w:val="15"/>
      </w:numPr>
      <w:spacing w:before="120" w:after="120"/>
      <w:outlineLvl w:val="5"/>
    </w:pPr>
    <w:rPr>
      <w:rFonts w:eastAsiaTheme="minorHAnsi" w:cstheme="minorBidi"/>
      <w:szCs w:val="22"/>
    </w:rPr>
  </w:style>
  <w:style w:type="paragraph" w:customStyle="1" w:styleId="HWLETblBLvl1">
    <w:name w:val="HWLE TblB Lvl 1"/>
    <w:basedOn w:val="Normal"/>
    <w:qFormat/>
    <w:rsid w:val="00947D62"/>
    <w:pPr>
      <w:numPr>
        <w:numId w:val="16"/>
      </w:numPr>
      <w:spacing w:before="120" w:after="120"/>
      <w:outlineLvl w:val="0"/>
    </w:pPr>
    <w:rPr>
      <w:rFonts w:eastAsiaTheme="minorHAnsi" w:cstheme="minorBidi"/>
      <w:szCs w:val="22"/>
    </w:rPr>
  </w:style>
  <w:style w:type="paragraph" w:customStyle="1" w:styleId="HWLETblBLvl2">
    <w:name w:val="HWLE TblB Lvl 2"/>
    <w:basedOn w:val="Normal"/>
    <w:qFormat/>
    <w:rsid w:val="00947D62"/>
    <w:pPr>
      <w:numPr>
        <w:ilvl w:val="1"/>
        <w:numId w:val="16"/>
      </w:numPr>
      <w:spacing w:before="120" w:after="120"/>
      <w:outlineLvl w:val="1"/>
    </w:pPr>
    <w:rPr>
      <w:rFonts w:eastAsiaTheme="minorHAnsi" w:cstheme="minorBidi"/>
      <w:szCs w:val="22"/>
    </w:rPr>
  </w:style>
  <w:style w:type="paragraph" w:customStyle="1" w:styleId="HWLETblBLvl3">
    <w:name w:val="HWLE TblB Lvl 3"/>
    <w:basedOn w:val="Normal"/>
    <w:qFormat/>
    <w:rsid w:val="00947D62"/>
    <w:pPr>
      <w:numPr>
        <w:ilvl w:val="2"/>
        <w:numId w:val="16"/>
      </w:numPr>
      <w:spacing w:before="120" w:after="120"/>
      <w:outlineLvl w:val="2"/>
    </w:pPr>
    <w:rPr>
      <w:rFonts w:eastAsiaTheme="minorHAnsi" w:cstheme="minorBidi"/>
      <w:szCs w:val="22"/>
    </w:rPr>
  </w:style>
  <w:style w:type="paragraph" w:customStyle="1" w:styleId="HWLETblBLvl4">
    <w:name w:val="HWLE TblB Lvl 4"/>
    <w:basedOn w:val="Normal"/>
    <w:qFormat/>
    <w:rsid w:val="00947D62"/>
    <w:pPr>
      <w:numPr>
        <w:ilvl w:val="3"/>
        <w:numId w:val="16"/>
      </w:numPr>
      <w:spacing w:before="120" w:after="120"/>
      <w:outlineLvl w:val="3"/>
    </w:pPr>
    <w:rPr>
      <w:rFonts w:eastAsiaTheme="minorHAnsi" w:cstheme="minorBidi"/>
      <w:szCs w:val="22"/>
    </w:rPr>
  </w:style>
  <w:style w:type="paragraph" w:customStyle="1" w:styleId="HWLETblBLvl5">
    <w:name w:val="HWLE TblB Lvl 5"/>
    <w:basedOn w:val="Normal"/>
    <w:qFormat/>
    <w:rsid w:val="00947D62"/>
    <w:pPr>
      <w:numPr>
        <w:ilvl w:val="4"/>
        <w:numId w:val="16"/>
      </w:numPr>
      <w:spacing w:before="120" w:after="120"/>
      <w:outlineLvl w:val="4"/>
    </w:pPr>
    <w:rPr>
      <w:rFonts w:eastAsiaTheme="minorHAnsi" w:cstheme="minorBidi"/>
      <w:szCs w:val="22"/>
    </w:rPr>
  </w:style>
  <w:style w:type="paragraph" w:customStyle="1" w:styleId="HWLESchHead">
    <w:name w:val="HWLE Sch Head"/>
    <w:basedOn w:val="Normal"/>
    <w:next w:val="HWLEBodyText"/>
    <w:qFormat/>
    <w:rsid w:val="00947D62"/>
    <w:pPr>
      <w:keepNext/>
      <w:pageBreakBefore/>
      <w:spacing w:before="240" w:after="600"/>
    </w:pPr>
    <w:rPr>
      <w:bCs/>
      <w:sz w:val="30"/>
      <w:szCs w:val="24"/>
    </w:rPr>
  </w:style>
  <w:style w:type="paragraph" w:customStyle="1" w:styleId="HWLETblBullet1">
    <w:name w:val="HWLE Tbl Bullet 1"/>
    <w:basedOn w:val="Normal"/>
    <w:qFormat/>
    <w:rsid w:val="00947D62"/>
    <w:pPr>
      <w:numPr>
        <w:numId w:val="14"/>
      </w:numPr>
      <w:spacing w:before="120" w:after="120"/>
      <w:outlineLvl w:val="0"/>
    </w:pPr>
    <w:rPr>
      <w:rFonts w:eastAsiaTheme="minorHAnsi" w:cstheme="minorBidi"/>
      <w:szCs w:val="22"/>
    </w:rPr>
  </w:style>
  <w:style w:type="paragraph" w:customStyle="1" w:styleId="HWLETblBullet2">
    <w:name w:val="HWLE Tbl Bullet 2"/>
    <w:basedOn w:val="Normal"/>
    <w:qFormat/>
    <w:rsid w:val="00947D62"/>
    <w:pPr>
      <w:numPr>
        <w:ilvl w:val="1"/>
        <w:numId w:val="14"/>
      </w:numPr>
      <w:spacing w:before="120" w:after="120"/>
      <w:outlineLvl w:val="1"/>
    </w:pPr>
    <w:rPr>
      <w:rFonts w:eastAsiaTheme="minorHAnsi" w:cstheme="minorBidi"/>
      <w:szCs w:val="22"/>
    </w:rPr>
  </w:style>
  <w:style w:type="paragraph" w:customStyle="1" w:styleId="HWLETblBullet3">
    <w:name w:val="HWLE Tbl Bullet 3"/>
    <w:basedOn w:val="Normal"/>
    <w:qFormat/>
    <w:rsid w:val="00947D62"/>
    <w:pPr>
      <w:numPr>
        <w:ilvl w:val="2"/>
        <w:numId w:val="14"/>
      </w:numPr>
      <w:spacing w:before="120" w:after="120"/>
      <w:outlineLvl w:val="2"/>
    </w:pPr>
    <w:rPr>
      <w:rFonts w:eastAsiaTheme="minorHAnsi" w:cstheme="minorBidi"/>
      <w:szCs w:val="22"/>
    </w:rPr>
  </w:style>
  <w:style w:type="paragraph" w:customStyle="1" w:styleId="HWLECoverAnd">
    <w:name w:val="HWLE Cover And"/>
    <w:basedOn w:val="Normal"/>
    <w:next w:val="HWLECoverParty"/>
    <w:rsid w:val="00947D62"/>
    <w:pPr>
      <w:spacing w:before="240"/>
    </w:pPr>
    <w:rPr>
      <w:rFonts w:ascii="Arial Bold" w:hAnsi="Arial Bold"/>
      <w:b/>
      <w:sz w:val="32"/>
    </w:rPr>
  </w:style>
  <w:style w:type="paragraph" w:customStyle="1" w:styleId="HWLECoverParty">
    <w:name w:val="HWLE Cover Party"/>
    <w:basedOn w:val="Normal"/>
    <w:next w:val="HWLECoverAnd"/>
    <w:rsid w:val="00947D62"/>
    <w:pPr>
      <w:spacing w:before="240"/>
    </w:pPr>
    <w:rPr>
      <w:rFonts w:ascii="Arial Bold" w:hAnsi="Arial Bold"/>
      <w:b/>
      <w:sz w:val="32"/>
    </w:rPr>
  </w:style>
  <w:style w:type="paragraph" w:customStyle="1" w:styleId="HWLECoverBanner">
    <w:name w:val="HWLE Cover Banner"/>
    <w:basedOn w:val="Normal"/>
    <w:next w:val="HWLECoverDate"/>
    <w:rsid w:val="00947D62"/>
    <w:pPr>
      <w:spacing w:before="1800" w:after="240"/>
      <w:jc w:val="right"/>
    </w:pPr>
    <w:rPr>
      <w:sz w:val="22"/>
    </w:rPr>
  </w:style>
  <w:style w:type="paragraph" w:customStyle="1" w:styleId="HWLECoverDate">
    <w:name w:val="HWLE Cover Date"/>
    <w:basedOn w:val="Normal"/>
    <w:next w:val="Normal"/>
    <w:rsid w:val="00947D62"/>
    <w:pPr>
      <w:spacing w:before="240" w:after="240"/>
      <w:jc w:val="right"/>
    </w:pPr>
    <w:rPr>
      <w:sz w:val="22"/>
    </w:rPr>
  </w:style>
  <w:style w:type="paragraph" w:customStyle="1" w:styleId="HWLECoverSubtitle">
    <w:name w:val="HWLE Cover Subtitle"/>
    <w:basedOn w:val="Normal"/>
    <w:rsid w:val="00947D62"/>
    <w:pPr>
      <w:spacing w:before="240"/>
    </w:pPr>
    <w:rPr>
      <w:rFonts w:ascii="Arial Bold" w:hAnsi="Arial Bold"/>
      <w:b/>
      <w:sz w:val="32"/>
    </w:rPr>
  </w:style>
  <w:style w:type="paragraph" w:customStyle="1" w:styleId="HWLECoverTitle">
    <w:name w:val="HWLE Cover Title"/>
    <w:basedOn w:val="Normal"/>
    <w:next w:val="HWLECoverParty"/>
    <w:rsid w:val="00947D62"/>
    <w:pPr>
      <w:spacing w:before="240"/>
    </w:pPr>
    <w:rPr>
      <w:sz w:val="72"/>
      <w:szCs w:val="36"/>
    </w:rPr>
  </w:style>
  <w:style w:type="paragraph" w:customStyle="1" w:styleId="HWLEHiddenText">
    <w:name w:val="HWLE Hidden Text"/>
    <w:basedOn w:val="Normal"/>
    <w:next w:val="HWLEBodyText"/>
    <w:qFormat/>
    <w:rsid w:val="00947D62"/>
    <w:pPr>
      <w:spacing w:before="240" w:after="240"/>
    </w:pPr>
    <w:rPr>
      <w:vanish/>
      <w:color w:val="C00000"/>
    </w:rPr>
  </w:style>
  <w:style w:type="paragraph" w:customStyle="1" w:styleId="HWLEOfficeDetails">
    <w:name w:val="HWLE Office Details"/>
    <w:basedOn w:val="Normal"/>
    <w:qFormat/>
    <w:rsid w:val="00947D62"/>
    <w:pPr>
      <w:spacing w:line="240" w:lineRule="auto"/>
    </w:pPr>
    <w:rPr>
      <w:rFonts w:ascii="TheSans" w:hAnsi="TheSans"/>
      <w:sz w:val="12"/>
    </w:rPr>
  </w:style>
  <w:style w:type="paragraph" w:customStyle="1" w:styleId="HWLEOurRef">
    <w:name w:val="HWLE Our Ref"/>
    <w:basedOn w:val="Normal"/>
    <w:next w:val="Normal"/>
    <w:rsid w:val="00947D62"/>
    <w:pPr>
      <w:spacing w:before="60" w:after="60"/>
    </w:pPr>
    <w:rPr>
      <w:color w:val="57584F"/>
      <w:sz w:val="16"/>
      <w:szCs w:val="16"/>
    </w:rPr>
  </w:style>
  <w:style w:type="paragraph" w:customStyle="1" w:styleId="HWLESchSubhead">
    <w:name w:val="HWLE Sch Subhead"/>
    <w:basedOn w:val="Normal"/>
    <w:next w:val="HWLEBodyText"/>
    <w:rsid w:val="00947D62"/>
    <w:pPr>
      <w:keepNext/>
      <w:spacing w:before="240" w:after="240"/>
    </w:pPr>
    <w:rPr>
      <w:b/>
      <w:sz w:val="24"/>
      <w:szCs w:val="22"/>
    </w:rPr>
  </w:style>
  <w:style w:type="paragraph" w:customStyle="1" w:styleId="HWLETblBodyText">
    <w:name w:val="HWLE Tbl Body Text"/>
    <w:basedOn w:val="Normal"/>
    <w:link w:val="HWLETblBodyTextChar"/>
    <w:qFormat/>
    <w:rsid w:val="00947D62"/>
    <w:pPr>
      <w:spacing w:before="120" w:after="120"/>
    </w:pPr>
  </w:style>
  <w:style w:type="character" w:customStyle="1" w:styleId="HWLETblBodyTextChar">
    <w:name w:val="HWLE Tbl Body Text Char"/>
    <w:link w:val="HWLETblBodyText"/>
    <w:rsid w:val="00947D62"/>
    <w:rPr>
      <w:rFonts w:ascii="Arial" w:eastAsia="Times New Roman" w:hAnsi="Arial" w:cs="Arial"/>
      <w:sz w:val="20"/>
      <w:szCs w:val="20"/>
      <w:lang w:eastAsia="en-US"/>
    </w:rPr>
  </w:style>
  <w:style w:type="paragraph" w:customStyle="1" w:styleId="HWLETblHead">
    <w:name w:val="HWLE Tbl Head"/>
    <w:basedOn w:val="Normal"/>
    <w:rsid w:val="00947D62"/>
    <w:pPr>
      <w:spacing w:before="120" w:after="120"/>
      <w:jc w:val="center"/>
    </w:pPr>
    <w:rPr>
      <w:rFonts w:ascii="Arial Bold" w:hAnsi="Arial Bold"/>
    </w:rPr>
  </w:style>
  <w:style w:type="paragraph" w:customStyle="1" w:styleId="HWLETblIndent">
    <w:name w:val="HWLE Tbl Indent"/>
    <w:basedOn w:val="Normal"/>
    <w:rsid w:val="00947D62"/>
    <w:pPr>
      <w:spacing w:before="120" w:after="120"/>
      <w:ind w:left="709"/>
    </w:pPr>
  </w:style>
  <w:style w:type="paragraph" w:customStyle="1" w:styleId="HWLEYourRef">
    <w:name w:val="HWLE Your Ref"/>
    <w:basedOn w:val="Normal"/>
    <w:next w:val="Normal"/>
    <w:qFormat/>
    <w:rsid w:val="00947D62"/>
    <w:pPr>
      <w:ind w:left="851" w:hanging="851"/>
    </w:pPr>
    <w:rPr>
      <w:sz w:val="16"/>
    </w:rPr>
  </w:style>
  <w:style w:type="paragraph" w:customStyle="1" w:styleId="HWLEHead">
    <w:name w:val="HWLE Head"/>
    <w:basedOn w:val="Normal"/>
    <w:next w:val="HWLEBodyText"/>
    <w:rsid w:val="00947D62"/>
    <w:pPr>
      <w:spacing w:before="240" w:after="600"/>
    </w:pPr>
    <w:rPr>
      <w:bCs/>
      <w:sz w:val="30"/>
      <w:szCs w:val="28"/>
    </w:rPr>
  </w:style>
  <w:style w:type="paragraph" w:styleId="TOC2">
    <w:name w:val="toc 2"/>
    <w:basedOn w:val="Normal"/>
    <w:next w:val="Normal"/>
    <w:uiPriority w:val="39"/>
    <w:rsid w:val="00947D62"/>
    <w:pPr>
      <w:pBdr>
        <w:bottom w:val="single" w:sz="4" w:space="6" w:color="auto"/>
        <w:between w:val="single" w:sz="4" w:space="1" w:color="auto"/>
      </w:pBdr>
      <w:tabs>
        <w:tab w:val="left" w:pos="1418"/>
        <w:tab w:val="right" w:pos="8222"/>
      </w:tabs>
      <w:spacing w:before="240" w:after="120"/>
      <w:ind w:left="1418" w:hanging="709"/>
    </w:pPr>
    <w:rPr>
      <w:rFonts w:ascii="Arial Bold" w:hAnsi="Arial Bold" w:cs="Arial Bold"/>
      <w:bCs/>
      <w:noProof/>
    </w:rPr>
  </w:style>
  <w:style w:type="paragraph" w:styleId="TOC3">
    <w:name w:val="toc 3"/>
    <w:basedOn w:val="Normal"/>
    <w:next w:val="Normal"/>
    <w:uiPriority w:val="39"/>
    <w:rsid w:val="00947D62"/>
    <w:pPr>
      <w:tabs>
        <w:tab w:val="left" w:pos="2126"/>
        <w:tab w:val="right" w:pos="8222"/>
      </w:tabs>
      <w:spacing w:after="120"/>
      <w:ind w:left="2127" w:right="1134" w:hanging="709"/>
    </w:pPr>
    <w:rPr>
      <w:noProof/>
    </w:rPr>
  </w:style>
  <w:style w:type="paragraph" w:customStyle="1" w:styleId="HWLEHeadTOC">
    <w:name w:val="HWLE Head TOC"/>
    <w:basedOn w:val="HWLEHead"/>
    <w:next w:val="Normal"/>
    <w:rsid w:val="00947D62"/>
  </w:style>
  <w:style w:type="paragraph" w:customStyle="1" w:styleId="HWLESubhead">
    <w:name w:val="HWLE Subhead"/>
    <w:basedOn w:val="Normal"/>
    <w:next w:val="HWLEBodyText"/>
    <w:rsid w:val="00947D62"/>
    <w:pPr>
      <w:keepNext/>
      <w:spacing w:before="240" w:after="240"/>
    </w:pPr>
    <w:rPr>
      <w:rFonts w:cs="Arial Bold"/>
      <w:b/>
      <w:bCs/>
      <w:sz w:val="24"/>
      <w:szCs w:val="24"/>
    </w:rPr>
  </w:style>
  <w:style w:type="paragraph" w:customStyle="1" w:styleId="HWLELvl2nohead">
    <w:name w:val="HWLE Lvl 2 (no head)"/>
    <w:basedOn w:val="HWLELvl2"/>
    <w:qFormat/>
    <w:rsid w:val="006E0587"/>
    <w:pPr>
      <w:keepNext w:val="0"/>
      <w:spacing w:beforeLines="40" w:before="96" w:afterLines="40" w:after="96" w:line="240" w:lineRule="auto"/>
    </w:pPr>
    <w:rPr>
      <w:rFonts w:ascii="Arial Narrow" w:hAnsi="Arial Narrow"/>
      <w:b w:val="0"/>
      <w:sz w:val="18"/>
      <w:szCs w:val="18"/>
    </w:rPr>
  </w:style>
  <w:style w:type="paragraph" w:customStyle="1" w:styleId="HWLESchBLvl2nohead">
    <w:name w:val="HWLE SchB Lvl 2 (no head)"/>
    <w:basedOn w:val="HWLESchBLvl2"/>
    <w:qFormat/>
    <w:rsid w:val="00947D62"/>
    <w:pPr>
      <w:keepNext w:val="0"/>
      <w:spacing w:before="240"/>
    </w:pPr>
    <w:rPr>
      <w:b w:val="0"/>
      <w:sz w:val="20"/>
    </w:rPr>
  </w:style>
  <w:style w:type="character" w:styleId="Hyperlink">
    <w:name w:val="Hyperlink"/>
    <w:uiPriority w:val="99"/>
    <w:rsid w:val="00947D62"/>
    <w:rPr>
      <w:rFonts w:cs="Times New Roman"/>
      <w:b/>
      <w:color w:val="0000FF"/>
      <w:u w:val="single"/>
    </w:rPr>
  </w:style>
  <w:style w:type="paragraph" w:customStyle="1" w:styleId="HWLESchHeadmulti">
    <w:name w:val="HWLE Sch Head (multi)"/>
    <w:basedOn w:val="Normal"/>
    <w:next w:val="HWLEBodyText"/>
    <w:rsid w:val="00947D62"/>
    <w:pPr>
      <w:pageBreakBefore/>
      <w:numPr>
        <w:numId w:val="10"/>
      </w:numPr>
      <w:spacing w:before="240" w:after="600"/>
    </w:pPr>
    <w:rPr>
      <w:bCs/>
      <w:sz w:val="30"/>
      <w:szCs w:val="24"/>
    </w:rPr>
  </w:style>
  <w:style w:type="paragraph" w:styleId="EndnoteText">
    <w:name w:val="endnote text"/>
    <w:basedOn w:val="Normal"/>
    <w:link w:val="EndnoteTextChar"/>
    <w:uiPriority w:val="99"/>
    <w:semiHidden/>
    <w:unhideWhenUsed/>
    <w:rsid w:val="00947D62"/>
    <w:pPr>
      <w:spacing w:line="240" w:lineRule="auto"/>
    </w:pPr>
    <w:rPr>
      <w:rFonts w:eastAsiaTheme="minorHAnsi"/>
      <w:sz w:val="16"/>
    </w:rPr>
  </w:style>
  <w:style w:type="character" w:customStyle="1" w:styleId="EndnoteTextChar">
    <w:name w:val="Endnote Text Char"/>
    <w:basedOn w:val="DefaultParagraphFont"/>
    <w:link w:val="EndnoteText"/>
    <w:uiPriority w:val="99"/>
    <w:semiHidden/>
    <w:rsid w:val="00947D62"/>
    <w:rPr>
      <w:rFonts w:ascii="Arial" w:eastAsiaTheme="minorHAnsi" w:hAnsi="Arial" w:cs="Arial"/>
      <w:sz w:val="16"/>
      <w:szCs w:val="20"/>
      <w:lang w:eastAsia="en-US"/>
    </w:rPr>
  </w:style>
  <w:style w:type="paragraph" w:styleId="FootnoteText">
    <w:name w:val="footnote text"/>
    <w:basedOn w:val="Normal"/>
    <w:link w:val="FootnoteTextChar"/>
    <w:rsid w:val="00947D62"/>
    <w:rPr>
      <w:sz w:val="16"/>
    </w:rPr>
  </w:style>
  <w:style w:type="character" w:customStyle="1" w:styleId="FootnoteTextChar">
    <w:name w:val="Footnote Text Char"/>
    <w:link w:val="FootnoteText"/>
    <w:rsid w:val="00947D62"/>
    <w:rPr>
      <w:rFonts w:ascii="Arial" w:eastAsia="Times New Roman" w:hAnsi="Arial" w:cs="Arial"/>
      <w:sz w:val="16"/>
      <w:szCs w:val="20"/>
      <w:lang w:eastAsia="en-US"/>
    </w:rPr>
  </w:style>
  <w:style w:type="table" w:customStyle="1" w:styleId="HWLETable">
    <w:name w:val="HWLE Table"/>
    <w:basedOn w:val="TableNormal"/>
    <w:uiPriority w:val="99"/>
    <w:rsid w:val="00947D62"/>
    <w:pPr>
      <w:spacing w:before="240" w:after="240" w:line="260" w:lineRule="atLeast"/>
    </w:pPr>
    <w:rPr>
      <w:rFonts w:ascii="Arial" w:eastAsiaTheme="minorHAnsi"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paragraph" w:styleId="TOC1">
    <w:name w:val="toc 1"/>
    <w:basedOn w:val="Normal"/>
    <w:next w:val="Normal"/>
    <w:autoRedefine/>
    <w:uiPriority w:val="39"/>
    <w:unhideWhenUsed/>
    <w:rsid w:val="00947D62"/>
    <w:pPr>
      <w:spacing w:after="100"/>
    </w:pPr>
    <w:rPr>
      <w:rFonts w:eastAsiaTheme="minorHAnsi" w:cstheme="minorBidi"/>
      <w:szCs w:val="22"/>
    </w:rPr>
  </w:style>
  <w:style w:type="paragraph" w:styleId="TOC4">
    <w:name w:val="toc 4"/>
    <w:basedOn w:val="Normal"/>
    <w:next w:val="Normal"/>
    <w:autoRedefine/>
    <w:unhideWhenUsed/>
    <w:rsid w:val="00947D62"/>
    <w:pPr>
      <w:spacing w:after="100"/>
      <w:ind w:left="600"/>
    </w:pPr>
    <w:rPr>
      <w:rFonts w:eastAsiaTheme="minorHAnsi" w:cstheme="minorBidi"/>
      <w:szCs w:val="22"/>
    </w:rPr>
  </w:style>
  <w:style w:type="paragraph" w:styleId="TOC5">
    <w:name w:val="toc 5"/>
    <w:basedOn w:val="Normal"/>
    <w:next w:val="Normal"/>
    <w:autoRedefine/>
    <w:unhideWhenUsed/>
    <w:rsid w:val="00947D62"/>
    <w:pPr>
      <w:spacing w:after="100"/>
      <w:ind w:left="800"/>
    </w:pPr>
    <w:rPr>
      <w:rFonts w:eastAsiaTheme="minorHAnsi" w:cstheme="minorBidi"/>
      <w:szCs w:val="22"/>
    </w:rPr>
  </w:style>
  <w:style w:type="paragraph" w:styleId="TOC6">
    <w:name w:val="toc 6"/>
    <w:basedOn w:val="Normal"/>
    <w:next w:val="Normal"/>
    <w:autoRedefine/>
    <w:unhideWhenUsed/>
    <w:rsid w:val="00947D62"/>
    <w:pPr>
      <w:spacing w:after="100"/>
      <w:ind w:left="1000"/>
    </w:pPr>
    <w:rPr>
      <w:rFonts w:eastAsiaTheme="minorHAnsi" w:cstheme="minorBidi"/>
      <w:szCs w:val="22"/>
    </w:rPr>
  </w:style>
  <w:style w:type="paragraph" w:styleId="TOC7">
    <w:name w:val="toc 7"/>
    <w:basedOn w:val="Normal"/>
    <w:next w:val="Normal"/>
    <w:autoRedefine/>
    <w:unhideWhenUsed/>
    <w:rsid w:val="00947D62"/>
    <w:pPr>
      <w:spacing w:after="100"/>
      <w:ind w:left="1200"/>
    </w:pPr>
    <w:rPr>
      <w:rFonts w:eastAsiaTheme="minorHAnsi" w:cstheme="minorBidi"/>
      <w:szCs w:val="22"/>
    </w:rPr>
  </w:style>
  <w:style w:type="paragraph" w:styleId="TOC8">
    <w:name w:val="toc 8"/>
    <w:basedOn w:val="Normal"/>
    <w:next w:val="Normal"/>
    <w:autoRedefine/>
    <w:unhideWhenUsed/>
    <w:rsid w:val="00947D62"/>
    <w:pPr>
      <w:spacing w:after="100"/>
      <w:ind w:left="1400"/>
    </w:pPr>
    <w:rPr>
      <w:rFonts w:eastAsiaTheme="minorHAnsi" w:cstheme="minorBidi"/>
      <w:szCs w:val="22"/>
    </w:rPr>
  </w:style>
  <w:style w:type="paragraph" w:styleId="TOC9">
    <w:name w:val="toc 9"/>
    <w:basedOn w:val="Normal"/>
    <w:next w:val="Normal"/>
    <w:autoRedefine/>
    <w:unhideWhenUsed/>
    <w:rsid w:val="00947D62"/>
    <w:pPr>
      <w:spacing w:after="100"/>
      <w:ind w:left="1600"/>
    </w:pPr>
    <w:rPr>
      <w:rFonts w:eastAsiaTheme="minorHAnsi" w:cstheme="minorBidi"/>
      <w:szCs w:val="22"/>
    </w:rPr>
  </w:style>
  <w:style w:type="paragraph" w:customStyle="1" w:styleId="HWLELegal1">
    <w:name w:val="HWLE Legal 1"/>
    <w:basedOn w:val="Normal"/>
    <w:rsid w:val="00947D62"/>
    <w:pPr>
      <w:numPr>
        <w:numId w:val="5"/>
      </w:numPr>
      <w:spacing w:before="240" w:after="240"/>
      <w:outlineLvl w:val="0"/>
    </w:pPr>
  </w:style>
  <w:style w:type="paragraph" w:customStyle="1" w:styleId="HWLELegal2">
    <w:name w:val="HWLE Legal 2"/>
    <w:basedOn w:val="Normal"/>
    <w:rsid w:val="00947D62"/>
    <w:pPr>
      <w:numPr>
        <w:ilvl w:val="1"/>
        <w:numId w:val="5"/>
      </w:numPr>
      <w:spacing w:before="240" w:after="240"/>
      <w:outlineLvl w:val="1"/>
    </w:pPr>
  </w:style>
  <w:style w:type="paragraph" w:customStyle="1" w:styleId="HWLELegal3">
    <w:name w:val="HWLE Legal 3"/>
    <w:basedOn w:val="Normal"/>
    <w:rsid w:val="00947D62"/>
    <w:pPr>
      <w:numPr>
        <w:ilvl w:val="2"/>
        <w:numId w:val="5"/>
      </w:numPr>
      <w:spacing w:before="240" w:after="240"/>
      <w:outlineLvl w:val="2"/>
    </w:pPr>
  </w:style>
  <w:style w:type="paragraph" w:customStyle="1" w:styleId="HWLELegal4">
    <w:name w:val="HWLE Legal 4"/>
    <w:basedOn w:val="Normal"/>
    <w:rsid w:val="00947D62"/>
    <w:pPr>
      <w:numPr>
        <w:ilvl w:val="3"/>
        <w:numId w:val="5"/>
      </w:numPr>
      <w:spacing w:before="240" w:after="240"/>
      <w:outlineLvl w:val="3"/>
    </w:pPr>
  </w:style>
  <w:style w:type="character" w:styleId="FollowedHyperlink">
    <w:name w:val="FollowedHyperlink"/>
    <w:unhideWhenUsed/>
    <w:rsid w:val="00947D62"/>
    <w:rPr>
      <w:color w:val="800080"/>
      <w:u w:val="single"/>
    </w:rPr>
  </w:style>
  <w:style w:type="character" w:styleId="FootnoteReference">
    <w:name w:val="footnote reference"/>
    <w:rsid w:val="00947D62"/>
    <w:rPr>
      <w:vertAlign w:val="superscript"/>
    </w:rPr>
  </w:style>
  <w:style w:type="paragraph" w:styleId="CommentText">
    <w:name w:val="annotation text"/>
    <w:basedOn w:val="Normal"/>
    <w:link w:val="CommentTextChar"/>
    <w:uiPriority w:val="99"/>
    <w:unhideWhenUsed/>
    <w:rsid w:val="00947D62"/>
    <w:pPr>
      <w:spacing w:line="240" w:lineRule="auto"/>
    </w:pPr>
  </w:style>
  <w:style w:type="character" w:customStyle="1" w:styleId="CommentTextChar">
    <w:name w:val="Comment Text Char"/>
    <w:basedOn w:val="DefaultParagraphFont"/>
    <w:link w:val="CommentText"/>
    <w:uiPriority w:val="99"/>
    <w:rsid w:val="00947D62"/>
    <w:rPr>
      <w:rFonts w:ascii="Arial" w:eastAsia="Times New Roman" w:hAnsi="Arial" w:cs="Arial"/>
      <w:sz w:val="20"/>
      <w:szCs w:val="20"/>
      <w:lang w:eastAsia="en-US"/>
    </w:rPr>
  </w:style>
  <w:style w:type="character" w:styleId="CommentReference">
    <w:name w:val="annotation reference"/>
    <w:basedOn w:val="DefaultParagraphFont"/>
    <w:semiHidden/>
    <w:unhideWhenUsed/>
    <w:rsid w:val="00947D62"/>
    <w:rPr>
      <w:sz w:val="16"/>
      <w:szCs w:val="16"/>
    </w:rPr>
  </w:style>
  <w:style w:type="paragraph" w:customStyle="1" w:styleId="HWLESchCLvl1">
    <w:name w:val="HWLE SchC Lvl 1"/>
    <w:basedOn w:val="Normal"/>
    <w:next w:val="Normal"/>
    <w:rsid w:val="00947D62"/>
    <w:pPr>
      <w:keepNext/>
      <w:numPr>
        <w:numId w:val="13"/>
      </w:numPr>
      <w:pBdr>
        <w:bottom w:val="single" w:sz="8" w:space="4" w:color="auto"/>
      </w:pBdr>
      <w:spacing w:before="600" w:after="240"/>
      <w:outlineLvl w:val="0"/>
    </w:pPr>
    <w:rPr>
      <w:sz w:val="28"/>
    </w:rPr>
  </w:style>
  <w:style w:type="paragraph" w:customStyle="1" w:styleId="HWLESchCLvl2">
    <w:name w:val="HWLE SchC Lvl 2"/>
    <w:basedOn w:val="Normal"/>
    <w:rsid w:val="00947D62"/>
    <w:pPr>
      <w:keepNext/>
      <w:numPr>
        <w:ilvl w:val="1"/>
        <w:numId w:val="13"/>
      </w:numPr>
      <w:spacing w:before="360" w:after="240"/>
      <w:outlineLvl w:val="1"/>
    </w:pPr>
    <w:rPr>
      <w:b/>
      <w:sz w:val="22"/>
    </w:rPr>
  </w:style>
  <w:style w:type="paragraph" w:customStyle="1" w:styleId="HWLESchCLvl2nohead">
    <w:name w:val="HWLE SchC Lvl 2 (no head)"/>
    <w:basedOn w:val="HWLESchCLvl2"/>
    <w:qFormat/>
    <w:rsid w:val="00947D62"/>
    <w:pPr>
      <w:keepNext w:val="0"/>
      <w:spacing w:before="240"/>
    </w:pPr>
    <w:rPr>
      <w:b w:val="0"/>
      <w:sz w:val="20"/>
    </w:rPr>
  </w:style>
  <w:style w:type="paragraph" w:customStyle="1" w:styleId="HWLESchCLvl3">
    <w:name w:val="HWLE SchC Lvl 3"/>
    <w:basedOn w:val="Normal"/>
    <w:rsid w:val="00947D62"/>
    <w:pPr>
      <w:numPr>
        <w:ilvl w:val="2"/>
        <w:numId w:val="13"/>
      </w:numPr>
      <w:spacing w:before="240" w:after="240"/>
      <w:outlineLvl w:val="2"/>
    </w:pPr>
  </w:style>
  <w:style w:type="paragraph" w:customStyle="1" w:styleId="HWLESchCLvl4">
    <w:name w:val="HWLE SchC Lvl 4"/>
    <w:basedOn w:val="Normal"/>
    <w:rsid w:val="00947D62"/>
    <w:pPr>
      <w:numPr>
        <w:ilvl w:val="3"/>
        <w:numId w:val="13"/>
      </w:numPr>
      <w:spacing w:before="240" w:after="240"/>
      <w:outlineLvl w:val="3"/>
    </w:pPr>
  </w:style>
  <w:style w:type="paragraph" w:customStyle="1" w:styleId="HWLESchCLvl5">
    <w:name w:val="HWLE SchC Lvl 5"/>
    <w:basedOn w:val="Normal"/>
    <w:rsid w:val="00947D62"/>
    <w:pPr>
      <w:numPr>
        <w:ilvl w:val="4"/>
        <w:numId w:val="13"/>
      </w:numPr>
      <w:spacing w:before="240" w:after="240"/>
      <w:outlineLvl w:val="4"/>
    </w:pPr>
  </w:style>
  <w:style w:type="paragraph" w:customStyle="1" w:styleId="HWLESchCLvl6">
    <w:name w:val="HWLE SchC Lvl 6"/>
    <w:basedOn w:val="Normal"/>
    <w:rsid w:val="00947D62"/>
    <w:pPr>
      <w:numPr>
        <w:ilvl w:val="5"/>
        <w:numId w:val="13"/>
      </w:numPr>
      <w:spacing w:before="240" w:after="240"/>
      <w:outlineLvl w:val="5"/>
    </w:pPr>
  </w:style>
  <w:style w:type="paragraph" w:styleId="BalloonText">
    <w:name w:val="Balloon Text"/>
    <w:basedOn w:val="Normal"/>
    <w:link w:val="BalloonTextChar"/>
    <w:unhideWhenUsed/>
    <w:rsid w:val="00947D62"/>
    <w:rPr>
      <w:rFonts w:ascii="Tahoma" w:hAnsi="Tahoma" w:cs="Tahoma"/>
      <w:sz w:val="16"/>
      <w:szCs w:val="16"/>
    </w:rPr>
  </w:style>
  <w:style w:type="character" w:customStyle="1" w:styleId="BalloonTextChar">
    <w:name w:val="Balloon Text Char"/>
    <w:basedOn w:val="DefaultParagraphFont"/>
    <w:link w:val="BalloonText"/>
    <w:rsid w:val="00947D62"/>
    <w:rPr>
      <w:rFonts w:ascii="Tahoma" w:eastAsia="Times New Roman" w:hAnsi="Tahoma" w:cs="Tahoma"/>
      <w:sz w:val="16"/>
      <w:szCs w:val="16"/>
      <w:lang w:eastAsia="en-US"/>
    </w:rPr>
  </w:style>
  <w:style w:type="paragraph" w:styleId="Revision">
    <w:name w:val="Revision"/>
    <w:hidden/>
    <w:uiPriority w:val="99"/>
    <w:semiHidden/>
    <w:rsid w:val="00290FED"/>
    <w:pPr>
      <w:spacing w:after="0" w:line="240" w:lineRule="auto"/>
    </w:pPr>
    <w:rPr>
      <w:rFonts w:ascii="Arial" w:eastAsia="Calibri" w:hAnsi="Arial" w:cs="Times New Roman"/>
      <w:sz w:val="20"/>
      <w:lang w:eastAsia="en-US"/>
    </w:rPr>
  </w:style>
  <w:style w:type="character" w:styleId="PageNumber">
    <w:name w:val="page number"/>
    <w:rsid w:val="00947D62"/>
    <w:rPr>
      <w:rFonts w:cs="Times New Roman"/>
    </w:rPr>
  </w:style>
  <w:style w:type="paragraph" w:styleId="CommentSubject">
    <w:name w:val="annotation subject"/>
    <w:basedOn w:val="CommentText"/>
    <w:next w:val="CommentText"/>
    <w:link w:val="CommentSubjectChar"/>
    <w:uiPriority w:val="99"/>
    <w:semiHidden/>
    <w:unhideWhenUsed/>
    <w:rsid w:val="00947D62"/>
    <w:rPr>
      <w:b/>
      <w:bCs/>
    </w:rPr>
  </w:style>
  <w:style w:type="character" w:customStyle="1" w:styleId="CommentSubjectChar">
    <w:name w:val="Comment Subject Char"/>
    <w:basedOn w:val="CommentTextChar"/>
    <w:link w:val="CommentSubject"/>
    <w:uiPriority w:val="99"/>
    <w:semiHidden/>
    <w:rsid w:val="00947D62"/>
    <w:rPr>
      <w:rFonts w:ascii="Arial" w:eastAsia="Times New Roman" w:hAnsi="Arial" w:cs="Arial"/>
      <w:b/>
      <w:bCs/>
      <w:sz w:val="20"/>
      <w:szCs w:val="20"/>
      <w:lang w:eastAsia="en-US"/>
    </w:rPr>
  </w:style>
  <w:style w:type="paragraph" w:styleId="ListParagraph">
    <w:name w:val="List Paragraph"/>
    <w:basedOn w:val="Normal"/>
    <w:uiPriority w:val="34"/>
    <w:qFormat/>
    <w:rsid w:val="00947D62"/>
    <w:pPr>
      <w:ind w:left="720"/>
      <w:contextualSpacing/>
    </w:pPr>
  </w:style>
  <w:style w:type="paragraph" w:customStyle="1" w:styleId="Default">
    <w:name w:val="Default"/>
    <w:rsid w:val="00D6326E"/>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FirmAddress">
    <w:name w:val="FirmAddress"/>
    <w:basedOn w:val="Normal"/>
    <w:rsid w:val="00D6326E"/>
    <w:pPr>
      <w:framePr w:w="3107" w:h="2077" w:hRule="exact" w:wrap="notBeside" w:hAnchor="page" w:x="1419" w:yAlign="bottom"/>
      <w:pBdr>
        <w:top w:val="single" w:sz="6" w:space="0" w:color="FFFFFF"/>
        <w:left w:val="single" w:sz="6" w:space="0" w:color="FFFFFF"/>
        <w:bottom w:val="single" w:sz="6" w:space="0" w:color="FFFFFF"/>
        <w:right w:val="single" w:sz="6" w:space="0" w:color="FFFFFF"/>
      </w:pBdr>
    </w:pPr>
    <w:rPr>
      <w:sz w:val="18"/>
      <w:szCs w:val="18"/>
    </w:rPr>
  </w:style>
  <w:style w:type="paragraph" w:customStyle="1" w:styleId="Tabletext">
    <w:name w:val="Table text"/>
    <w:basedOn w:val="Normal"/>
    <w:rsid w:val="0089359D"/>
    <w:pPr>
      <w:spacing w:before="20" w:after="20" w:line="264" w:lineRule="auto"/>
    </w:pPr>
    <w:rPr>
      <w:rFonts w:cs="Times New Roman"/>
    </w:rPr>
  </w:style>
  <w:style w:type="paragraph" w:customStyle="1" w:styleId="BodyText">
    <w:name w:val="BodyText"/>
    <w:basedOn w:val="Normal"/>
    <w:link w:val="BodyTextChar"/>
    <w:rsid w:val="00DE000D"/>
    <w:pPr>
      <w:spacing w:before="60" w:after="60" w:line="240" w:lineRule="auto"/>
      <w:ind w:left="454"/>
    </w:pPr>
    <w:rPr>
      <w:rFonts w:cs="Times New Roman"/>
      <w:sz w:val="16"/>
      <w:szCs w:val="24"/>
      <w:lang w:val="x-none" w:eastAsia="x-none"/>
    </w:rPr>
  </w:style>
  <w:style w:type="character" w:customStyle="1" w:styleId="BodyTextChar">
    <w:name w:val="BodyText Char"/>
    <w:link w:val="BodyText"/>
    <w:rsid w:val="00DE000D"/>
    <w:rPr>
      <w:rFonts w:ascii="Arial" w:eastAsia="Times New Roman" w:hAnsi="Arial" w:cs="Times New Roman"/>
      <w:sz w:val="1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4431">
      <w:bodyDiv w:val="1"/>
      <w:marLeft w:val="0"/>
      <w:marRight w:val="0"/>
      <w:marTop w:val="0"/>
      <w:marBottom w:val="0"/>
      <w:divBdr>
        <w:top w:val="none" w:sz="0" w:space="0" w:color="auto"/>
        <w:left w:val="none" w:sz="0" w:space="0" w:color="auto"/>
        <w:bottom w:val="none" w:sz="0" w:space="0" w:color="auto"/>
        <w:right w:val="none" w:sz="0" w:space="0" w:color="auto"/>
      </w:divBdr>
    </w:div>
    <w:div w:id="1070077543">
      <w:bodyDiv w:val="1"/>
      <w:marLeft w:val="0"/>
      <w:marRight w:val="0"/>
      <w:marTop w:val="0"/>
      <w:marBottom w:val="0"/>
      <w:divBdr>
        <w:top w:val="none" w:sz="0" w:space="0" w:color="auto"/>
        <w:left w:val="none" w:sz="0" w:space="0" w:color="auto"/>
        <w:bottom w:val="none" w:sz="0" w:space="0" w:color="auto"/>
        <w:right w:val="none" w:sz="0" w:space="0" w:color="auto"/>
      </w:divBdr>
    </w:div>
    <w:div w:id="21385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98149E5C684489DB9F3FD6EE81D4A" ma:contentTypeVersion="12" ma:contentTypeDescription="Create a new document." ma:contentTypeScope="" ma:versionID="8789630a5124ae755512b1f66b580333">
  <xsd:schema xmlns:xsd="http://www.w3.org/2001/XMLSchema" xmlns:xs="http://www.w3.org/2001/XMLSchema" xmlns:p="http://schemas.microsoft.com/office/2006/metadata/properties" xmlns:ns3="046692ff-bade-4cca-81ed-539a399f08ae" xmlns:ns4="89e5a421-418a-4f07-875a-604dce3477a5" targetNamespace="http://schemas.microsoft.com/office/2006/metadata/properties" ma:root="true" ma:fieldsID="ad8881fde287aea035dbbb805a51af5a" ns3:_="" ns4:_="">
    <xsd:import namespace="046692ff-bade-4cca-81ed-539a399f08ae"/>
    <xsd:import namespace="89e5a421-418a-4f07-875a-604dce3477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692ff-bade-4cca-81ed-539a399f0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5a421-418a-4f07-875a-604dce347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6F7BC-4B7E-4BA8-B1BF-F5AB60D44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692ff-bade-4cca-81ed-539a399f08ae"/>
    <ds:schemaRef ds:uri="89e5a421-418a-4f07-875a-604dce347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89F77-050F-4729-AFA9-0A72D6028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BA5D6-40CC-412E-97B0-26EA0C3251BE}">
  <ds:schemaRefs>
    <ds:schemaRef ds:uri="http://schemas.openxmlformats.org/officeDocument/2006/bibliography"/>
  </ds:schemaRefs>
</ds:datastoreItem>
</file>

<file path=customXml/itemProps4.xml><?xml version="1.0" encoding="utf-8"?>
<ds:datastoreItem xmlns:ds="http://schemas.openxmlformats.org/officeDocument/2006/customXml" ds:itemID="{E37922D8-4C04-46C2-8D07-07FDB0BBD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Services Agreement (professional or non-professional)</vt:lpstr>
    </vt:vector>
  </TitlesOfParts>
  <Company>HWL Ebsworth</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(professional or non-professional)</dc:title>
  <dc:subject>Terms and conditions for engaging Pathology Queensland's clinical trials services</dc:subject>
  <dc:creator>Pathology Queensland</dc:creator>
  <cp:keywords/>
  <dc:description/>
  <cp:lastModifiedBy>Danielle Cunningham</cp:lastModifiedBy>
  <cp:revision>2</cp:revision>
  <cp:lastPrinted>2020-09-04T03:53:00Z</cp:lastPrinted>
  <dcterms:created xsi:type="dcterms:W3CDTF">2021-08-25T22:35:00Z</dcterms:created>
  <dcterms:modified xsi:type="dcterms:W3CDTF">2021-08-25T22:35:00Z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628659453/v1</vt:lpwstr>
  </property>
  <property fmtid="{D5CDD505-2E9C-101B-9397-08002B2CF9AE}" pid="3" name="CUS_DocIDChunk0">
    <vt:lpwstr>Doc ID 628659453/v1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0x010100BDC98149E5C684489DB9F3FD6EE81D4A</vt:lpwstr>
  </property>
</Properties>
</file>