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2"/>
        </w:rPr>
        <w:id w:val="-935746543"/>
        <w:docPartObj>
          <w:docPartGallery w:val="Cover Pages"/>
          <w:docPartUnique/>
        </w:docPartObj>
      </w:sdtPr>
      <w:sdtEndPr>
        <w:rPr>
          <w:sz w:val="21"/>
          <w:szCs w:val="21"/>
        </w:rPr>
      </w:sdtEndPr>
      <w:sdtContent>
        <w:p w14:paraId="3DD54D46" w14:textId="39814B34" w:rsidR="0015140A" w:rsidRPr="00BE5433" w:rsidRDefault="00BE5433" w:rsidP="00BE5433">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60D" w:rsidRPr="00004C05">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14:paraId="2915C7B1" w14:textId="27DB2AE5" w:rsidR="0084460D" w:rsidRPr="00BE5433" w:rsidRDefault="00F07DC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F07DC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819F3F" id="_x0000_t202" coordsize="21600,21600" o:spt="202" path="m,l,21600r21600,l21600,xe">
                    <v:stroke joinstyle="miter"/>
                    <v:path gradientshapeok="t" o:connecttype="rect"/>
                  </v:shapetype>
                  <v:shape id="Text Box 2" o:spid="_x0000_s1026" type="#_x0000_t20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" filled="f" stroked="f">
                    <v:textbox>
                      <w:txbxContent>
                        <w:p w14:paraId="2915C7B1" w14:textId="27DB2AE5" w:rsidR="0084460D" w:rsidRPr="00BE5433" w:rsidRDefault="00F07DC0" w:rsidP="00227879">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00BE5433" w:rsidRPr="00BE5433">
                                <w:rPr>
                                  <w:sz w:val="48"/>
                                  <w:szCs w:val="48"/>
                                </w:rPr>
                                <w:t>Clinical services</w:t>
                              </w:r>
                            </w:sdtContent>
                          </w:sdt>
                          <w:r w:rsidR="00BE5433" w:rsidRPr="00BE5433">
                            <w:rPr>
                              <w:sz w:val="48"/>
                              <w:szCs w:val="48"/>
                            </w:rPr>
                            <w:t xml:space="preserve"> capability framework</w:t>
                          </w:r>
                        </w:p>
                        <w:p w14:paraId="439AA525" w14:textId="15162B14" w:rsidR="0084460D" w:rsidRDefault="00F07DC0" w:rsidP="00227879">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id="0" w:name="_Hlk41995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66"/>
          </w:tblGrid>
          <w:tr w:rsidR="00BE5433" w:rsidRPr="00BE5433" w14:paraId="0422F50C" w14:textId="77777777" w:rsidTr="00371A1D">
            <w:trPr>
              <w:cantSplit/>
              <w:tblHeader/>
            </w:trPr>
            <w:tc>
              <w:tcPr>
                <w:tcW w:w="3510" w:type="dxa"/>
                <w:tcBorders>
                  <w:top w:val="single" w:sz="12" w:space="0" w:color="auto"/>
                  <w:left w:val="single" w:sz="12" w:space="0" w:color="auto"/>
                  <w:bottom w:val="single" w:sz="2" w:space="0" w:color="auto"/>
                  <w:right w:val="single" w:sz="2" w:space="0" w:color="auto"/>
                </w:tcBorders>
                <w:hideMark/>
              </w:tcPr>
              <w:p w14:paraId="7111FCA0" w14:textId="77777777" w:rsidR="00BE5433" w:rsidRPr="00BE5433" w:rsidRDefault="00BE5433" w:rsidP="00BE5433">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sz="12" w:space="0" w:color="auto"/>
                  <w:left w:val="single" w:sz="2" w:space="0" w:color="auto"/>
                  <w:bottom w:val="single" w:sz="2" w:space="0" w:color="auto"/>
                  <w:right w:val="single" w:sz="12" w:space="0" w:color="auto"/>
                </w:tcBorders>
              </w:tcPr>
              <w:p w14:paraId="5A15747E" w14:textId="67E5C544" w:rsidR="00BE5433" w:rsidRPr="00B3484E" w:rsidRDefault="00BE5433">
                <w:pPr>
                  <w:spacing w:before="40" w:after="40"/>
                  <w:rPr>
                    <w:b/>
                    <w:bCs/>
                    <w:sz w:val="22"/>
                    <w:szCs w:val="22"/>
                  </w:rPr>
                </w:pPr>
              </w:p>
            </w:tc>
          </w:tr>
          <w:tr w:rsidR="00294B2A" w:rsidRPr="00BE5433" w14:paraId="454DC870" w14:textId="77777777" w:rsidTr="00294B2A">
            <w:trPr>
              <w:cantSplit/>
              <w:tblHeader/>
            </w:trPr>
            <w:tc>
              <w:tcPr>
                <w:tcW w:w="3510" w:type="dxa"/>
                <w:tcBorders>
                  <w:top w:val="single" w:sz="2" w:space="0" w:color="auto"/>
                  <w:left w:val="single" w:sz="12" w:space="0" w:color="auto"/>
                  <w:bottom w:val="single" w:sz="4" w:space="0" w:color="auto"/>
                  <w:right w:val="single" w:sz="2" w:space="0" w:color="auto"/>
                </w:tcBorders>
              </w:tcPr>
              <w:p w14:paraId="530E27E6" w14:textId="07F65D7B" w:rsidR="00294B2A" w:rsidRPr="00BE5433" w:rsidRDefault="00294B2A" w:rsidP="00E45740">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sz="2" w:space="0" w:color="auto"/>
                  <w:left w:val="single" w:sz="2" w:space="0" w:color="auto"/>
                  <w:bottom w:val="single" w:sz="4" w:space="0" w:color="auto"/>
                  <w:right w:val="single" w:sz="12" w:space="0" w:color="auto"/>
                </w:tcBorders>
              </w:tcPr>
              <w:p w14:paraId="611D8A41" w14:textId="77777777" w:rsidR="00294B2A" w:rsidRPr="00EE6AF8" w:rsidRDefault="00294B2A" w:rsidP="00E45740">
                <w:pPr>
                  <w:spacing w:before="40" w:after="40"/>
                  <w:rPr>
                    <w:b/>
                    <w:sz w:val="24"/>
                  </w:rPr>
                </w:pPr>
              </w:p>
            </w:tc>
          </w:tr>
          <w:tr w:rsidR="00294B2A" w:rsidRPr="00BE5433" w14:paraId="11FF4584"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30670114" w14:textId="77777777" w:rsidR="00294B2A" w:rsidRPr="00BE5433" w:rsidRDefault="00294B2A" w:rsidP="00A97CB6">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sz="4" w:space="0" w:color="auto"/>
                  <w:left w:val="single" w:sz="4" w:space="0" w:color="auto"/>
                  <w:bottom w:val="single" w:sz="4" w:space="0" w:color="auto"/>
                  <w:right w:val="single" w:sz="12" w:space="0" w:color="auto"/>
                </w:tcBorders>
              </w:tcPr>
              <w:p w14:paraId="7AA11DC0" w14:textId="43E2C624" w:rsidR="00294B2A" w:rsidRPr="00B3484E" w:rsidRDefault="00294B2A" w:rsidP="00A97CB6">
                <w:pPr>
                  <w:spacing w:before="40" w:after="40"/>
                  <w:rPr>
                    <w:b/>
                    <w:bCs/>
                    <w:sz w:val="22"/>
                    <w:szCs w:val="22"/>
                  </w:rPr>
                </w:pPr>
              </w:p>
            </w:tc>
          </w:tr>
          <w:tr w:rsidR="00E45740" w:rsidRPr="00BE5433" w14:paraId="0336DBA9" w14:textId="77777777" w:rsidTr="00294B2A">
            <w:trPr>
              <w:cantSplit/>
              <w:tblHeader/>
            </w:trPr>
            <w:tc>
              <w:tcPr>
                <w:tcW w:w="3510" w:type="dxa"/>
                <w:tcBorders>
                  <w:top w:val="single" w:sz="4" w:space="0" w:color="auto"/>
                  <w:left w:val="single" w:sz="12" w:space="0" w:color="auto"/>
                  <w:bottom w:val="single" w:sz="4" w:space="0" w:color="auto"/>
                  <w:right w:val="single" w:sz="4" w:space="0" w:color="auto"/>
                </w:tcBorders>
                <w:hideMark/>
              </w:tcPr>
              <w:p w14:paraId="4C1F76B8"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sz="4" w:space="0" w:color="auto"/>
                  <w:left w:val="single" w:sz="4" w:space="0" w:color="auto"/>
                  <w:bottom w:val="single" w:sz="4" w:space="0" w:color="auto"/>
                  <w:right w:val="single" w:sz="12" w:space="0" w:color="auto"/>
                </w:tcBorders>
                <w:hideMark/>
              </w:tcPr>
              <w:p w14:paraId="6E1A54DF" w14:textId="703ECC06" w:rsidR="00E45740" w:rsidRPr="00B3484E" w:rsidRDefault="00EA21FC" w:rsidP="00E45740">
                <w:pPr>
                  <w:spacing w:before="40" w:after="40"/>
                  <w:rPr>
                    <w:b/>
                    <w:bCs/>
                    <w:sz w:val="22"/>
                    <w:szCs w:val="22"/>
                  </w:rPr>
                </w:pPr>
                <w:r>
                  <w:rPr>
                    <w:b/>
                    <w:sz w:val="24"/>
                  </w:rPr>
                  <w:t xml:space="preserve">Perioperative – </w:t>
                </w:r>
                <w:r w:rsidR="00F84DC6">
                  <w:rPr>
                    <w:b/>
                    <w:sz w:val="24"/>
                  </w:rPr>
                  <w:t>Post Anaesthetic Care Services</w:t>
                </w:r>
                <w:r w:rsidR="00E45740" w:rsidRPr="00EE6AF8">
                  <w:rPr>
                    <w:b/>
                    <w:sz w:val="24"/>
                  </w:rPr>
                  <w:t xml:space="preserve"> </w:t>
                </w:r>
              </w:p>
            </w:tc>
          </w:tr>
          <w:tr w:rsidR="00E45740" w:rsidRPr="00BE5433" w14:paraId="0F37058A" w14:textId="77777777" w:rsidTr="00294B2A">
            <w:trPr>
              <w:cantSplit/>
              <w:tblHeader/>
            </w:trPr>
            <w:tc>
              <w:tcPr>
                <w:tcW w:w="3510" w:type="dxa"/>
                <w:tcBorders>
                  <w:top w:val="single" w:sz="4" w:space="0" w:color="auto"/>
                  <w:left w:val="single" w:sz="12" w:space="0" w:color="auto"/>
                  <w:bottom w:val="single" w:sz="12" w:space="0" w:color="auto"/>
                  <w:right w:val="single" w:sz="4" w:space="0" w:color="auto"/>
                </w:tcBorders>
                <w:hideMark/>
              </w:tcPr>
              <w:p w14:paraId="6A95A48E" w14:textId="77777777" w:rsidR="00E45740" w:rsidRPr="00BE5433" w:rsidRDefault="00E45740" w:rsidP="00E45740">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sz="4" w:space="0" w:color="auto"/>
                  <w:left w:val="single" w:sz="4" w:space="0" w:color="auto"/>
                  <w:bottom w:val="single" w:sz="12" w:space="0" w:color="auto"/>
                  <w:right w:val="single" w:sz="12" w:space="0" w:color="auto"/>
                </w:tcBorders>
                <w:hideMark/>
              </w:tcPr>
              <w:p w14:paraId="09D6C457" w14:textId="7FFF3931" w:rsidR="00E45740" w:rsidRPr="00B3484E" w:rsidRDefault="00EA21FC" w:rsidP="00E45740">
                <w:pPr>
                  <w:spacing w:before="40" w:after="40"/>
                  <w:rPr>
                    <w:b/>
                    <w:bCs/>
                    <w:sz w:val="22"/>
                    <w:szCs w:val="22"/>
                  </w:rPr>
                </w:pPr>
                <w:r>
                  <w:rPr>
                    <w:b/>
                    <w:bCs/>
                    <w:sz w:val="22"/>
                    <w:szCs w:val="22"/>
                  </w:rPr>
                  <w:t xml:space="preserve">Level </w:t>
                </w:r>
                <w:r w:rsidR="0000362B">
                  <w:rPr>
                    <w:b/>
                    <w:bCs/>
                    <w:sz w:val="22"/>
                    <w:szCs w:val="22"/>
                  </w:rPr>
                  <w:t>3</w:t>
                </w:r>
              </w:p>
            </w:tc>
          </w:tr>
        </w:tbl>
        <w:p w14:paraId="68DD25D9" w14:textId="28C56057" w:rsidR="0084460D" w:rsidRPr="00371A1D" w:rsidRDefault="004A573D" w:rsidP="004A573D">
          <w:pPr>
            <w:pStyle w:val="Heading1"/>
            <w:spacing w:before="120" w:after="120"/>
            <w:rPr>
              <w:sz w:val="36"/>
              <w:szCs w:val="36"/>
            </w:rPr>
          </w:pPr>
          <w:r w:rsidRPr="00371A1D">
            <w:rPr>
              <w:sz w:val="36"/>
              <w:szCs w:val="36"/>
            </w:rPr>
            <w:t>Purpose</w:t>
          </w:r>
        </w:p>
        <w:p w14:paraId="7BD84006" w14:textId="6A7E959A" w:rsidR="004A573D" w:rsidRDefault="004A573D" w:rsidP="004A573D">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r:id="rId11" w:history="1">
            <w:r w:rsidRPr="00371A1D">
              <w:rPr>
                <w:rStyle w:val="Hyperlink"/>
              </w:rPr>
              <w:t>CSCF modules</w:t>
            </w:r>
          </w:hyperlink>
          <w:r w:rsidRPr="00371A1D">
            <w:t xml:space="preserve"> to make sure you are able to offer a safe and compliant clinical service.</w:t>
          </w:r>
        </w:p>
        <w:p w14:paraId="6F7665CC" w14:textId="77777777" w:rsidR="004A573D" w:rsidRPr="00371A1D" w:rsidRDefault="004A573D" w:rsidP="008A5632">
          <w:pPr>
            <w:pStyle w:val="ListBullet"/>
            <w:numPr>
              <w:ilvl w:val="0"/>
              <w:numId w:val="0"/>
            </w:numPr>
            <w:snapToGrid w:val="0"/>
            <w:spacing w:before="60"/>
            <w:ind w:left="360" w:hanging="360"/>
            <w:textboxTightWrap w:val="none"/>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94"/>
            <w:gridCol w:w="5184"/>
          </w:tblGrid>
          <w:tr w:rsidR="00E45740" w:rsidRPr="00371A1D" w14:paraId="553B313A" w14:textId="77777777" w:rsidTr="00294B2A">
            <w:trPr>
              <w:tblHeader/>
            </w:trPr>
            <w:tc>
              <w:tcPr>
                <w:tcW w:w="3598" w:type="dxa"/>
                <w:tcBorders>
                  <w:top w:val="single" w:sz="12" w:space="0" w:color="auto"/>
                  <w:left w:val="single" w:sz="12" w:space="0" w:color="auto"/>
                  <w:bottom w:val="single" w:sz="12" w:space="0" w:color="auto"/>
                  <w:right w:val="single" w:sz="2" w:space="0" w:color="auto"/>
                </w:tcBorders>
                <w:hideMark/>
              </w:tcPr>
              <w:p w14:paraId="6DD49627" w14:textId="7E9146A7"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sz="12" w:space="0" w:color="auto"/>
                  <w:left w:val="single" w:sz="2" w:space="0" w:color="auto"/>
                  <w:bottom w:val="single" w:sz="12" w:space="0" w:color="auto"/>
                  <w:right w:val="single" w:sz="2" w:space="0" w:color="auto"/>
                </w:tcBorders>
              </w:tcPr>
              <w:p w14:paraId="5C5E4155" w14:textId="77777777" w:rsidR="00E45740" w:rsidRPr="00BF32A8" w:rsidRDefault="00E45740" w:rsidP="00E45740">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14:paraId="5F6D353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C - Compliant </w:t>
                </w:r>
              </w:p>
              <w:p w14:paraId="24D2DCE2" w14:textId="77777777" w:rsidR="00E45740" w:rsidRPr="00BF32A8" w:rsidRDefault="00E45740" w:rsidP="00E45740">
                <w:pPr>
                  <w:pStyle w:val="Heading"/>
                  <w:spacing w:before="0" w:after="0"/>
                  <w:rPr>
                    <w:rFonts w:ascii="Fira Sans" w:eastAsiaTheme="majorEastAsia" w:hAnsi="Fira Sans" w:cstheme="majorBidi"/>
                    <w:b w:val="0"/>
                    <w:color w:val="0F5CA2" w:themeColor="accent1"/>
                    <w:kern w:val="21"/>
                    <w:sz w:val="19"/>
                    <w:szCs w:val="19"/>
                    <w:lang w:eastAsia="en-US"/>
                    <w14:numSpacing w14:val="proportional"/>
                  </w:rPr>
                </w:pPr>
                <w:r w:rsidRPr="00BF32A8">
                  <w:rPr>
                    <w:rFonts w:ascii="Fira Sans" w:eastAsiaTheme="majorEastAsia" w:hAnsi="Fira Sans" w:cstheme="majorBidi"/>
                    <w:b w:val="0"/>
                    <w:color w:val="0F5CA2" w:themeColor="accent1"/>
                    <w:kern w:val="21"/>
                    <w:sz w:val="19"/>
                    <w:szCs w:val="19"/>
                    <w:lang w:eastAsia="en-US"/>
                    <w14:numSpacing w14:val="proportional"/>
                  </w:rPr>
                  <w:t xml:space="preserve">NC - Non-compliant </w:t>
                </w:r>
              </w:p>
              <w:p w14:paraId="4A4CACF0" w14:textId="7F89FC68" w:rsidR="00EF1DD0" w:rsidRPr="00BF32A8" w:rsidRDefault="00EF1DD0" w:rsidP="00EF1DD0">
                <w:pPr>
                  <w:pStyle w:val="Heading"/>
                  <w:spacing w:before="0" w:after="0"/>
                  <w:rPr>
                    <w:rFonts w:ascii="Fira Sans" w:hAnsi="Fira Sans"/>
                    <w:sz w:val="19"/>
                    <w:szCs w:val="19"/>
                    <w:lang w:eastAsia="en-US"/>
                  </w:rPr>
                </w:pPr>
                <w:r w:rsidRPr="00BF32A8">
                  <w:rPr>
                    <w:rFonts w:ascii="Fira Sans" w:eastAsiaTheme="majorEastAsia" w:hAnsi="Fira Sans" w:cstheme="majorBidi"/>
                    <w:b w:val="0"/>
                    <w:color w:val="0F5CA2" w:themeColor="accent1"/>
                    <w:kern w:val="21"/>
                    <w:sz w:val="19"/>
                    <w:szCs w:val="19"/>
                    <w:lang w:eastAsia="en-US"/>
                    <w14:numSpacing w14:val="proportional"/>
                  </w:rPr>
                  <w:t>N/A – Not applicable</w:t>
                </w:r>
              </w:p>
            </w:tc>
            <w:tc>
              <w:tcPr>
                <w:tcW w:w="5184" w:type="dxa"/>
                <w:tcBorders>
                  <w:top w:val="single" w:sz="12" w:space="0" w:color="auto"/>
                  <w:left w:val="single" w:sz="2" w:space="0" w:color="auto"/>
                  <w:bottom w:val="single" w:sz="12" w:space="0" w:color="auto"/>
                  <w:right w:val="single" w:sz="12" w:space="0" w:color="auto"/>
                </w:tcBorders>
                <w:hideMark/>
              </w:tcPr>
              <w:p w14:paraId="59D9ADBA" w14:textId="4C9D5181" w:rsidR="00E45740" w:rsidRPr="00BF32A8" w:rsidRDefault="00E45740" w:rsidP="00371A1D">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14:paraId="0F915374" w14:textId="2B55D4D6" w:rsidR="00E45740" w:rsidRPr="00BF32A8" w:rsidRDefault="00E45740" w:rsidP="008A5632">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00294B2A" w:rsidRPr="00371A1D" w14:paraId="415357A2" w14:textId="77777777" w:rsidTr="009557C8">
            <w:tc>
              <w:tcPr>
                <w:tcW w:w="10176" w:type="dxa"/>
                <w:gridSpan w:val="3"/>
                <w:tcBorders>
                  <w:top w:val="single" w:sz="12" w:space="0" w:color="auto"/>
                  <w:left w:val="single" w:sz="12" w:space="0" w:color="auto"/>
                  <w:bottom w:val="single" w:sz="4" w:space="0" w:color="auto"/>
                  <w:right w:val="single" w:sz="12" w:space="0" w:color="auto"/>
                </w:tcBorders>
                <w:hideMark/>
              </w:tcPr>
              <w:p w14:paraId="7FBAEE42" w14:textId="483165B4" w:rsidR="00007183" w:rsidRPr="00BC10C7" w:rsidRDefault="00294B2A">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0034515C" w:rsidRPr="00371A1D" w14:paraId="4572168A" w14:textId="77777777" w:rsidTr="00294B2A">
            <w:tc>
              <w:tcPr>
                <w:tcW w:w="3598" w:type="dxa"/>
                <w:tcBorders>
                  <w:top w:val="single" w:sz="4" w:space="0" w:color="auto"/>
                  <w:left w:val="single" w:sz="12" w:space="0" w:color="auto"/>
                  <w:bottom w:val="single" w:sz="2" w:space="0" w:color="auto"/>
                  <w:right w:val="single" w:sz="2" w:space="0" w:color="auto"/>
                </w:tcBorders>
              </w:tcPr>
              <w:p w14:paraId="5EF16C77" w14:textId="24913D22" w:rsidR="0034515C" w:rsidRPr="00905B31" w:rsidRDefault="0034515C" w:rsidP="00905B31">
                <w:pPr>
                  <w:pStyle w:val="Default"/>
                  <w:numPr>
                    <w:ilvl w:val="0"/>
                    <w:numId w:val="10"/>
                  </w:numPr>
                  <w:ind w:hanging="357"/>
                  <w:rPr>
                    <w:rFonts w:ascii="Fira Sans" w:hAnsi="Fira Sans"/>
                    <w:color w:val="3A3E3E" w:themeColor="background2" w:themeShade="40"/>
                    <w:sz w:val="19"/>
                    <w:szCs w:val="19"/>
                  </w:rPr>
                </w:pPr>
                <w:proofErr w:type="gramStart"/>
                <w:r>
                  <w:rPr>
                    <w:rFonts w:ascii="Fira Sans" w:hAnsi="Fira Sans"/>
                    <w:color w:val="3A3E3E" w:themeColor="background2" w:themeShade="40"/>
                    <w:sz w:val="19"/>
                    <w:szCs w:val="19"/>
                  </w:rPr>
                  <w:t>Generally</w:t>
                </w:r>
                <w:proofErr w:type="gramEnd"/>
                <w:r>
                  <w:rPr>
                    <w:rFonts w:ascii="Fira Sans" w:hAnsi="Fira Sans"/>
                    <w:color w:val="3A3E3E" w:themeColor="background2" w:themeShade="40"/>
                    <w:sz w:val="19"/>
                    <w:szCs w:val="19"/>
                  </w:rPr>
                  <w:t xml:space="preserve"> provides elective surgery or other procedures; however, limited emergency surgery may also be provided.</w:t>
                </w:r>
              </w:p>
            </w:tc>
            <w:tc>
              <w:tcPr>
                <w:tcW w:w="1394" w:type="dxa"/>
                <w:tcBorders>
                  <w:top w:val="single" w:sz="4" w:space="0" w:color="auto"/>
                  <w:left w:val="single" w:sz="2" w:space="0" w:color="auto"/>
                  <w:bottom w:val="single" w:sz="2" w:space="0" w:color="auto"/>
                  <w:right w:val="single" w:sz="2" w:space="0" w:color="auto"/>
                </w:tcBorders>
              </w:tcPr>
              <w:p w14:paraId="6EDAEED0" w14:textId="77777777" w:rsidR="0034515C" w:rsidRPr="00BF32A8" w:rsidRDefault="0034515C"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81C078E" w14:textId="77777777" w:rsidR="0034515C" w:rsidRDefault="0034515C" w:rsidP="0034515C">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14:paraId="60089CBE" w14:textId="365A90B4" w:rsidR="0034515C" w:rsidRDefault="0034515C" w:rsidP="0034515C">
                <w:pPr>
                  <w:spacing w:before="40" w:after="40"/>
                  <w:rPr>
                    <w:color w:val="006D35" w:themeColor="accent6" w:themeShade="BF"/>
                    <w:sz w:val="19"/>
                    <w:szCs w:val="19"/>
                  </w:rPr>
                </w:pPr>
                <w:r>
                  <w:rPr>
                    <w:color w:val="006D35" w:themeColor="accent6" w:themeShade="BF"/>
                    <w:sz w:val="19"/>
                    <w:szCs w:val="19"/>
                  </w:rPr>
                  <w:t>Please attach admission policy/criteria</w:t>
                </w:r>
              </w:p>
            </w:tc>
          </w:tr>
          <w:tr w:rsidR="00F36E00" w:rsidRPr="00371A1D" w14:paraId="47B9458D" w14:textId="77777777" w:rsidTr="00294B2A">
            <w:tc>
              <w:tcPr>
                <w:tcW w:w="3598" w:type="dxa"/>
                <w:tcBorders>
                  <w:top w:val="single" w:sz="4" w:space="0" w:color="auto"/>
                  <w:left w:val="single" w:sz="12" w:space="0" w:color="auto"/>
                  <w:bottom w:val="single" w:sz="2" w:space="0" w:color="auto"/>
                  <w:right w:val="single" w:sz="2" w:space="0" w:color="auto"/>
                </w:tcBorders>
              </w:tcPr>
              <w:p w14:paraId="66D02745" w14:textId="5B22AE69" w:rsidR="006C715D" w:rsidRPr="00905B31" w:rsidRDefault="00B57A30" w:rsidP="00905B31">
                <w:pPr>
                  <w:pStyle w:val="Default"/>
                  <w:numPr>
                    <w:ilvl w:val="0"/>
                    <w:numId w:val="10"/>
                  </w:numPr>
                  <w:ind w:hanging="357"/>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P</w:t>
                </w:r>
                <w:r w:rsidR="006C715D" w:rsidRPr="00905B31">
                  <w:rPr>
                    <w:rFonts w:ascii="Fira Sans" w:hAnsi="Fira Sans"/>
                    <w:color w:val="3A3E3E" w:themeColor="background2" w:themeShade="40"/>
                    <w:sz w:val="19"/>
                    <w:szCs w:val="19"/>
                  </w:rPr>
                  <w:t>rovi</w:t>
                </w:r>
                <w:r w:rsidRPr="00905B31">
                  <w:rPr>
                    <w:rFonts w:ascii="Fira Sans" w:hAnsi="Fira Sans"/>
                    <w:color w:val="3A3E3E" w:themeColor="background2" w:themeShade="40"/>
                    <w:sz w:val="19"/>
                    <w:szCs w:val="19"/>
                  </w:rPr>
                  <w:t>des post-anaesthetic care for combinations of the following</w:t>
                </w:r>
                <w:r w:rsidR="006C715D" w:rsidRPr="00905B31">
                  <w:rPr>
                    <w:rFonts w:ascii="Fira Sans" w:hAnsi="Fira Sans"/>
                    <w:color w:val="3A3E3E" w:themeColor="background2" w:themeShade="40"/>
                    <w:sz w:val="19"/>
                    <w:szCs w:val="19"/>
                  </w:rPr>
                  <w:t>:</w:t>
                </w:r>
              </w:p>
              <w:p w14:paraId="68BBC8C3" w14:textId="77777777"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 procedures with low to high anaesthetic risk</w:t>
                </w:r>
              </w:p>
              <w:p w14:paraId="60DBD327" w14:textId="77777777"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II procedures with low to high anaesthetic risk</w:t>
                </w:r>
              </w:p>
              <w:p w14:paraId="18D07BF9" w14:textId="7C09FFCF" w:rsidR="006C715D" w:rsidRPr="00905B31" w:rsidRDefault="006C715D" w:rsidP="00905B31">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 xml:space="preserve">surgical complexity III procedures with low to </w:t>
                </w:r>
                <w:r w:rsidR="0034515C">
                  <w:rPr>
                    <w:rFonts w:ascii="Fira Sans" w:hAnsi="Fira Sans"/>
                    <w:color w:val="3A3E3E" w:themeColor="background2" w:themeShade="40"/>
                    <w:sz w:val="19"/>
                    <w:szCs w:val="19"/>
                  </w:rPr>
                  <w:t>medium</w:t>
                </w:r>
                <w:r w:rsidRPr="00905B31">
                  <w:rPr>
                    <w:rFonts w:ascii="Fira Sans" w:hAnsi="Fira Sans"/>
                    <w:color w:val="3A3E3E" w:themeColor="background2" w:themeShade="40"/>
                    <w:sz w:val="19"/>
                    <w:szCs w:val="19"/>
                  </w:rPr>
                  <w:t xml:space="preserve"> anaesthetic risk</w:t>
                </w:r>
              </w:p>
              <w:p w14:paraId="32DFC450" w14:textId="0E3C58D3" w:rsidR="00F36E00" w:rsidRPr="0034515C" w:rsidRDefault="006C715D" w:rsidP="0034515C">
                <w:pPr>
                  <w:pStyle w:val="Default"/>
                  <w:numPr>
                    <w:ilvl w:val="0"/>
                    <w:numId w:val="15"/>
                  </w:numPr>
                  <w:ind w:left="731"/>
                  <w:rPr>
                    <w:rFonts w:ascii="Fira Sans" w:hAnsi="Fira Sans"/>
                    <w:color w:val="3A3E3E" w:themeColor="background2" w:themeShade="40"/>
                    <w:sz w:val="19"/>
                    <w:szCs w:val="19"/>
                  </w:rPr>
                </w:pPr>
                <w:r w:rsidRPr="00905B31">
                  <w:rPr>
                    <w:rFonts w:ascii="Fira Sans" w:hAnsi="Fira Sans"/>
                    <w:color w:val="3A3E3E" w:themeColor="background2" w:themeShade="40"/>
                    <w:sz w:val="19"/>
                    <w:szCs w:val="19"/>
                  </w:rPr>
                  <w:t>surgical complexity IV procedures with low to medium anaesthetic risk</w:t>
                </w:r>
              </w:p>
            </w:tc>
            <w:tc>
              <w:tcPr>
                <w:tcW w:w="1394" w:type="dxa"/>
                <w:tcBorders>
                  <w:top w:val="single" w:sz="4" w:space="0" w:color="auto"/>
                  <w:left w:val="single" w:sz="2" w:space="0" w:color="auto"/>
                  <w:bottom w:val="single" w:sz="2" w:space="0" w:color="auto"/>
                  <w:right w:val="single" w:sz="2" w:space="0" w:color="auto"/>
                </w:tcBorders>
              </w:tcPr>
              <w:p w14:paraId="4D7AFB9E" w14:textId="77777777" w:rsidR="00F36E00" w:rsidRPr="00BF32A8" w:rsidRDefault="00F36E00" w:rsidP="00294B2A">
                <w:pPr>
                  <w:spacing w:before="40" w:after="40"/>
                  <w:ind w:left="66"/>
                  <w:rPr>
                    <w:sz w:val="19"/>
                    <w:szCs w:val="19"/>
                  </w:rPr>
                </w:pPr>
              </w:p>
            </w:tc>
            <w:tc>
              <w:tcPr>
                <w:tcW w:w="5184" w:type="dxa"/>
                <w:tcBorders>
                  <w:top w:val="single" w:sz="4" w:space="0" w:color="auto"/>
                  <w:left w:val="single" w:sz="2" w:space="0" w:color="auto"/>
                  <w:bottom w:val="single" w:sz="2" w:space="0" w:color="auto"/>
                  <w:right w:val="single" w:sz="12" w:space="0" w:color="auto"/>
                </w:tcBorders>
              </w:tcPr>
              <w:p w14:paraId="0213ABFA" w14:textId="7FE8268E" w:rsidR="00F36E00" w:rsidRDefault="00F36E00" w:rsidP="00B57A30">
                <w:pPr>
                  <w:spacing w:before="40" w:after="40"/>
                  <w:rPr>
                    <w:color w:val="006D35" w:themeColor="accent6" w:themeShade="BF"/>
                    <w:sz w:val="19"/>
                    <w:szCs w:val="19"/>
                  </w:rPr>
                </w:pPr>
              </w:p>
            </w:tc>
          </w:tr>
          <w:tr w:rsidR="00294B2A" w:rsidRPr="00371A1D" w14:paraId="19809059" w14:textId="77777777" w:rsidTr="00657E86">
            <w:tc>
              <w:tcPr>
                <w:tcW w:w="10176" w:type="dxa"/>
                <w:gridSpan w:val="3"/>
                <w:tcBorders>
                  <w:top w:val="single" w:sz="2" w:space="0" w:color="auto"/>
                  <w:left w:val="single" w:sz="12" w:space="0" w:color="auto"/>
                  <w:bottom w:val="single" w:sz="2" w:space="0" w:color="auto"/>
                  <w:right w:val="single" w:sz="12" w:space="0" w:color="auto"/>
                </w:tcBorders>
              </w:tcPr>
              <w:p w14:paraId="033814BF" w14:textId="5833E096" w:rsidR="00294B2A" w:rsidRPr="00286A71" w:rsidRDefault="00294B2A" w:rsidP="00286A71">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00AC1003" w:rsidRPr="00371A1D" w14:paraId="6BF999CA" w14:textId="77777777" w:rsidTr="00E45740">
            <w:tc>
              <w:tcPr>
                <w:tcW w:w="3598" w:type="dxa"/>
                <w:tcBorders>
                  <w:top w:val="single" w:sz="2" w:space="0" w:color="auto"/>
                  <w:left w:val="single" w:sz="12" w:space="0" w:color="auto"/>
                  <w:bottom w:val="single" w:sz="2" w:space="0" w:color="auto"/>
                  <w:right w:val="single" w:sz="2" w:space="0" w:color="auto"/>
                </w:tcBorders>
              </w:tcPr>
              <w:p w14:paraId="387FCF8F" w14:textId="42D2C9AA"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PACU is part of operating suite with easy access for management of emergencies.</w:t>
                </w:r>
              </w:p>
            </w:tc>
            <w:tc>
              <w:tcPr>
                <w:tcW w:w="1394" w:type="dxa"/>
                <w:tcBorders>
                  <w:top w:val="single" w:sz="2" w:space="0" w:color="auto"/>
                  <w:left w:val="single" w:sz="2" w:space="0" w:color="auto"/>
                  <w:bottom w:val="single" w:sz="2" w:space="0" w:color="auto"/>
                  <w:right w:val="single" w:sz="2" w:space="0" w:color="auto"/>
                </w:tcBorders>
              </w:tcPr>
              <w:p w14:paraId="1A4A7EB0"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6EAE255" w14:textId="77777777" w:rsidR="00AC1003" w:rsidRPr="00294B2A" w:rsidRDefault="00AC1003" w:rsidP="00294B2A">
                <w:pPr>
                  <w:tabs>
                    <w:tab w:val="left" w:pos="720"/>
                  </w:tabs>
                  <w:rPr>
                    <w:color w:val="auto"/>
                    <w:sz w:val="19"/>
                    <w:szCs w:val="19"/>
                  </w:rPr>
                </w:pPr>
              </w:p>
            </w:tc>
          </w:tr>
          <w:tr w:rsidR="00AC1003" w:rsidRPr="00371A1D" w14:paraId="04062E02" w14:textId="77777777" w:rsidTr="00E45740">
            <w:tc>
              <w:tcPr>
                <w:tcW w:w="3598" w:type="dxa"/>
                <w:tcBorders>
                  <w:top w:val="single" w:sz="2" w:space="0" w:color="auto"/>
                  <w:left w:val="single" w:sz="12" w:space="0" w:color="auto"/>
                  <w:bottom w:val="single" w:sz="2" w:space="0" w:color="auto"/>
                  <w:right w:val="single" w:sz="2" w:space="0" w:color="auto"/>
                </w:tcBorders>
              </w:tcPr>
              <w:p w14:paraId="618DBC16" w14:textId="1126B6DF"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use of pain and post-operative nausea and vomiting protocols encouraged.</w:t>
                </w:r>
              </w:p>
            </w:tc>
            <w:tc>
              <w:tcPr>
                <w:tcW w:w="1394" w:type="dxa"/>
                <w:tcBorders>
                  <w:top w:val="single" w:sz="2" w:space="0" w:color="auto"/>
                  <w:left w:val="single" w:sz="2" w:space="0" w:color="auto"/>
                  <w:bottom w:val="single" w:sz="2" w:space="0" w:color="auto"/>
                  <w:right w:val="single" w:sz="2" w:space="0" w:color="auto"/>
                </w:tcBorders>
              </w:tcPr>
              <w:p w14:paraId="157592CD"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A8D9125" w14:textId="77777777" w:rsidR="00AC1003" w:rsidRPr="00294B2A" w:rsidRDefault="00AC1003" w:rsidP="00294B2A">
                <w:pPr>
                  <w:tabs>
                    <w:tab w:val="left" w:pos="720"/>
                  </w:tabs>
                  <w:rPr>
                    <w:color w:val="auto"/>
                    <w:sz w:val="19"/>
                    <w:szCs w:val="19"/>
                  </w:rPr>
                </w:pPr>
              </w:p>
            </w:tc>
          </w:tr>
          <w:tr w:rsidR="00AC1003" w:rsidRPr="00371A1D" w14:paraId="1C1E59E1" w14:textId="77777777" w:rsidTr="00E45740">
            <w:tc>
              <w:tcPr>
                <w:tcW w:w="3598" w:type="dxa"/>
                <w:tcBorders>
                  <w:top w:val="single" w:sz="2" w:space="0" w:color="auto"/>
                  <w:left w:val="single" w:sz="12" w:space="0" w:color="auto"/>
                  <w:bottom w:val="single" w:sz="2" w:space="0" w:color="auto"/>
                  <w:right w:val="single" w:sz="2" w:space="0" w:color="auto"/>
                </w:tcBorders>
              </w:tcPr>
              <w:p w14:paraId="7C1FB5F9" w14:textId="168EEA39" w:rsidR="00AC1003"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lastRenderedPageBreak/>
                  <w:t xml:space="preserve">written policies, </w:t>
                </w:r>
                <w:proofErr w:type="gramStart"/>
                <w:r w:rsidRPr="006C715D">
                  <w:rPr>
                    <w:rFonts w:ascii="Fira Sans" w:hAnsi="Fira Sans"/>
                    <w:color w:val="3A3E3E" w:themeColor="background2" w:themeShade="40"/>
                    <w:sz w:val="19"/>
                    <w:szCs w:val="19"/>
                  </w:rPr>
                  <w:t>procedures</w:t>
                </w:r>
                <w:proofErr w:type="gramEnd"/>
                <w:r w:rsidRPr="006C715D">
                  <w:rPr>
                    <w:rFonts w:ascii="Fira Sans" w:hAnsi="Fira Sans"/>
                    <w:color w:val="3A3E3E" w:themeColor="background2" w:themeShade="40"/>
                    <w:sz w:val="19"/>
                    <w:szCs w:val="19"/>
                  </w:rPr>
                  <w:t xml:space="preserve"> and protocols for post-anaesthetic patient care (including emergency situations).</w:t>
                </w:r>
              </w:p>
            </w:tc>
            <w:tc>
              <w:tcPr>
                <w:tcW w:w="1394" w:type="dxa"/>
                <w:tcBorders>
                  <w:top w:val="single" w:sz="2" w:space="0" w:color="auto"/>
                  <w:left w:val="single" w:sz="2" w:space="0" w:color="auto"/>
                  <w:bottom w:val="single" w:sz="2" w:space="0" w:color="auto"/>
                  <w:right w:val="single" w:sz="2" w:space="0" w:color="auto"/>
                </w:tcBorders>
              </w:tcPr>
              <w:p w14:paraId="67951AF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E37C21A" w14:textId="77777777" w:rsidR="00AC1003" w:rsidRPr="00294B2A" w:rsidRDefault="00AC1003" w:rsidP="00294B2A">
                <w:pPr>
                  <w:tabs>
                    <w:tab w:val="left" w:pos="720"/>
                  </w:tabs>
                  <w:rPr>
                    <w:color w:val="auto"/>
                    <w:sz w:val="19"/>
                    <w:szCs w:val="19"/>
                  </w:rPr>
                </w:pPr>
              </w:p>
            </w:tc>
          </w:tr>
          <w:tr w:rsidR="004816BA" w:rsidRPr="00371A1D" w14:paraId="75238E18" w14:textId="77777777" w:rsidTr="00E45740">
            <w:tc>
              <w:tcPr>
                <w:tcW w:w="3598" w:type="dxa"/>
                <w:tcBorders>
                  <w:top w:val="single" w:sz="2" w:space="0" w:color="auto"/>
                  <w:left w:val="single" w:sz="12" w:space="0" w:color="auto"/>
                  <w:bottom w:val="single" w:sz="2" w:space="0" w:color="auto"/>
                  <w:right w:val="single" w:sz="2" w:space="0" w:color="auto"/>
                </w:tcBorders>
              </w:tcPr>
              <w:p w14:paraId="569374FF" w14:textId="4CEC278D" w:rsidR="004816BA" w:rsidRPr="006C715D" w:rsidRDefault="006C715D" w:rsidP="00905B31">
                <w:pPr>
                  <w:pStyle w:val="Default"/>
                  <w:numPr>
                    <w:ilvl w:val="0"/>
                    <w:numId w:val="11"/>
                  </w:numPr>
                  <w:ind w:left="357" w:hanging="357"/>
                  <w:rPr>
                    <w:rFonts w:ascii="Fira Sans" w:hAnsi="Fira Sans"/>
                    <w:color w:val="3A3E3E" w:themeColor="background2" w:themeShade="40"/>
                    <w:sz w:val="19"/>
                    <w:szCs w:val="19"/>
                  </w:rPr>
                </w:pPr>
                <w:r w:rsidRPr="006C715D">
                  <w:rPr>
                    <w:rFonts w:ascii="Fira Sans" w:hAnsi="Fira Sans"/>
                    <w:color w:val="3A3E3E" w:themeColor="background2" w:themeShade="40"/>
                    <w:sz w:val="19"/>
                    <w:szCs w:val="19"/>
                  </w:rPr>
                  <w:t>dedicated resuscitation trolley with defibrillator, airway management equipment and resuscitation drugs, and the means to deliver those drugs immediately is available.</w:t>
                </w:r>
              </w:p>
            </w:tc>
            <w:tc>
              <w:tcPr>
                <w:tcW w:w="1394" w:type="dxa"/>
                <w:tcBorders>
                  <w:top w:val="single" w:sz="2" w:space="0" w:color="auto"/>
                  <w:left w:val="single" w:sz="2" w:space="0" w:color="auto"/>
                  <w:bottom w:val="single" w:sz="2" w:space="0" w:color="auto"/>
                  <w:right w:val="single" w:sz="2" w:space="0" w:color="auto"/>
                </w:tcBorders>
              </w:tcPr>
              <w:p w14:paraId="71FC30CD"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2E92454" w14:textId="77777777" w:rsidR="004816BA" w:rsidRPr="00294B2A" w:rsidRDefault="004816BA" w:rsidP="00294B2A">
                <w:pPr>
                  <w:tabs>
                    <w:tab w:val="left" w:pos="720"/>
                  </w:tabs>
                  <w:rPr>
                    <w:color w:val="auto"/>
                    <w:sz w:val="19"/>
                    <w:szCs w:val="19"/>
                  </w:rPr>
                </w:pPr>
              </w:p>
            </w:tc>
          </w:tr>
          <w:tr w:rsidR="004816BA" w:rsidRPr="00371A1D" w14:paraId="1CB6F1ED" w14:textId="77777777" w:rsidTr="00E45740">
            <w:tc>
              <w:tcPr>
                <w:tcW w:w="3598" w:type="dxa"/>
                <w:tcBorders>
                  <w:top w:val="single" w:sz="2" w:space="0" w:color="auto"/>
                  <w:left w:val="single" w:sz="12" w:space="0" w:color="auto"/>
                  <w:bottom w:val="single" w:sz="2" w:space="0" w:color="auto"/>
                  <w:right w:val="single" w:sz="2" w:space="0" w:color="auto"/>
                </w:tcBorders>
              </w:tcPr>
              <w:p w14:paraId="700F17FE" w14:textId="7C5655E7" w:rsidR="00AC1003" w:rsidRPr="006C715D" w:rsidRDefault="006C715D" w:rsidP="00905B31">
                <w:pPr>
                  <w:pStyle w:val="ListBullet"/>
                  <w:numPr>
                    <w:ilvl w:val="0"/>
                    <w:numId w:val="11"/>
                  </w:numPr>
                  <w:spacing w:after="0" w:line="240" w:lineRule="auto"/>
                  <w:ind w:left="357" w:hanging="357"/>
                  <w:rPr>
                    <w:sz w:val="19"/>
                    <w:szCs w:val="19"/>
                  </w:rPr>
                </w:pPr>
                <w:r w:rsidRPr="006C715D">
                  <w:rPr>
                    <w:sz w:val="19"/>
                    <w:szCs w:val="19"/>
                  </w:rPr>
                  <w:t>compliance in PACU with breastfeeding health initiative principles, which propose all women are to be provided with early and ongoing access to skin-to-skin contact (to cover birth to 6 weeks postnatal and following lower-segment caesarean section).</w:t>
                </w:r>
              </w:p>
            </w:tc>
            <w:tc>
              <w:tcPr>
                <w:tcW w:w="1394" w:type="dxa"/>
                <w:tcBorders>
                  <w:top w:val="single" w:sz="2" w:space="0" w:color="auto"/>
                  <w:left w:val="single" w:sz="2" w:space="0" w:color="auto"/>
                  <w:bottom w:val="single" w:sz="2" w:space="0" w:color="auto"/>
                  <w:right w:val="single" w:sz="2" w:space="0" w:color="auto"/>
                </w:tcBorders>
              </w:tcPr>
              <w:p w14:paraId="0E184D0F"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550ED93" w14:textId="77777777" w:rsidR="004816BA" w:rsidRPr="00294B2A" w:rsidRDefault="004816BA" w:rsidP="00294B2A">
                <w:pPr>
                  <w:tabs>
                    <w:tab w:val="left" w:pos="720"/>
                  </w:tabs>
                  <w:rPr>
                    <w:color w:val="auto"/>
                    <w:sz w:val="19"/>
                    <w:szCs w:val="19"/>
                  </w:rPr>
                </w:pPr>
              </w:p>
            </w:tc>
          </w:tr>
          <w:tr w:rsidR="004816BA" w:rsidRPr="00371A1D" w14:paraId="07682B5C" w14:textId="77777777" w:rsidTr="00E45740">
            <w:tc>
              <w:tcPr>
                <w:tcW w:w="3598" w:type="dxa"/>
                <w:tcBorders>
                  <w:top w:val="single" w:sz="2" w:space="0" w:color="auto"/>
                  <w:left w:val="single" w:sz="12" w:space="0" w:color="auto"/>
                  <w:bottom w:val="single" w:sz="2" w:space="0" w:color="auto"/>
                  <w:right w:val="single" w:sz="2" w:space="0" w:color="auto"/>
                </w:tcBorders>
              </w:tcPr>
              <w:p w14:paraId="316BDC8D" w14:textId="7992093B" w:rsidR="004816BA" w:rsidRPr="00E41B13" w:rsidRDefault="006C715D" w:rsidP="00E41B13">
                <w:pPr>
                  <w:pStyle w:val="ListBullet"/>
                  <w:numPr>
                    <w:ilvl w:val="0"/>
                    <w:numId w:val="11"/>
                  </w:numPr>
                  <w:spacing w:after="0" w:line="240" w:lineRule="auto"/>
                  <w:ind w:left="357" w:hanging="357"/>
                  <w:rPr>
                    <w:rFonts w:cstheme="minorHAnsi"/>
                    <w:sz w:val="19"/>
                    <w:szCs w:val="19"/>
                  </w:rPr>
                </w:pPr>
                <w:r w:rsidRPr="00882935">
                  <w:rPr>
                    <w:rFonts w:cstheme="minorHAnsi"/>
                    <w:sz w:val="19"/>
                    <w:szCs w:val="19"/>
                  </w:rPr>
                  <w:t xml:space="preserve">requirements of relevant clinical modules within the CSCF are met, where maternity, paediatric </w:t>
                </w:r>
                <w:proofErr w:type="gramStart"/>
                <w:r w:rsidRPr="00882935">
                  <w:rPr>
                    <w:rFonts w:cstheme="minorHAnsi"/>
                    <w:sz w:val="19"/>
                    <w:szCs w:val="19"/>
                  </w:rPr>
                  <w:t xml:space="preserve">and </w:t>
                </w:r>
                <w:r w:rsidR="009A0625">
                  <w:rPr>
                    <w:rFonts w:cstheme="minorHAnsi"/>
                    <w:sz w:val="19"/>
                    <w:szCs w:val="19"/>
                  </w:rPr>
                  <w:t xml:space="preserve"> </w:t>
                </w:r>
                <w:r w:rsidRPr="00E41B13">
                  <w:rPr>
                    <w:rFonts w:cstheme="minorHAnsi"/>
                    <w:sz w:val="19"/>
                    <w:szCs w:val="19"/>
                  </w:rPr>
                  <w:t>emergency</w:t>
                </w:r>
                <w:proofErr w:type="gramEnd"/>
                <w:r w:rsidRPr="00E41B13">
                  <w:rPr>
                    <w:rFonts w:cstheme="minorHAnsi"/>
                    <w:sz w:val="19"/>
                    <w:szCs w:val="19"/>
                  </w:rPr>
                  <w:t xml:space="preserve"> services are provided.</w:t>
                </w:r>
              </w:p>
            </w:tc>
            <w:tc>
              <w:tcPr>
                <w:tcW w:w="1394" w:type="dxa"/>
                <w:tcBorders>
                  <w:top w:val="single" w:sz="2" w:space="0" w:color="auto"/>
                  <w:left w:val="single" w:sz="2" w:space="0" w:color="auto"/>
                  <w:bottom w:val="single" w:sz="2" w:space="0" w:color="auto"/>
                  <w:right w:val="single" w:sz="2" w:space="0" w:color="auto"/>
                </w:tcBorders>
              </w:tcPr>
              <w:p w14:paraId="11F8E3B1"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43C84F" w14:textId="77777777" w:rsidR="004816BA" w:rsidRPr="00294B2A" w:rsidRDefault="004816BA" w:rsidP="00294B2A">
                <w:pPr>
                  <w:tabs>
                    <w:tab w:val="left" w:pos="720"/>
                  </w:tabs>
                  <w:rPr>
                    <w:color w:val="auto"/>
                    <w:sz w:val="19"/>
                    <w:szCs w:val="19"/>
                  </w:rPr>
                </w:pPr>
              </w:p>
            </w:tc>
          </w:tr>
          <w:tr w:rsidR="004816BA" w:rsidRPr="00371A1D" w14:paraId="5188D1DB" w14:textId="77777777" w:rsidTr="00E45740">
            <w:tc>
              <w:tcPr>
                <w:tcW w:w="3598" w:type="dxa"/>
                <w:tcBorders>
                  <w:top w:val="single" w:sz="2" w:space="0" w:color="auto"/>
                  <w:left w:val="single" w:sz="12" w:space="0" w:color="auto"/>
                  <w:bottom w:val="single" w:sz="2" w:space="0" w:color="auto"/>
                  <w:right w:val="single" w:sz="2" w:space="0" w:color="auto"/>
                </w:tcBorders>
              </w:tcPr>
              <w:p w14:paraId="425425CA" w14:textId="1C3CDD9D" w:rsidR="004816BA" w:rsidRPr="00967513" w:rsidRDefault="003E2D6E" w:rsidP="00967513">
                <w:pPr>
                  <w:pStyle w:val="Default"/>
                  <w:numPr>
                    <w:ilvl w:val="0"/>
                    <w:numId w:val="11"/>
                  </w:numPr>
                  <w:ind w:left="357" w:hanging="357"/>
                  <w:rPr>
                    <w:rFonts w:ascii="Fira Sans" w:hAnsi="Fira Sans" w:cstheme="minorHAnsi"/>
                    <w:color w:val="3A3E3E" w:themeColor="background2" w:themeShade="40"/>
                    <w:sz w:val="19"/>
                    <w:szCs w:val="19"/>
                  </w:rPr>
                </w:pPr>
                <w:r>
                  <w:rPr>
                    <w:rFonts w:ascii="Fira Sans" w:hAnsi="Fira Sans"/>
                    <w:color w:val="3A3E3E" w:themeColor="background2" w:themeShade="40"/>
                    <w:sz w:val="19"/>
                    <w:szCs w:val="19"/>
                  </w:rPr>
                  <w:t>on-site</w:t>
                </w:r>
                <w:r w:rsidR="00967513" w:rsidRPr="00967513">
                  <w:rPr>
                    <w:rFonts w:ascii="Fira Sans" w:hAnsi="Fira Sans"/>
                    <w:color w:val="3A3E3E" w:themeColor="background2" w:themeShade="40"/>
                    <w:sz w:val="19"/>
                    <w:szCs w:val="19"/>
                  </w:rPr>
                  <w:t xml:space="preserve"> close observation care area/s</w:t>
                </w:r>
                <w:r>
                  <w:rPr>
                    <w:rFonts w:ascii="Fira Sans" w:hAnsi="Fira Sans"/>
                    <w:color w:val="3A3E3E" w:themeColor="background2" w:themeShade="40"/>
                    <w:sz w:val="19"/>
                    <w:szCs w:val="19"/>
                  </w:rPr>
                  <w:t xml:space="preserve"> for surgical complexity IV procedures.</w:t>
                </w:r>
              </w:p>
            </w:tc>
            <w:tc>
              <w:tcPr>
                <w:tcW w:w="1394" w:type="dxa"/>
                <w:tcBorders>
                  <w:top w:val="single" w:sz="2" w:space="0" w:color="auto"/>
                  <w:left w:val="single" w:sz="2" w:space="0" w:color="auto"/>
                  <w:bottom w:val="single" w:sz="2" w:space="0" w:color="auto"/>
                  <w:right w:val="single" w:sz="2" w:space="0" w:color="auto"/>
                </w:tcBorders>
              </w:tcPr>
              <w:p w14:paraId="313A8728"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D5FDC07" w14:textId="77777777" w:rsidR="004816BA" w:rsidRPr="00294B2A" w:rsidRDefault="004816BA" w:rsidP="00294B2A">
                <w:pPr>
                  <w:tabs>
                    <w:tab w:val="left" w:pos="720"/>
                  </w:tabs>
                  <w:rPr>
                    <w:color w:val="auto"/>
                    <w:sz w:val="19"/>
                    <w:szCs w:val="19"/>
                  </w:rPr>
                </w:pPr>
              </w:p>
            </w:tc>
          </w:tr>
          <w:tr w:rsidR="004816BA" w:rsidRPr="00371A1D" w14:paraId="3C879B20" w14:textId="77777777" w:rsidTr="00E45740">
            <w:tc>
              <w:tcPr>
                <w:tcW w:w="3598" w:type="dxa"/>
                <w:tcBorders>
                  <w:top w:val="single" w:sz="2" w:space="0" w:color="auto"/>
                  <w:left w:val="single" w:sz="12" w:space="0" w:color="auto"/>
                  <w:bottom w:val="single" w:sz="2" w:space="0" w:color="auto"/>
                  <w:right w:val="single" w:sz="2" w:space="0" w:color="auto"/>
                </w:tcBorders>
              </w:tcPr>
              <w:p w14:paraId="08E7AC2F" w14:textId="409DEC14"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immediate access to anaesthetic machine for emergency ventilation only and not for long-term ventilation.</w:t>
                </w:r>
              </w:p>
            </w:tc>
            <w:tc>
              <w:tcPr>
                <w:tcW w:w="1394" w:type="dxa"/>
                <w:tcBorders>
                  <w:top w:val="single" w:sz="2" w:space="0" w:color="auto"/>
                  <w:left w:val="single" w:sz="2" w:space="0" w:color="auto"/>
                  <w:bottom w:val="single" w:sz="2" w:space="0" w:color="auto"/>
                  <w:right w:val="single" w:sz="2" w:space="0" w:color="auto"/>
                </w:tcBorders>
              </w:tcPr>
              <w:p w14:paraId="3AC53096"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39E5B618" w14:textId="77777777" w:rsidR="004816BA" w:rsidRPr="00294B2A" w:rsidRDefault="004816BA" w:rsidP="00294B2A">
                <w:pPr>
                  <w:tabs>
                    <w:tab w:val="left" w:pos="720"/>
                  </w:tabs>
                  <w:rPr>
                    <w:color w:val="auto"/>
                    <w:sz w:val="19"/>
                    <w:szCs w:val="19"/>
                  </w:rPr>
                </w:pPr>
              </w:p>
            </w:tc>
          </w:tr>
          <w:tr w:rsidR="004816BA" w:rsidRPr="00371A1D" w14:paraId="7E217B78" w14:textId="77777777" w:rsidTr="00E45740">
            <w:tc>
              <w:tcPr>
                <w:tcW w:w="3598" w:type="dxa"/>
                <w:tcBorders>
                  <w:top w:val="single" w:sz="2" w:space="0" w:color="auto"/>
                  <w:left w:val="single" w:sz="12" w:space="0" w:color="auto"/>
                  <w:bottom w:val="single" w:sz="2" w:space="0" w:color="auto"/>
                  <w:right w:val="single" w:sz="2" w:space="0" w:color="auto"/>
                </w:tcBorders>
              </w:tcPr>
              <w:p w14:paraId="3956DD63" w14:textId="6355397D" w:rsidR="004816BA"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 xml:space="preserve">immediate access to registered medical practitioner with credentials in anaesthetics to </w:t>
                </w:r>
                <w:proofErr w:type="gramStart"/>
                <w:r w:rsidRPr="00882935">
                  <w:rPr>
                    <w:rFonts w:ascii="Fira Sans" w:hAnsi="Fira Sans" w:cstheme="minorHAnsi"/>
                    <w:color w:val="3A3E3E" w:themeColor="background2" w:themeShade="40"/>
                    <w:sz w:val="19"/>
                    <w:szCs w:val="19"/>
                  </w:rPr>
                  <w:t>attend emergencies at all times</w:t>
                </w:r>
                <w:proofErr w:type="gramEnd"/>
                <w:r w:rsidRPr="00882935">
                  <w:rPr>
                    <w:rFonts w:ascii="Fira Sans" w:hAnsi="Fira Sans" w:cstheme="minorHAnsi"/>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477F2BC" w14:textId="77777777" w:rsidR="004816BA" w:rsidRPr="00BF32A8" w:rsidRDefault="004816BA"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A7F2FC" w14:textId="77777777" w:rsidR="004816BA" w:rsidRPr="00294B2A" w:rsidRDefault="004816BA" w:rsidP="00294B2A">
                <w:pPr>
                  <w:tabs>
                    <w:tab w:val="left" w:pos="720"/>
                  </w:tabs>
                  <w:rPr>
                    <w:color w:val="auto"/>
                    <w:sz w:val="19"/>
                    <w:szCs w:val="19"/>
                  </w:rPr>
                </w:pPr>
              </w:p>
            </w:tc>
          </w:tr>
          <w:tr w:rsidR="002547E0" w:rsidRPr="00371A1D" w14:paraId="23D92471" w14:textId="77777777" w:rsidTr="00E45740">
            <w:tc>
              <w:tcPr>
                <w:tcW w:w="3598" w:type="dxa"/>
                <w:tcBorders>
                  <w:top w:val="single" w:sz="2" w:space="0" w:color="auto"/>
                  <w:left w:val="single" w:sz="12" w:space="0" w:color="auto"/>
                  <w:bottom w:val="single" w:sz="2" w:space="0" w:color="auto"/>
                  <w:right w:val="single" w:sz="2" w:space="0" w:color="auto"/>
                </w:tcBorders>
              </w:tcPr>
              <w:p w14:paraId="745D071E" w14:textId="7951DF50" w:rsidR="002547E0" w:rsidRPr="00882935" w:rsidRDefault="00882935" w:rsidP="00905B31">
                <w:pPr>
                  <w:pStyle w:val="Default"/>
                  <w:numPr>
                    <w:ilvl w:val="0"/>
                    <w:numId w:val="11"/>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elective post-anaesthetic services generally provided during business hours.</w:t>
                </w:r>
              </w:p>
            </w:tc>
            <w:tc>
              <w:tcPr>
                <w:tcW w:w="1394" w:type="dxa"/>
                <w:tcBorders>
                  <w:top w:val="single" w:sz="2" w:space="0" w:color="auto"/>
                  <w:left w:val="single" w:sz="2" w:space="0" w:color="auto"/>
                  <w:bottom w:val="single" w:sz="2" w:space="0" w:color="auto"/>
                  <w:right w:val="single" w:sz="2" w:space="0" w:color="auto"/>
                </w:tcBorders>
              </w:tcPr>
              <w:p w14:paraId="2FE707DB"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D251D12" w14:textId="77777777" w:rsidR="002547E0" w:rsidRPr="00294B2A" w:rsidRDefault="002547E0" w:rsidP="00294B2A">
                <w:pPr>
                  <w:tabs>
                    <w:tab w:val="left" w:pos="720"/>
                  </w:tabs>
                  <w:rPr>
                    <w:color w:val="auto"/>
                    <w:sz w:val="19"/>
                    <w:szCs w:val="19"/>
                  </w:rPr>
                </w:pPr>
              </w:p>
            </w:tc>
          </w:tr>
          <w:tr w:rsidR="002547E0" w:rsidRPr="00371A1D" w14:paraId="6511E30E" w14:textId="77777777" w:rsidTr="00E45740">
            <w:tc>
              <w:tcPr>
                <w:tcW w:w="3598" w:type="dxa"/>
                <w:tcBorders>
                  <w:top w:val="single" w:sz="2" w:space="0" w:color="auto"/>
                  <w:left w:val="single" w:sz="12" w:space="0" w:color="auto"/>
                  <w:bottom w:val="single" w:sz="2" w:space="0" w:color="auto"/>
                  <w:right w:val="single" w:sz="2" w:space="0" w:color="auto"/>
                </w:tcBorders>
              </w:tcPr>
              <w:p w14:paraId="5C57C1EA" w14:textId="0F0FEAF8" w:rsidR="002547E0"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day surgery offered, relevant staff available while patients on-site.</w:t>
                </w:r>
              </w:p>
            </w:tc>
            <w:tc>
              <w:tcPr>
                <w:tcW w:w="1394" w:type="dxa"/>
                <w:tcBorders>
                  <w:top w:val="single" w:sz="2" w:space="0" w:color="auto"/>
                  <w:left w:val="single" w:sz="2" w:space="0" w:color="auto"/>
                  <w:bottom w:val="single" w:sz="2" w:space="0" w:color="auto"/>
                  <w:right w:val="single" w:sz="2" w:space="0" w:color="auto"/>
                </w:tcBorders>
              </w:tcPr>
              <w:p w14:paraId="2DB7170F" w14:textId="77777777" w:rsidR="002547E0" w:rsidRPr="00BF32A8" w:rsidRDefault="002547E0"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3FC6740" w14:textId="77777777" w:rsidR="002547E0" w:rsidRPr="00294B2A" w:rsidRDefault="002547E0" w:rsidP="00294B2A">
                <w:pPr>
                  <w:tabs>
                    <w:tab w:val="left" w:pos="720"/>
                  </w:tabs>
                  <w:rPr>
                    <w:color w:val="auto"/>
                    <w:sz w:val="19"/>
                    <w:szCs w:val="19"/>
                  </w:rPr>
                </w:pPr>
              </w:p>
            </w:tc>
          </w:tr>
          <w:tr w:rsidR="00882935" w:rsidRPr="00371A1D" w14:paraId="5D46842F" w14:textId="77777777" w:rsidTr="00E45740">
            <w:tc>
              <w:tcPr>
                <w:tcW w:w="3598" w:type="dxa"/>
                <w:tcBorders>
                  <w:top w:val="single" w:sz="2" w:space="0" w:color="auto"/>
                  <w:left w:val="single" w:sz="12" w:space="0" w:color="auto"/>
                  <w:bottom w:val="single" w:sz="2" w:space="0" w:color="auto"/>
                  <w:right w:val="single" w:sz="2" w:space="0" w:color="auto"/>
                </w:tcBorders>
              </w:tcPr>
              <w:p w14:paraId="5886D38D" w14:textId="790E91A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where service provision 24 hour/s, registered medical practitioners available in accordance with documented time and/or distance policies</w:t>
                </w:r>
              </w:p>
            </w:tc>
            <w:tc>
              <w:tcPr>
                <w:tcW w:w="1394" w:type="dxa"/>
                <w:tcBorders>
                  <w:top w:val="single" w:sz="2" w:space="0" w:color="auto"/>
                  <w:left w:val="single" w:sz="2" w:space="0" w:color="auto"/>
                  <w:bottom w:val="single" w:sz="2" w:space="0" w:color="auto"/>
                  <w:right w:val="single" w:sz="2" w:space="0" w:color="auto"/>
                </w:tcBorders>
              </w:tcPr>
              <w:p w14:paraId="476E9C11"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9661BD4" w14:textId="77777777" w:rsidR="00882935" w:rsidRPr="00294B2A" w:rsidRDefault="00882935" w:rsidP="00294B2A">
                <w:pPr>
                  <w:tabs>
                    <w:tab w:val="left" w:pos="720"/>
                  </w:tabs>
                  <w:rPr>
                    <w:color w:val="auto"/>
                    <w:sz w:val="19"/>
                    <w:szCs w:val="19"/>
                  </w:rPr>
                </w:pPr>
              </w:p>
            </w:tc>
          </w:tr>
          <w:tr w:rsidR="00882935" w:rsidRPr="00371A1D" w14:paraId="086E1FA8" w14:textId="77777777" w:rsidTr="00E45740">
            <w:tc>
              <w:tcPr>
                <w:tcW w:w="3598" w:type="dxa"/>
                <w:tcBorders>
                  <w:top w:val="single" w:sz="2" w:space="0" w:color="auto"/>
                  <w:left w:val="single" w:sz="12" w:space="0" w:color="auto"/>
                  <w:bottom w:val="single" w:sz="2" w:space="0" w:color="auto"/>
                  <w:right w:val="single" w:sz="2" w:space="0" w:color="auto"/>
                </w:tcBorders>
              </w:tcPr>
              <w:p w14:paraId="7549D5C3" w14:textId="55DD813C"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suitable infection control, and isolation procedures and facilities, applicable to PACU.</w:t>
                </w:r>
              </w:p>
            </w:tc>
            <w:tc>
              <w:tcPr>
                <w:tcW w:w="1394" w:type="dxa"/>
                <w:tcBorders>
                  <w:top w:val="single" w:sz="2" w:space="0" w:color="auto"/>
                  <w:left w:val="single" w:sz="2" w:space="0" w:color="auto"/>
                  <w:bottom w:val="single" w:sz="2" w:space="0" w:color="auto"/>
                  <w:right w:val="single" w:sz="2" w:space="0" w:color="auto"/>
                </w:tcBorders>
              </w:tcPr>
              <w:p w14:paraId="2C9AA01D"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2FD3F31" w14:textId="77777777" w:rsidR="00882935" w:rsidRPr="00294B2A" w:rsidRDefault="00882935" w:rsidP="00294B2A">
                <w:pPr>
                  <w:tabs>
                    <w:tab w:val="left" w:pos="720"/>
                  </w:tabs>
                  <w:rPr>
                    <w:color w:val="auto"/>
                    <w:sz w:val="19"/>
                    <w:szCs w:val="19"/>
                  </w:rPr>
                </w:pPr>
              </w:p>
            </w:tc>
          </w:tr>
          <w:tr w:rsidR="00882935" w:rsidRPr="00371A1D" w14:paraId="615CCFD4" w14:textId="77777777" w:rsidTr="00E45740">
            <w:tc>
              <w:tcPr>
                <w:tcW w:w="3598" w:type="dxa"/>
                <w:tcBorders>
                  <w:top w:val="single" w:sz="2" w:space="0" w:color="auto"/>
                  <w:left w:val="single" w:sz="12" w:space="0" w:color="auto"/>
                  <w:bottom w:val="single" w:sz="2" w:space="0" w:color="auto"/>
                  <w:right w:val="single" w:sz="2" w:space="0" w:color="auto"/>
                </w:tcBorders>
              </w:tcPr>
              <w:p w14:paraId="03C1363E" w14:textId="2505D37E"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supply of emergency drugs and capacity for telephone consultation with clinical pharmacist.</w:t>
                </w:r>
              </w:p>
            </w:tc>
            <w:tc>
              <w:tcPr>
                <w:tcW w:w="1394" w:type="dxa"/>
                <w:tcBorders>
                  <w:top w:val="single" w:sz="2" w:space="0" w:color="auto"/>
                  <w:left w:val="single" w:sz="2" w:space="0" w:color="auto"/>
                  <w:bottom w:val="single" w:sz="2" w:space="0" w:color="auto"/>
                  <w:right w:val="single" w:sz="2" w:space="0" w:color="auto"/>
                </w:tcBorders>
              </w:tcPr>
              <w:p w14:paraId="264AA392"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871D09D" w14:textId="77777777" w:rsidR="00882935" w:rsidRPr="00294B2A" w:rsidRDefault="00882935" w:rsidP="00294B2A">
                <w:pPr>
                  <w:tabs>
                    <w:tab w:val="left" w:pos="720"/>
                  </w:tabs>
                  <w:rPr>
                    <w:color w:val="auto"/>
                    <w:sz w:val="19"/>
                    <w:szCs w:val="19"/>
                  </w:rPr>
                </w:pPr>
              </w:p>
            </w:tc>
          </w:tr>
          <w:tr w:rsidR="00882935" w:rsidRPr="00371A1D" w14:paraId="3F917E12" w14:textId="77777777" w:rsidTr="00E45740">
            <w:tc>
              <w:tcPr>
                <w:tcW w:w="3598" w:type="dxa"/>
                <w:tcBorders>
                  <w:top w:val="single" w:sz="2" w:space="0" w:color="auto"/>
                  <w:left w:val="single" w:sz="12" w:space="0" w:color="auto"/>
                  <w:bottom w:val="single" w:sz="2" w:space="0" w:color="auto"/>
                  <w:right w:val="single" w:sz="2" w:space="0" w:color="auto"/>
                </w:tcBorders>
              </w:tcPr>
              <w:p w14:paraId="713C034E" w14:textId="1C1AE1FB"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lastRenderedPageBreak/>
                  <w:t>post-anaesthetic patient comment / feedback on pain management, and post-operative nausea and vomiting management may be included.</w:t>
                </w:r>
              </w:p>
            </w:tc>
            <w:tc>
              <w:tcPr>
                <w:tcW w:w="1394" w:type="dxa"/>
                <w:tcBorders>
                  <w:top w:val="single" w:sz="2" w:space="0" w:color="auto"/>
                  <w:left w:val="single" w:sz="2" w:space="0" w:color="auto"/>
                  <w:bottom w:val="single" w:sz="2" w:space="0" w:color="auto"/>
                  <w:right w:val="single" w:sz="2" w:space="0" w:color="auto"/>
                </w:tcBorders>
              </w:tcPr>
              <w:p w14:paraId="2657BDE0"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F1BFBA4" w14:textId="77777777" w:rsidR="00882935" w:rsidRPr="00294B2A" w:rsidRDefault="00882935" w:rsidP="00294B2A">
                <w:pPr>
                  <w:tabs>
                    <w:tab w:val="left" w:pos="720"/>
                  </w:tabs>
                  <w:rPr>
                    <w:color w:val="auto"/>
                    <w:sz w:val="19"/>
                    <w:szCs w:val="19"/>
                  </w:rPr>
                </w:pPr>
              </w:p>
            </w:tc>
          </w:tr>
          <w:tr w:rsidR="00882935" w:rsidRPr="00371A1D" w14:paraId="6A8F569C" w14:textId="77777777" w:rsidTr="00E45740">
            <w:tc>
              <w:tcPr>
                <w:tcW w:w="3598" w:type="dxa"/>
                <w:tcBorders>
                  <w:top w:val="single" w:sz="2" w:space="0" w:color="auto"/>
                  <w:left w:val="single" w:sz="12" w:space="0" w:color="auto"/>
                  <w:bottom w:val="single" w:sz="2" w:space="0" w:color="auto"/>
                  <w:right w:val="single" w:sz="2" w:space="0" w:color="auto"/>
                </w:tcBorders>
              </w:tcPr>
              <w:p w14:paraId="4B9E5AEB" w14:textId="3B080C50" w:rsidR="00882935" w:rsidRPr="00882935" w:rsidRDefault="00882935" w:rsidP="00905B31">
                <w:pPr>
                  <w:pStyle w:val="Default"/>
                  <w:numPr>
                    <w:ilvl w:val="0"/>
                    <w:numId w:val="14"/>
                  </w:numPr>
                  <w:rPr>
                    <w:rFonts w:ascii="Fira Sans" w:hAnsi="Fira Sans" w:cstheme="minorHAnsi"/>
                    <w:color w:val="3A3E3E" w:themeColor="background2" w:themeShade="40"/>
                    <w:sz w:val="19"/>
                    <w:szCs w:val="19"/>
                  </w:rPr>
                </w:pPr>
                <w:r w:rsidRPr="00882935">
                  <w:rPr>
                    <w:rFonts w:ascii="Fira Sans" w:hAnsi="Fira Sans" w:cstheme="minorHAnsi"/>
                    <w:color w:val="3A3E3E" w:themeColor="background2" w:themeShade="40"/>
                    <w:sz w:val="19"/>
                    <w:szCs w:val="19"/>
                  </w:rPr>
                  <w:t>information technology supporting electronic recordkeeping may be available.</w:t>
                </w:r>
              </w:p>
            </w:tc>
            <w:tc>
              <w:tcPr>
                <w:tcW w:w="1394" w:type="dxa"/>
                <w:tcBorders>
                  <w:top w:val="single" w:sz="2" w:space="0" w:color="auto"/>
                  <w:left w:val="single" w:sz="2" w:space="0" w:color="auto"/>
                  <w:bottom w:val="single" w:sz="2" w:space="0" w:color="auto"/>
                  <w:right w:val="single" w:sz="2" w:space="0" w:color="auto"/>
                </w:tcBorders>
              </w:tcPr>
              <w:p w14:paraId="1512D62B" w14:textId="77777777" w:rsidR="00882935" w:rsidRPr="00BF32A8" w:rsidRDefault="00882935"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AEFF93" w14:textId="77777777" w:rsidR="00882935" w:rsidRPr="00294B2A" w:rsidRDefault="00882935" w:rsidP="00294B2A">
                <w:pPr>
                  <w:tabs>
                    <w:tab w:val="left" w:pos="720"/>
                  </w:tabs>
                  <w:rPr>
                    <w:color w:val="auto"/>
                    <w:sz w:val="19"/>
                    <w:szCs w:val="19"/>
                  </w:rPr>
                </w:pPr>
              </w:p>
            </w:tc>
          </w:tr>
          <w:tr w:rsidR="006C715D" w:rsidRPr="00371A1D" w14:paraId="724A3B88" w14:textId="77777777" w:rsidTr="00E24C8D">
            <w:tc>
              <w:tcPr>
                <w:tcW w:w="10176" w:type="dxa"/>
                <w:gridSpan w:val="3"/>
                <w:tcBorders>
                  <w:top w:val="single" w:sz="2" w:space="0" w:color="auto"/>
                  <w:left w:val="single" w:sz="12" w:space="0" w:color="auto"/>
                  <w:bottom w:val="single" w:sz="2" w:space="0" w:color="auto"/>
                  <w:right w:val="single" w:sz="12" w:space="0" w:color="auto"/>
                </w:tcBorders>
              </w:tcPr>
              <w:p w14:paraId="7126A30E" w14:textId="48D71A43" w:rsidR="006C715D" w:rsidRPr="003D5EC8" w:rsidRDefault="00882935" w:rsidP="00882935">
                <w:pPr>
                  <w:tabs>
                    <w:tab w:val="left" w:pos="720"/>
                  </w:tabs>
                  <w:spacing w:line="240" w:lineRule="auto"/>
                  <w:rPr>
                    <w:color w:val="0F5CA2" w:themeColor="accent1"/>
                    <w:sz w:val="19"/>
                    <w:szCs w:val="19"/>
                  </w:rPr>
                </w:pPr>
                <w:r w:rsidRPr="003D5EC8">
                  <w:rPr>
                    <w:color w:val="0F5CA2" w:themeColor="accent1"/>
                    <w:sz w:val="19"/>
                    <w:szCs w:val="19"/>
                  </w:rPr>
                  <w:t>S</w:t>
                </w:r>
                <w:r w:rsidR="006C715D" w:rsidRPr="003D5EC8">
                  <w:rPr>
                    <w:color w:val="0F5CA2" w:themeColor="accent1"/>
                    <w:sz w:val="19"/>
                    <w:szCs w:val="19"/>
                  </w:rPr>
                  <w:t>pecific service requirements for Children’s Post-Anaesthetic Care Services include:</w:t>
                </w:r>
              </w:p>
            </w:tc>
          </w:tr>
          <w:tr w:rsidR="00AC1003" w:rsidRPr="00371A1D" w14:paraId="5A666374" w14:textId="77777777" w:rsidTr="00E45740">
            <w:tc>
              <w:tcPr>
                <w:tcW w:w="3598" w:type="dxa"/>
                <w:tcBorders>
                  <w:top w:val="single" w:sz="2" w:space="0" w:color="auto"/>
                  <w:left w:val="single" w:sz="12" w:space="0" w:color="auto"/>
                  <w:bottom w:val="single" w:sz="2" w:space="0" w:color="auto"/>
                  <w:right w:val="single" w:sz="2" w:space="0" w:color="auto"/>
                </w:tcBorders>
              </w:tcPr>
              <w:p w14:paraId="78E78D71" w14:textId="6393D81E" w:rsidR="00AC1003" w:rsidRPr="00882935" w:rsidRDefault="006C715D" w:rsidP="00905B31">
                <w:pPr>
                  <w:pStyle w:val="ListBullet"/>
                  <w:numPr>
                    <w:ilvl w:val="0"/>
                    <w:numId w:val="11"/>
                  </w:numPr>
                  <w:spacing w:after="0" w:line="240" w:lineRule="auto"/>
                  <w:ind w:left="357" w:hanging="357"/>
                  <w:rPr>
                    <w:sz w:val="19"/>
                    <w:szCs w:val="19"/>
                  </w:rPr>
                </w:pPr>
                <w:r w:rsidRPr="00882935">
                  <w:rPr>
                    <w:sz w:val="19"/>
                    <w:szCs w:val="19"/>
                  </w:rPr>
                  <w:t xml:space="preserve">minimum of two registered nurses </w:t>
                </w:r>
                <w:proofErr w:type="gramStart"/>
                <w:r w:rsidRPr="00882935">
                  <w:rPr>
                    <w:sz w:val="19"/>
                    <w:szCs w:val="19"/>
                  </w:rPr>
                  <w:t>present in the post-anaesthetic recovery area at all times</w:t>
                </w:r>
                <w:proofErr w:type="gramEnd"/>
                <w:r w:rsidRPr="00882935">
                  <w:rPr>
                    <w:sz w:val="19"/>
                    <w:szCs w:val="19"/>
                  </w:rPr>
                  <w:t xml:space="preserve"> when a patient admitted to the unit</w:t>
                </w:r>
              </w:p>
            </w:tc>
            <w:tc>
              <w:tcPr>
                <w:tcW w:w="1394" w:type="dxa"/>
                <w:tcBorders>
                  <w:top w:val="single" w:sz="2" w:space="0" w:color="auto"/>
                  <w:left w:val="single" w:sz="2" w:space="0" w:color="auto"/>
                  <w:bottom w:val="single" w:sz="2" w:space="0" w:color="auto"/>
                  <w:right w:val="single" w:sz="2" w:space="0" w:color="auto"/>
                </w:tcBorders>
              </w:tcPr>
              <w:p w14:paraId="662A32AB"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BE6A575" w14:textId="77777777" w:rsidR="00AC1003" w:rsidRPr="00294B2A" w:rsidRDefault="00AC1003" w:rsidP="006C57D9">
                <w:pPr>
                  <w:pStyle w:val="Default"/>
                  <w:rPr>
                    <w:color w:val="auto"/>
                    <w:sz w:val="19"/>
                    <w:szCs w:val="19"/>
                  </w:rPr>
                </w:pPr>
              </w:p>
            </w:tc>
          </w:tr>
          <w:tr w:rsidR="00AC1003" w:rsidRPr="00371A1D" w14:paraId="08144249" w14:textId="77777777" w:rsidTr="00E45740">
            <w:tc>
              <w:tcPr>
                <w:tcW w:w="3598" w:type="dxa"/>
                <w:tcBorders>
                  <w:top w:val="single" w:sz="2" w:space="0" w:color="auto"/>
                  <w:left w:val="single" w:sz="12" w:space="0" w:color="auto"/>
                  <w:bottom w:val="single" w:sz="2" w:space="0" w:color="auto"/>
                  <w:right w:val="single" w:sz="2" w:space="0" w:color="auto"/>
                </w:tcBorders>
              </w:tcPr>
              <w:p w14:paraId="25022CFD" w14:textId="26B6129A" w:rsidR="00AC1003" w:rsidRPr="00882935" w:rsidRDefault="006C715D" w:rsidP="00905B31">
                <w:pPr>
                  <w:pStyle w:val="Default"/>
                  <w:numPr>
                    <w:ilvl w:val="0"/>
                    <w:numId w:val="11"/>
                  </w:numPr>
                  <w:rPr>
                    <w:rFonts w:ascii="Fira Sans" w:hAnsi="Fira Sans"/>
                    <w:color w:val="3A3E3E" w:themeColor="background2" w:themeShade="40"/>
                    <w:sz w:val="19"/>
                    <w:szCs w:val="19"/>
                  </w:rPr>
                </w:pPr>
                <w:r w:rsidRPr="00882935">
                  <w:rPr>
                    <w:rFonts w:ascii="Fira Sans" w:hAnsi="Fira Sans"/>
                    <w:color w:val="3A3E3E" w:themeColor="background2" w:themeShade="40"/>
                    <w:sz w:val="19"/>
                    <w:szCs w:val="19"/>
                  </w:rPr>
                  <w:t xml:space="preserve">staff able to contact supervising </w:t>
                </w:r>
                <w:proofErr w:type="gramStart"/>
                <w:r w:rsidRPr="00882935">
                  <w:rPr>
                    <w:rFonts w:ascii="Fira Sans" w:hAnsi="Fira Sans"/>
                    <w:color w:val="3A3E3E" w:themeColor="background2" w:themeShade="40"/>
                    <w:sz w:val="19"/>
                    <w:szCs w:val="19"/>
                  </w:rPr>
                  <w:t>registered medical practitioners and/or other relevant registered health professionals at all times</w:t>
                </w:r>
                <w:proofErr w:type="gramEnd"/>
                <w:r w:rsidRPr="00882935">
                  <w:rPr>
                    <w:rFonts w:ascii="Fira Sans" w:hAnsi="Fira Sans"/>
                    <w:color w:val="3A3E3E" w:themeColor="background2" w:themeShade="40"/>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5F84A333" w14:textId="77777777" w:rsidR="00AC1003" w:rsidRPr="00BF32A8" w:rsidRDefault="00AC1003" w:rsidP="00294B2A">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E75CBB1" w14:textId="77777777" w:rsidR="00AC1003" w:rsidRPr="00294B2A" w:rsidRDefault="00AC1003" w:rsidP="00294B2A">
                <w:pPr>
                  <w:tabs>
                    <w:tab w:val="left" w:pos="720"/>
                  </w:tabs>
                  <w:rPr>
                    <w:color w:val="auto"/>
                    <w:sz w:val="19"/>
                    <w:szCs w:val="19"/>
                  </w:rPr>
                </w:pPr>
              </w:p>
            </w:tc>
          </w:tr>
          <w:tr w:rsidR="009E7E12" w:rsidRPr="00371A1D" w14:paraId="4A6A8454" w14:textId="77777777" w:rsidTr="00CB32C1">
            <w:tc>
              <w:tcPr>
                <w:tcW w:w="10176" w:type="dxa"/>
                <w:gridSpan w:val="3"/>
                <w:tcBorders>
                  <w:top w:val="single" w:sz="2" w:space="0" w:color="auto"/>
                  <w:left w:val="single" w:sz="12" w:space="0" w:color="auto"/>
                  <w:bottom w:val="single" w:sz="2" w:space="0" w:color="auto"/>
                  <w:right w:val="single" w:sz="12" w:space="0" w:color="auto"/>
                </w:tcBorders>
              </w:tcPr>
              <w:p w14:paraId="0DDF4BC5" w14:textId="531F19CA" w:rsidR="009E7E12" w:rsidRPr="00286A71" w:rsidRDefault="009E7E12" w:rsidP="00286A71">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009E7E12" w:rsidRPr="00371A1D" w14:paraId="2F6E347B" w14:textId="77777777" w:rsidTr="00E45740">
            <w:tc>
              <w:tcPr>
                <w:tcW w:w="3598" w:type="dxa"/>
                <w:tcBorders>
                  <w:top w:val="single" w:sz="2" w:space="0" w:color="auto"/>
                  <w:left w:val="single" w:sz="12" w:space="0" w:color="auto"/>
                  <w:bottom w:val="single" w:sz="2" w:space="0" w:color="auto"/>
                  <w:right w:val="single" w:sz="2" w:space="0" w:color="auto"/>
                </w:tcBorders>
              </w:tcPr>
              <w:p w14:paraId="65051C9E" w14:textId="522754CC" w:rsidR="009E7E12" w:rsidRPr="00275864" w:rsidRDefault="00275864" w:rsidP="00905B31">
                <w:pPr>
                  <w:pStyle w:val="ListBullet"/>
                  <w:numPr>
                    <w:ilvl w:val="0"/>
                    <w:numId w:val="8"/>
                  </w:numPr>
                  <w:spacing w:after="0" w:line="240" w:lineRule="auto"/>
                  <w:rPr>
                    <w:rStyle w:val="ClearCharacter"/>
                    <w:sz w:val="19"/>
                    <w:szCs w:val="19"/>
                  </w:rPr>
                </w:pPr>
                <w:r w:rsidRPr="00275864">
                  <w:rPr>
                    <w:sz w:val="19"/>
                    <w:szCs w:val="19"/>
                  </w:rPr>
                  <w:t xml:space="preserve">staff directly providing anaesthetic services must be assigned responsibilities commensurate with their level of training and education, competence, experience, required level of supervision, credentials and scope of practice in accordance with </w:t>
                </w:r>
                <w:proofErr w:type="gramStart"/>
                <w:r w:rsidRPr="00275864">
                  <w:rPr>
                    <w:sz w:val="19"/>
                    <w:szCs w:val="19"/>
                  </w:rPr>
                  <w:t>particular statutory</w:t>
                </w:r>
                <w:proofErr w:type="gramEnd"/>
                <w:r w:rsidRPr="00275864">
                  <w:rPr>
                    <w:sz w:val="19"/>
                    <w:szCs w:val="19"/>
                  </w:rPr>
                  <w:t xml:space="preserve"> legislation.</w:t>
                </w:r>
              </w:p>
            </w:tc>
            <w:tc>
              <w:tcPr>
                <w:tcW w:w="1394" w:type="dxa"/>
                <w:tcBorders>
                  <w:top w:val="single" w:sz="2" w:space="0" w:color="auto"/>
                  <w:left w:val="single" w:sz="2" w:space="0" w:color="auto"/>
                  <w:bottom w:val="single" w:sz="2" w:space="0" w:color="auto"/>
                  <w:right w:val="single" w:sz="2" w:space="0" w:color="auto"/>
                </w:tcBorders>
              </w:tcPr>
              <w:p w14:paraId="1027D08A"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277F7E7" w14:textId="10AB398D" w:rsidR="009E7E12" w:rsidRPr="00294B2A" w:rsidRDefault="009E7E12" w:rsidP="00294B2A">
                <w:pPr>
                  <w:tabs>
                    <w:tab w:val="left" w:pos="720"/>
                  </w:tabs>
                  <w:rPr>
                    <w:color w:val="auto"/>
                    <w:sz w:val="19"/>
                    <w:szCs w:val="19"/>
                  </w:rPr>
                </w:pPr>
              </w:p>
            </w:tc>
          </w:tr>
          <w:tr w:rsidR="00F35279" w:rsidRPr="00371A1D" w14:paraId="54BCDEF2" w14:textId="77777777" w:rsidTr="00E45740">
            <w:tc>
              <w:tcPr>
                <w:tcW w:w="3598" w:type="dxa"/>
                <w:tcBorders>
                  <w:top w:val="single" w:sz="2" w:space="0" w:color="auto"/>
                  <w:left w:val="single" w:sz="12" w:space="0" w:color="auto"/>
                  <w:bottom w:val="single" w:sz="2" w:space="0" w:color="auto"/>
                  <w:right w:val="single" w:sz="2" w:space="0" w:color="auto"/>
                </w:tcBorders>
              </w:tcPr>
              <w:p w14:paraId="5E8E4573"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t xml:space="preserve">during stage 1.1, at reception stage, nursing staff minimum requirements include: </w:t>
                </w:r>
              </w:p>
              <w:p w14:paraId="7D3420A1"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1:1 nurse-patient ratio where patient is uncomplicated, unconscious patient </w:t>
                </w:r>
              </w:p>
              <w:p w14:paraId="49652A6C"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continued artificial airway support / mechanical ventilation </w:t>
                </w:r>
              </w:p>
              <w:p w14:paraId="58CD03B0"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any paediatric patient regardless of age—paediatric patients require 1:1 nurse-patient ratios in reception stage </w:t>
                </w:r>
              </w:p>
              <w:p w14:paraId="57503EA8"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capacity to manage initial phase of intravenous pain protocol administration </w:t>
                </w:r>
              </w:p>
              <w:p w14:paraId="3A714EBD" w14:textId="77777777" w:rsidR="00275864" w:rsidRPr="00275864" w:rsidRDefault="00275864" w:rsidP="00905B31">
                <w:pPr>
                  <w:pStyle w:val="ListBullet"/>
                  <w:numPr>
                    <w:ilvl w:val="0"/>
                    <w:numId w:val="16"/>
                  </w:numPr>
                  <w:spacing w:after="0" w:line="240" w:lineRule="auto"/>
                  <w:ind w:left="731" w:hanging="357"/>
                  <w:rPr>
                    <w:sz w:val="19"/>
                    <w:szCs w:val="19"/>
                  </w:rPr>
                </w:pPr>
                <w:r w:rsidRPr="00275864">
                  <w:rPr>
                    <w:sz w:val="19"/>
                    <w:szCs w:val="19"/>
                  </w:rPr>
                  <w:t xml:space="preserve">2:1 nurse-patient ratio or higher may be required when patient is critically ill, </w:t>
                </w:r>
                <w:proofErr w:type="gramStart"/>
                <w:r w:rsidRPr="00275864">
                  <w:rPr>
                    <w:sz w:val="19"/>
                    <w:szCs w:val="19"/>
                  </w:rPr>
                  <w:t>unstable</w:t>
                </w:r>
                <w:proofErr w:type="gramEnd"/>
                <w:r w:rsidRPr="00275864">
                  <w:rPr>
                    <w:sz w:val="19"/>
                    <w:szCs w:val="19"/>
                  </w:rPr>
                  <w:t xml:space="preserve"> or complicated </w:t>
                </w:r>
              </w:p>
              <w:p w14:paraId="1A0C1DA0" w14:textId="182E11E5" w:rsidR="00F35279" w:rsidRPr="00275864" w:rsidRDefault="00275864" w:rsidP="00905B31">
                <w:pPr>
                  <w:pStyle w:val="ListBullet"/>
                  <w:numPr>
                    <w:ilvl w:val="0"/>
                    <w:numId w:val="16"/>
                  </w:numPr>
                  <w:spacing w:after="0" w:line="240" w:lineRule="auto"/>
                  <w:ind w:left="731" w:hanging="357"/>
                  <w:rPr>
                    <w:rStyle w:val="ClearCharacter"/>
                    <w:sz w:val="19"/>
                    <w:szCs w:val="19"/>
                  </w:rPr>
                </w:pPr>
                <w:r w:rsidRPr="00275864">
                  <w:rPr>
                    <w:sz w:val="19"/>
                    <w:szCs w:val="19"/>
                  </w:rPr>
                  <w:t>increased staffing levels until patient’s condition has stabilised may be required</w:t>
                </w:r>
              </w:p>
            </w:tc>
            <w:tc>
              <w:tcPr>
                <w:tcW w:w="1394" w:type="dxa"/>
                <w:tcBorders>
                  <w:top w:val="single" w:sz="2" w:space="0" w:color="auto"/>
                  <w:left w:val="single" w:sz="2" w:space="0" w:color="auto"/>
                  <w:bottom w:val="single" w:sz="2" w:space="0" w:color="auto"/>
                  <w:right w:val="single" w:sz="2" w:space="0" w:color="auto"/>
                </w:tcBorders>
              </w:tcPr>
              <w:p w14:paraId="5DD9388C" w14:textId="77777777" w:rsidR="00F35279" w:rsidRPr="00BF32A8" w:rsidRDefault="00F35279"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15B4041" w14:textId="13CB8D39" w:rsidR="00F35279" w:rsidRPr="00294B2A" w:rsidRDefault="00F35279" w:rsidP="00F35279">
                <w:pPr>
                  <w:tabs>
                    <w:tab w:val="left" w:pos="720"/>
                  </w:tabs>
                  <w:rPr>
                    <w:color w:val="auto"/>
                    <w:sz w:val="19"/>
                    <w:szCs w:val="19"/>
                  </w:rPr>
                </w:pPr>
              </w:p>
            </w:tc>
          </w:tr>
          <w:tr w:rsidR="009E7E12" w:rsidRPr="00371A1D" w14:paraId="316B26A5" w14:textId="77777777" w:rsidTr="00E45740">
            <w:tc>
              <w:tcPr>
                <w:tcW w:w="3598" w:type="dxa"/>
                <w:tcBorders>
                  <w:top w:val="single" w:sz="2" w:space="0" w:color="auto"/>
                  <w:left w:val="single" w:sz="12" w:space="0" w:color="auto"/>
                  <w:bottom w:val="single" w:sz="2" w:space="0" w:color="auto"/>
                  <w:right w:val="single" w:sz="2" w:space="0" w:color="auto"/>
                </w:tcBorders>
              </w:tcPr>
              <w:p w14:paraId="31E02B2D" w14:textId="191BB25A" w:rsidR="009E7E12" w:rsidRPr="00275864" w:rsidRDefault="00275864" w:rsidP="00905B31">
                <w:pPr>
                  <w:pStyle w:val="ListBullet"/>
                  <w:numPr>
                    <w:ilvl w:val="0"/>
                    <w:numId w:val="8"/>
                  </w:numPr>
                  <w:spacing w:after="0" w:line="240" w:lineRule="auto"/>
                  <w:ind w:hanging="357"/>
                  <w:rPr>
                    <w:rStyle w:val="ClearCharacter"/>
                    <w:sz w:val="19"/>
                    <w:szCs w:val="19"/>
                  </w:rPr>
                </w:pPr>
                <w:r w:rsidRPr="00275864">
                  <w:rPr>
                    <w:sz w:val="19"/>
                    <w:szCs w:val="19"/>
                  </w:rPr>
                  <w:lastRenderedPageBreak/>
                  <w:t>during stage 1.2, at stabilisation stage, which is also reception stage post procedures performed under conscious sedation, minimum nursing staff requirements include 1:2 nurse-patient ratio if patients are both conscious and stable, or a suitably qualified and experienced registered nurse supervising one nurse in training provided neither patient has complications.</w:t>
                </w:r>
              </w:p>
            </w:tc>
            <w:tc>
              <w:tcPr>
                <w:tcW w:w="1394" w:type="dxa"/>
                <w:tcBorders>
                  <w:top w:val="single" w:sz="2" w:space="0" w:color="auto"/>
                  <w:left w:val="single" w:sz="2" w:space="0" w:color="auto"/>
                  <w:bottom w:val="single" w:sz="2" w:space="0" w:color="auto"/>
                  <w:right w:val="single" w:sz="2" w:space="0" w:color="auto"/>
                </w:tcBorders>
              </w:tcPr>
              <w:p w14:paraId="7FE524AD" w14:textId="77777777" w:rsidR="009E7E12" w:rsidRPr="00BF32A8" w:rsidRDefault="009E7E12"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BCFE0E" w14:textId="02F583A0" w:rsidR="009E7E12" w:rsidRPr="00294B2A" w:rsidRDefault="009E7E12" w:rsidP="00F35279">
                <w:pPr>
                  <w:tabs>
                    <w:tab w:val="left" w:pos="720"/>
                  </w:tabs>
                  <w:rPr>
                    <w:color w:val="auto"/>
                    <w:sz w:val="19"/>
                    <w:szCs w:val="19"/>
                  </w:rPr>
                </w:pPr>
              </w:p>
            </w:tc>
          </w:tr>
          <w:tr w:rsidR="000361CA" w:rsidRPr="00371A1D" w14:paraId="38848977" w14:textId="77777777" w:rsidTr="00E45740">
            <w:tc>
              <w:tcPr>
                <w:tcW w:w="3598" w:type="dxa"/>
                <w:tcBorders>
                  <w:top w:val="single" w:sz="2" w:space="0" w:color="auto"/>
                  <w:left w:val="single" w:sz="12" w:space="0" w:color="auto"/>
                  <w:bottom w:val="single" w:sz="2" w:space="0" w:color="auto"/>
                  <w:right w:val="single" w:sz="2" w:space="0" w:color="auto"/>
                </w:tcBorders>
              </w:tcPr>
              <w:p w14:paraId="058FA42E" w14:textId="5695EDF3" w:rsidR="000361CA" w:rsidRPr="00275864" w:rsidRDefault="00275864" w:rsidP="00905B31">
                <w:pPr>
                  <w:pStyle w:val="ListBullet"/>
                  <w:numPr>
                    <w:ilvl w:val="0"/>
                    <w:numId w:val="8"/>
                  </w:numPr>
                  <w:spacing w:after="0" w:line="240" w:lineRule="auto"/>
                  <w:ind w:hanging="357"/>
                  <w:rPr>
                    <w:sz w:val="19"/>
                    <w:szCs w:val="19"/>
                  </w:rPr>
                </w:pPr>
                <w:r w:rsidRPr="00275864">
                  <w:rPr>
                    <w:sz w:val="19"/>
                    <w:szCs w:val="19"/>
                  </w:rPr>
                  <w:t>during stage 1.3, at pre-discharge stage, minimum nursing staff requirements include minimum 1:3 nurse-patient ratio provided patients are uncomplicated and comfortable.</w:t>
                </w:r>
              </w:p>
            </w:tc>
            <w:tc>
              <w:tcPr>
                <w:tcW w:w="1394" w:type="dxa"/>
                <w:tcBorders>
                  <w:top w:val="single" w:sz="2" w:space="0" w:color="auto"/>
                  <w:left w:val="single" w:sz="2" w:space="0" w:color="auto"/>
                  <w:bottom w:val="single" w:sz="2" w:space="0" w:color="auto"/>
                  <w:right w:val="single" w:sz="2" w:space="0" w:color="auto"/>
                </w:tcBorders>
              </w:tcPr>
              <w:p w14:paraId="729A2FC8"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027F8E7" w14:textId="77777777" w:rsidR="000361CA" w:rsidRPr="00294B2A" w:rsidRDefault="000361CA" w:rsidP="00F35279">
                <w:pPr>
                  <w:tabs>
                    <w:tab w:val="left" w:pos="720"/>
                  </w:tabs>
                  <w:rPr>
                    <w:color w:val="auto"/>
                    <w:sz w:val="19"/>
                    <w:szCs w:val="19"/>
                  </w:rPr>
                </w:pPr>
              </w:p>
            </w:tc>
          </w:tr>
          <w:tr w:rsidR="000361CA" w:rsidRPr="00371A1D" w14:paraId="76DE0F15" w14:textId="77777777" w:rsidTr="00E45740">
            <w:tc>
              <w:tcPr>
                <w:tcW w:w="3598" w:type="dxa"/>
                <w:tcBorders>
                  <w:top w:val="single" w:sz="2" w:space="0" w:color="auto"/>
                  <w:left w:val="single" w:sz="12" w:space="0" w:color="auto"/>
                  <w:bottom w:val="single" w:sz="2" w:space="0" w:color="auto"/>
                  <w:right w:val="single" w:sz="2" w:space="0" w:color="auto"/>
                </w:tcBorders>
              </w:tcPr>
              <w:p w14:paraId="51287F41" w14:textId="77777777" w:rsidR="00275864" w:rsidRPr="00275864" w:rsidRDefault="00275864" w:rsidP="00905B31">
                <w:pPr>
                  <w:pStyle w:val="ListBullet"/>
                  <w:numPr>
                    <w:ilvl w:val="0"/>
                    <w:numId w:val="8"/>
                  </w:numPr>
                  <w:spacing w:after="0" w:line="240" w:lineRule="auto"/>
                  <w:ind w:hanging="357"/>
                  <w:rPr>
                    <w:sz w:val="19"/>
                    <w:szCs w:val="19"/>
                  </w:rPr>
                </w:pPr>
                <w:r w:rsidRPr="00275864">
                  <w:rPr>
                    <w:sz w:val="19"/>
                    <w:szCs w:val="19"/>
                  </w:rPr>
                  <w:t xml:space="preserve">during stage 2, minimum nursing staff requirements include: </w:t>
                </w:r>
              </w:p>
              <w:p w14:paraId="4D40B087"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of two nurses, one of whom is a registered nurse, present when patient is present </w:t>
                </w:r>
              </w:p>
              <w:p w14:paraId="1C5A7BF2" w14:textId="77777777" w:rsidR="00275864" w:rsidRPr="00275864" w:rsidRDefault="00275864" w:rsidP="00905B31">
                <w:pPr>
                  <w:pStyle w:val="ListBullet"/>
                  <w:numPr>
                    <w:ilvl w:val="0"/>
                    <w:numId w:val="17"/>
                  </w:numPr>
                  <w:spacing w:after="0" w:line="240" w:lineRule="auto"/>
                  <w:ind w:left="731" w:hanging="357"/>
                  <w:rPr>
                    <w:sz w:val="19"/>
                    <w:szCs w:val="19"/>
                  </w:rPr>
                </w:pPr>
                <w:r w:rsidRPr="00275864">
                  <w:rPr>
                    <w:sz w:val="19"/>
                    <w:szCs w:val="19"/>
                  </w:rPr>
                  <w:t xml:space="preserve">minimum staff for 1:4 nurse-patient ratio provided: </w:t>
                </w:r>
              </w:p>
              <w:p w14:paraId="15291E14"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patients are stable </w:t>
                </w:r>
              </w:p>
              <w:p w14:paraId="1A9360EB" w14:textId="77777777" w:rsidR="00275864"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 xml:space="preserve">there is higher ratio for higher-acuity patients </w:t>
                </w:r>
              </w:p>
              <w:p w14:paraId="4F9A6203" w14:textId="5EF5E65D" w:rsidR="000361CA" w:rsidRPr="00275864" w:rsidRDefault="00275864" w:rsidP="00905B31">
                <w:pPr>
                  <w:pStyle w:val="ListBullet"/>
                  <w:numPr>
                    <w:ilvl w:val="0"/>
                    <w:numId w:val="18"/>
                  </w:numPr>
                  <w:spacing w:after="0" w:line="240" w:lineRule="auto"/>
                  <w:ind w:left="1156" w:hanging="357"/>
                  <w:rPr>
                    <w:sz w:val="19"/>
                    <w:szCs w:val="19"/>
                  </w:rPr>
                </w:pPr>
                <w:r w:rsidRPr="00275864">
                  <w:rPr>
                    <w:sz w:val="19"/>
                    <w:szCs w:val="19"/>
                  </w:rPr>
                  <w:t>family member or care giver is present for children over 5 years of age within first hour of a procedure.</w:t>
                </w:r>
              </w:p>
            </w:tc>
            <w:tc>
              <w:tcPr>
                <w:tcW w:w="1394" w:type="dxa"/>
                <w:tcBorders>
                  <w:top w:val="single" w:sz="2" w:space="0" w:color="auto"/>
                  <w:left w:val="single" w:sz="2" w:space="0" w:color="auto"/>
                  <w:bottom w:val="single" w:sz="2" w:space="0" w:color="auto"/>
                  <w:right w:val="single" w:sz="2" w:space="0" w:color="auto"/>
                </w:tcBorders>
              </w:tcPr>
              <w:p w14:paraId="70AEE760" w14:textId="77777777" w:rsidR="000361CA" w:rsidRPr="00BF32A8" w:rsidRDefault="000361CA" w:rsidP="00E45740">
                <w:pPr>
                  <w:tabs>
                    <w:tab w:val="left" w:pos="720"/>
                  </w:tabs>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0EF495C" w14:textId="77777777" w:rsidR="000361CA" w:rsidRPr="00294B2A" w:rsidRDefault="000361CA" w:rsidP="00F35279">
                <w:pPr>
                  <w:tabs>
                    <w:tab w:val="left" w:pos="720"/>
                  </w:tabs>
                  <w:rPr>
                    <w:color w:val="auto"/>
                    <w:sz w:val="19"/>
                    <w:szCs w:val="19"/>
                  </w:rPr>
                </w:pPr>
              </w:p>
            </w:tc>
          </w:tr>
          <w:tr w:rsidR="00BF32A8" w:rsidRPr="00371A1D" w14:paraId="1DB063FF" w14:textId="77777777" w:rsidTr="00EF7CE8">
            <w:tc>
              <w:tcPr>
                <w:tcW w:w="10176" w:type="dxa"/>
                <w:gridSpan w:val="3"/>
                <w:tcBorders>
                  <w:top w:val="single" w:sz="2" w:space="0" w:color="auto"/>
                  <w:left w:val="single" w:sz="12" w:space="0" w:color="auto"/>
                  <w:bottom w:val="single" w:sz="2" w:space="0" w:color="auto"/>
                  <w:right w:val="single" w:sz="12" w:space="0" w:color="auto"/>
                </w:tcBorders>
              </w:tcPr>
              <w:p w14:paraId="6072583F" w14:textId="12E9C058" w:rsidR="00BF32A8" w:rsidRPr="00BF32A8" w:rsidRDefault="00BF32A8" w:rsidP="00BF32A8">
                <w:pPr>
                  <w:spacing w:before="40" w:after="40" w:line="240" w:lineRule="auto"/>
                  <w:rPr>
                    <w:sz w:val="19"/>
                    <w:szCs w:val="19"/>
                  </w:rPr>
                </w:pPr>
                <w:r w:rsidRPr="00BF32A8">
                  <w:rPr>
                    <w:color w:val="0F5CA2" w:themeColor="accent1"/>
                    <w:kern w:val="21"/>
                    <w:sz w:val="19"/>
                    <w:szCs w:val="19"/>
                    <w14:numSpacing w14:val="proportional"/>
                  </w:rPr>
                  <w:t>Medical</w:t>
                </w:r>
              </w:p>
            </w:tc>
          </w:tr>
          <w:tr w:rsidR="00A80E9C" w:rsidRPr="00371A1D" w14:paraId="6B492662" w14:textId="77777777" w:rsidTr="00E45740">
            <w:tc>
              <w:tcPr>
                <w:tcW w:w="3598" w:type="dxa"/>
                <w:tcBorders>
                  <w:top w:val="single" w:sz="2" w:space="0" w:color="auto"/>
                  <w:left w:val="single" w:sz="12" w:space="0" w:color="auto"/>
                  <w:bottom w:val="single" w:sz="2" w:space="0" w:color="auto"/>
                  <w:right w:val="single" w:sz="2" w:space="0" w:color="auto"/>
                </w:tcBorders>
              </w:tcPr>
              <w:p w14:paraId="12F8F1D3" w14:textId="2D387F57" w:rsidR="00A80E9C" w:rsidRPr="00967513" w:rsidRDefault="00967513" w:rsidP="00967513">
                <w:pPr>
                  <w:pStyle w:val="Default"/>
                  <w:numPr>
                    <w:ilvl w:val="0"/>
                    <w:numId w:val="12"/>
                  </w:numPr>
                  <w:rPr>
                    <w:rFonts w:ascii="Fira Sans" w:hAnsi="Fira Sans"/>
                    <w:sz w:val="19"/>
                    <w:szCs w:val="19"/>
                  </w:rPr>
                </w:pPr>
                <w:r w:rsidRPr="00967513">
                  <w:rPr>
                    <w:rFonts w:ascii="Fira Sans" w:hAnsi="Fira Sans"/>
                    <w:sz w:val="19"/>
                    <w:szCs w:val="19"/>
                  </w:rPr>
                  <w:t>registered medical practitioner</w:t>
                </w:r>
                <w:r w:rsidR="009A0625">
                  <w:rPr>
                    <w:rFonts w:ascii="Fira Sans" w:hAnsi="Fira Sans"/>
                    <w:sz w:val="19"/>
                    <w:szCs w:val="19"/>
                  </w:rPr>
                  <w:t>s with credentials in anaesthetics available in facilities with inpatients</w:t>
                </w:r>
                <w:r w:rsidRPr="00967513">
                  <w:rPr>
                    <w:rFonts w:ascii="Fira Sans" w:hAnsi="Fira Sans"/>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7361EA5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E68F344" w14:textId="4AFD0A64" w:rsidR="00A80E9C" w:rsidRPr="00BF32A8" w:rsidRDefault="00A80E9C" w:rsidP="00A80E9C">
                <w:pPr>
                  <w:spacing w:before="40" w:after="40" w:line="240" w:lineRule="auto"/>
                  <w:rPr>
                    <w:sz w:val="19"/>
                    <w:szCs w:val="19"/>
                  </w:rPr>
                </w:pPr>
              </w:p>
            </w:tc>
          </w:tr>
          <w:tr w:rsidR="00A80E9C" w:rsidRPr="00371A1D" w14:paraId="0CF4EFC6" w14:textId="77777777" w:rsidTr="00E45740">
            <w:tc>
              <w:tcPr>
                <w:tcW w:w="3598" w:type="dxa"/>
                <w:tcBorders>
                  <w:top w:val="single" w:sz="2" w:space="0" w:color="auto"/>
                  <w:left w:val="single" w:sz="12" w:space="0" w:color="auto"/>
                  <w:bottom w:val="single" w:sz="2" w:space="0" w:color="auto"/>
                  <w:right w:val="single" w:sz="2" w:space="0" w:color="auto"/>
                </w:tcBorders>
              </w:tcPr>
              <w:p w14:paraId="5E0A6526" w14:textId="6EAE8007" w:rsidR="00A80E9C" w:rsidRPr="00967513" w:rsidRDefault="00967513" w:rsidP="00967513">
                <w:pPr>
                  <w:pStyle w:val="Default"/>
                  <w:numPr>
                    <w:ilvl w:val="0"/>
                    <w:numId w:val="12"/>
                  </w:numPr>
                  <w:rPr>
                    <w:rFonts w:ascii="Fira Sans" w:hAnsi="Fira Sans"/>
                    <w:sz w:val="19"/>
                    <w:szCs w:val="19"/>
                  </w:rPr>
                </w:pPr>
                <w:r w:rsidRPr="00967513">
                  <w:rPr>
                    <w:rFonts w:ascii="Fira Sans" w:hAnsi="Fira Sans"/>
                    <w:sz w:val="19"/>
                    <w:szCs w:val="19"/>
                  </w:rPr>
                  <w:t xml:space="preserve">access to registered medical </w:t>
                </w:r>
                <w:r w:rsidR="009A0625">
                  <w:rPr>
                    <w:rFonts w:ascii="Fira Sans" w:hAnsi="Fira Sans"/>
                    <w:sz w:val="19"/>
                    <w:szCs w:val="19"/>
                  </w:rPr>
                  <w:t>specialists</w:t>
                </w:r>
                <w:r w:rsidRPr="00967513">
                  <w:rPr>
                    <w:rFonts w:ascii="Fira Sans" w:hAnsi="Fira Sans"/>
                    <w:sz w:val="19"/>
                    <w:szCs w:val="19"/>
                  </w:rPr>
                  <w:t xml:space="preserve"> with credentials in anaesthetics </w:t>
                </w:r>
                <w:r w:rsidR="009A0625">
                  <w:rPr>
                    <w:rFonts w:ascii="Fira Sans" w:hAnsi="Fira Sans"/>
                    <w:sz w:val="19"/>
                    <w:szCs w:val="19"/>
                  </w:rPr>
                  <w:t>relevant to procedures performed for telephone consultation and clinical support</w:t>
                </w:r>
                <w:r w:rsidRPr="00967513">
                  <w:rPr>
                    <w:rFonts w:ascii="Fira Sans" w:hAnsi="Fira Sans"/>
                    <w:sz w:val="19"/>
                    <w:szCs w:val="19"/>
                  </w:rPr>
                  <w:t xml:space="preserve">. </w:t>
                </w:r>
              </w:p>
            </w:tc>
            <w:tc>
              <w:tcPr>
                <w:tcW w:w="1394" w:type="dxa"/>
                <w:tcBorders>
                  <w:top w:val="single" w:sz="2" w:space="0" w:color="auto"/>
                  <w:left w:val="single" w:sz="2" w:space="0" w:color="auto"/>
                  <w:bottom w:val="single" w:sz="2" w:space="0" w:color="auto"/>
                  <w:right w:val="single" w:sz="2" w:space="0" w:color="auto"/>
                </w:tcBorders>
              </w:tcPr>
              <w:p w14:paraId="4FD741E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078E90" w14:textId="77777777" w:rsidR="00A80E9C" w:rsidRPr="00BF32A8" w:rsidRDefault="00A80E9C" w:rsidP="00A80E9C">
                <w:pPr>
                  <w:spacing w:before="40" w:after="40" w:line="240" w:lineRule="auto"/>
                  <w:rPr>
                    <w:sz w:val="19"/>
                    <w:szCs w:val="19"/>
                  </w:rPr>
                </w:pPr>
              </w:p>
            </w:tc>
          </w:tr>
          <w:tr w:rsidR="00A80E9C" w:rsidRPr="00371A1D" w14:paraId="627772FB" w14:textId="77777777" w:rsidTr="003D6265">
            <w:tc>
              <w:tcPr>
                <w:tcW w:w="10176" w:type="dxa"/>
                <w:gridSpan w:val="3"/>
                <w:tcBorders>
                  <w:top w:val="single" w:sz="2" w:space="0" w:color="auto"/>
                  <w:left w:val="single" w:sz="12" w:space="0" w:color="auto"/>
                  <w:bottom w:val="single" w:sz="2" w:space="0" w:color="auto"/>
                  <w:right w:val="single" w:sz="12" w:space="0" w:color="auto"/>
                </w:tcBorders>
              </w:tcPr>
              <w:p w14:paraId="09036647" w14:textId="00B1E754" w:rsidR="00A80E9C" w:rsidRPr="00BF32A8" w:rsidRDefault="00A80E9C" w:rsidP="00A80E9C">
                <w:pPr>
                  <w:spacing w:before="40" w:after="40" w:line="240" w:lineRule="auto"/>
                  <w:rPr>
                    <w:sz w:val="19"/>
                    <w:szCs w:val="19"/>
                  </w:rPr>
                </w:pPr>
                <w:r w:rsidRPr="00BF32A8">
                  <w:rPr>
                    <w:color w:val="0F5CA2" w:themeColor="accent1"/>
                    <w:kern w:val="21"/>
                    <w:sz w:val="19"/>
                    <w:szCs w:val="19"/>
                    <w14:numSpacing w14:val="proportional"/>
                  </w:rPr>
                  <w:t>Nursing</w:t>
                </w:r>
              </w:p>
            </w:tc>
          </w:tr>
          <w:tr w:rsidR="00A80E9C" w:rsidRPr="00371A1D" w14:paraId="6CE96938" w14:textId="77777777" w:rsidTr="00E45740">
            <w:tc>
              <w:tcPr>
                <w:tcW w:w="3598" w:type="dxa"/>
                <w:tcBorders>
                  <w:top w:val="single" w:sz="2" w:space="0" w:color="auto"/>
                  <w:left w:val="single" w:sz="12" w:space="0" w:color="auto"/>
                  <w:bottom w:val="single" w:sz="2" w:space="0" w:color="auto"/>
                  <w:right w:val="single" w:sz="2" w:space="0" w:color="auto"/>
                </w:tcBorders>
              </w:tcPr>
              <w:p w14:paraId="1F0D3B8E" w14:textId="6487A07D" w:rsidR="00A80E9C"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suitably qualified and experienced nurse manager (however titled) in charge of unit.</w:t>
                </w:r>
              </w:p>
            </w:tc>
            <w:tc>
              <w:tcPr>
                <w:tcW w:w="1394" w:type="dxa"/>
                <w:tcBorders>
                  <w:top w:val="single" w:sz="2" w:space="0" w:color="auto"/>
                  <w:left w:val="single" w:sz="2" w:space="0" w:color="auto"/>
                  <w:bottom w:val="single" w:sz="2" w:space="0" w:color="auto"/>
                  <w:right w:val="single" w:sz="2" w:space="0" w:color="auto"/>
                </w:tcBorders>
              </w:tcPr>
              <w:p w14:paraId="59B273CD"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1168AC" w14:textId="79A037AA" w:rsidR="00A80E9C" w:rsidRPr="00BF32A8" w:rsidRDefault="00A80E9C" w:rsidP="00A80E9C">
                <w:pPr>
                  <w:spacing w:before="40" w:after="40" w:line="240" w:lineRule="auto"/>
                  <w:rPr>
                    <w:sz w:val="19"/>
                    <w:szCs w:val="19"/>
                  </w:rPr>
                </w:pPr>
                <w:r>
                  <w:rPr>
                    <w:color w:val="006D35" w:themeColor="accent6" w:themeShade="BF"/>
                    <w:sz w:val="19"/>
                    <w:szCs w:val="19"/>
                  </w:rPr>
                  <w:t>Please provide name of nurse manager or equivalent.</w:t>
                </w:r>
              </w:p>
            </w:tc>
          </w:tr>
          <w:tr w:rsidR="00A80E9C" w:rsidRPr="00371A1D" w14:paraId="1BD2CBAC" w14:textId="77777777" w:rsidTr="00E45740">
            <w:tc>
              <w:tcPr>
                <w:tcW w:w="3598" w:type="dxa"/>
                <w:tcBorders>
                  <w:top w:val="single" w:sz="2" w:space="0" w:color="auto"/>
                  <w:left w:val="single" w:sz="12" w:space="0" w:color="auto"/>
                  <w:bottom w:val="single" w:sz="2" w:space="0" w:color="auto"/>
                  <w:right w:val="single" w:sz="2" w:space="0" w:color="auto"/>
                </w:tcBorders>
              </w:tcPr>
              <w:p w14:paraId="51768846" w14:textId="6B6169A8"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lastRenderedPageBreak/>
                  <w:t>dedicated PACU registered nurses who are suitably qualified and experienced.</w:t>
                </w:r>
              </w:p>
            </w:tc>
            <w:tc>
              <w:tcPr>
                <w:tcW w:w="1394" w:type="dxa"/>
                <w:tcBorders>
                  <w:top w:val="single" w:sz="2" w:space="0" w:color="auto"/>
                  <w:left w:val="single" w:sz="2" w:space="0" w:color="auto"/>
                  <w:bottom w:val="single" w:sz="2" w:space="0" w:color="auto"/>
                  <w:right w:val="single" w:sz="2" w:space="0" w:color="auto"/>
                </w:tcBorders>
              </w:tcPr>
              <w:p w14:paraId="4B56B3E1"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83F9F65" w14:textId="778A20A5" w:rsidR="00A80E9C" w:rsidRPr="00BF32A8" w:rsidRDefault="00A80E9C" w:rsidP="00A80E9C">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00A80E9C" w:rsidRPr="00371A1D" w14:paraId="4288F8A8" w14:textId="77777777" w:rsidTr="00E45740">
            <w:tc>
              <w:tcPr>
                <w:tcW w:w="3598" w:type="dxa"/>
                <w:tcBorders>
                  <w:top w:val="single" w:sz="2" w:space="0" w:color="auto"/>
                  <w:left w:val="single" w:sz="12" w:space="0" w:color="auto"/>
                  <w:bottom w:val="single" w:sz="2" w:space="0" w:color="auto"/>
                  <w:right w:val="single" w:sz="2" w:space="0" w:color="auto"/>
                </w:tcBorders>
              </w:tcPr>
              <w:p w14:paraId="523881C0" w14:textId="7F37CC26" w:rsidR="00A80E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access to nursing staff trained in advanced life support.</w:t>
                </w:r>
              </w:p>
            </w:tc>
            <w:tc>
              <w:tcPr>
                <w:tcW w:w="1394" w:type="dxa"/>
                <w:tcBorders>
                  <w:top w:val="single" w:sz="2" w:space="0" w:color="auto"/>
                  <w:left w:val="single" w:sz="2" w:space="0" w:color="auto"/>
                  <w:bottom w:val="single" w:sz="2" w:space="0" w:color="auto"/>
                  <w:right w:val="single" w:sz="2" w:space="0" w:color="auto"/>
                </w:tcBorders>
              </w:tcPr>
              <w:p w14:paraId="5CD68607"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CE0AE3C" w14:textId="77777777" w:rsidR="00A80E9C" w:rsidRPr="00BF32A8" w:rsidRDefault="00A80E9C" w:rsidP="00A80E9C">
                <w:pPr>
                  <w:spacing w:before="40" w:after="40" w:line="240" w:lineRule="auto"/>
                  <w:rPr>
                    <w:color w:val="006D35" w:themeColor="accent6" w:themeShade="BF"/>
                    <w:sz w:val="19"/>
                    <w:szCs w:val="19"/>
                  </w:rPr>
                </w:pPr>
              </w:p>
            </w:tc>
          </w:tr>
          <w:tr w:rsidR="0081639C" w:rsidRPr="00371A1D" w14:paraId="4B037FE3" w14:textId="77777777" w:rsidTr="00E45740">
            <w:tc>
              <w:tcPr>
                <w:tcW w:w="3598" w:type="dxa"/>
                <w:tcBorders>
                  <w:top w:val="single" w:sz="2" w:space="0" w:color="auto"/>
                  <w:left w:val="single" w:sz="12" w:space="0" w:color="auto"/>
                  <w:bottom w:val="single" w:sz="2" w:space="0" w:color="auto"/>
                  <w:right w:val="single" w:sz="2" w:space="0" w:color="auto"/>
                </w:tcBorders>
              </w:tcPr>
              <w:p w14:paraId="3A966C16" w14:textId="37727D03" w:rsidR="0081639C" w:rsidRPr="00331F9F" w:rsidRDefault="00331F9F" w:rsidP="00905B31">
                <w:pPr>
                  <w:pStyle w:val="ListBullet"/>
                  <w:numPr>
                    <w:ilvl w:val="0"/>
                    <w:numId w:val="13"/>
                  </w:numPr>
                  <w:spacing w:after="0" w:line="240" w:lineRule="auto"/>
                  <w:ind w:left="357" w:hanging="357"/>
                  <w:rPr>
                    <w:sz w:val="19"/>
                    <w:szCs w:val="19"/>
                  </w:rPr>
                </w:pPr>
                <w:r w:rsidRPr="00331F9F">
                  <w:rPr>
                    <w:sz w:val="19"/>
                    <w:szCs w:val="19"/>
                  </w:rPr>
                  <w:t>may have other nursing staff under direct supervision of registered nurses</w:t>
                </w:r>
                <w:r w:rsidR="009A0625">
                  <w:rPr>
                    <w:sz w:val="19"/>
                    <w:szCs w:val="19"/>
                  </w:rPr>
                  <w:t>.</w:t>
                </w:r>
              </w:p>
            </w:tc>
            <w:tc>
              <w:tcPr>
                <w:tcW w:w="1394" w:type="dxa"/>
                <w:tcBorders>
                  <w:top w:val="single" w:sz="2" w:space="0" w:color="auto"/>
                  <w:left w:val="single" w:sz="2" w:space="0" w:color="auto"/>
                  <w:bottom w:val="single" w:sz="2" w:space="0" w:color="auto"/>
                  <w:right w:val="single" w:sz="2" w:space="0" w:color="auto"/>
                </w:tcBorders>
              </w:tcPr>
              <w:p w14:paraId="37BD5864" w14:textId="77777777" w:rsidR="0081639C" w:rsidRPr="00BF32A8" w:rsidRDefault="008163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75F4CA58" w14:textId="77777777" w:rsidR="0081639C" w:rsidRPr="00BF32A8" w:rsidRDefault="0081639C" w:rsidP="00A80E9C">
                <w:pPr>
                  <w:spacing w:before="40" w:after="40" w:line="240" w:lineRule="auto"/>
                  <w:rPr>
                    <w:color w:val="006D35" w:themeColor="accent6" w:themeShade="BF"/>
                    <w:sz w:val="19"/>
                    <w:szCs w:val="19"/>
                  </w:rPr>
                </w:pPr>
              </w:p>
            </w:tc>
          </w:tr>
          <w:tr w:rsidR="006C57D9" w:rsidRPr="00371A1D" w14:paraId="49261830" w14:textId="77777777" w:rsidTr="00E07020">
            <w:tc>
              <w:tcPr>
                <w:tcW w:w="10176" w:type="dxa"/>
                <w:gridSpan w:val="3"/>
                <w:tcBorders>
                  <w:top w:val="single" w:sz="2" w:space="0" w:color="auto"/>
                  <w:left w:val="single" w:sz="12" w:space="0" w:color="auto"/>
                  <w:bottom w:val="single" w:sz="2" w:space="0" w:color="auto"/>
                  <w:right w:val="single" w:sz="12" w:space="0" w:color="auto"/>
                </w:tcBorders>
              </w:tcPr>
              <w:p w14:paraId="427622E9" w14:textId="50673376" w:rsidR="006C57D9" w:rsidRPr="00BF32A8" w:rsidRDefault="00331F9F"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Allied Health</w:t>
                </w:r>
              </w:p>
            </w:tc>
          </w:tr>
          <w:tr w:rsidR="006C57D9" w:rsidRPr="00371A1D" w14:paraId="2F706AF0" w14:textId="77777777" w:rsidTr="00E45740">
            <w:tc>
              <w:tcPr>
                <w:tcW w:w="3598" w:type="dxa"/>
                <w:tcBorders>
                  <w:top w:val="single" w:sz="2" w:space="0" w:color="auto"/>
                  <w:left w:val="single" w:sz="12" w:space="0" w:color="auto"/>
                  <w:bottom w:val="single" w:sz="2" w:space="0" w:color="auto"/>
                  <w:right w:val="single" w:sz="2" w:space="0" w:color="auto"/>
                </w:tcBorders>
              </w:tcPr>
              <w:p w14:paraId="557AD795" w14:textId="0429E13A" w:rsidR="006C57D9" w:rsidRPr="00331F9F" w:rsidRDefault="00331F9F" w:rsidP="00905B31">
                <w:pPr>
                  <w:pStyle w:val="Default"/>
                  <w:numPr>
                    <w:ilvl w:val="0"/>
                    <w:numId w:val="13"/>
                  </w:numPr>
                  <w:rPr>
                    <w:rFonts w:ascii="Fira Sans" w:hAnsi="Fira Sans"/>
                    <w:color w:val="3A3E3E" w:themeColor="background2" w:themeShade="40"/>
                    <w:sz w:val="19"/>
                    <w:szCs w:val="19"/>
                  </w:rPr>
                </w:pPr>
                <w:r w:rsidRPr="00331F9F">
                  <w:rPr>
                    <w:rFonts w:ascii="Fira Sans" w:hAnsi="Fira Sans"/>
                    <w:color w:val="3A3E3E" w:themeColor="background2" w:themeShade="40"/>
                    <w:sz w:val="19"/>
                    <w:szCs w:val="19"/>
                  </w:rPr>
                  <w:t>access to allied health professionals who may include physiotherapy, social work, occupational therapy, psychology, speech pathology or other disciplines, during business hours, as required.</w:t>
                </w:r>
              </w:p>
            </w:tc>
            <w:tc>
              <w:tcPr>
                <w:tcW w:w="1394" w:type="dxa"/>
                <w:tcBorders>
                  <w:top w:val="single" w:sz="2" w:space="0" w:color="auto"/>
                  <w:left w:val="single" w:sz="2" w:space="0" w:color="auto"/>
                  <w:bottom w:val="single" w:sz="2" w:space="0" w:color="auto"/>
                  <w:right w:val="single" w:sz="2" w:space="0" w:color="auto"/>
                </w:tcBorders>
              </w:tcPr>
              <w:p w14:paraId="64AD496A" w14:textId="77777777" w:rsidR="006C57D9" w:rsidRPr="00BF32A8" w:rsidRDefault="006C57D9"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6E662FD" w14:textId="77777777" w:rsidR="006C57D9" w:rsidRPr="00BF32A8" w:rsidRDefault="006C57D9" w:rsidP="00A80E9C">
                <w:pPr>
                  <w:spacing w:before="40" w:after="40" w:line="240" w:lineRule="auto"/>
                  <w:rPr>
                    <w:color w:val="006D35" w:themeColor="accent6" w:themeShade="BF"/>
                    <w:sz w:val="19"/>
                    <w:szCs w:val="19"/>
                  </w:rPr>
                </w:pPr>
              </w:p>
            </w:tc>
          </w:tr>
          <w:tr w:rsidR="00967513" w:rsidRPr="00371A1D" w14:paraId="67BD476F" w14:textId="77777777" w:rsidTr="004A12E7">
            <w:tc>
              <w:tcPr>
                <w:tcW w:w="10176" w:type="dxa"/>
                <w:gridSpan w:val="3"/>
                <w:tcBorders>
                  <w:top w:val="single" w:sz="2" w:space="0" w:color="auto"/>
                  <w:left w:val="single" w:sz="12" w:space="0" w:color="auto"/>
                  <w:bottom w:val="single" w:sz="2" w:space="0" w:color="auto"/>
                  <w:right w:val="single" w:sz="12" w:space="0" w:color="auto"/>
                </w:tcBorders>
              </w:tcPr>
              <w:p w14:paraId="3C997F81" w14:textId="7E5A7FA6" w:rsidR="00967513" w:rsidRPr="00BF32A8" w:rsidRDefault="00967513" w:rsidP="00A80E9C">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00967513" w:rsidRPr="00371A1D" w14:paraId="62302D19" w14:textId="77777777" w:rsidTr="00E45740">
            <w:tc>
              <w:tcPr>
                <w:tcW w:w="3598" w:type="dxa"/>
                <w:tcBorders>
                  <w:top w:val="single" w:sz="2" w:space="0" w:color="auto"/>
                  <w:left w:val="single" w:sz="12" w:space="0" w:color="auto"/>
                  <w:bottom w:val="single" w:sz="2" w:space="0" w:color="auto"/>
                  <w:right w:val="single" w:sz="2" w:space="0" w:color="auto"/>
                </w:tcBorders>
              </w:tcPr>
              <w:p w14:paraId="636A69C7" w14:textId="4EA340BE" w:rsidR="00967513" w:rsidRPr="00967513" w:rsidRDefault="00967513" w:rsidP="00967513">
                <w:pPr>
                  <w:pStyle w:val="Default"/>
                  <w:numPr>
                    <w:ilvl w:val="0"/>
                    <w:numId w:val="13"/>
                  </w:numPr>
                  <w:ind w:left="357" w:hanging="357"/>
                  <w:rPr>
                    <w:rFonts w:ascii="Fira Sans" w:hAnsi="Fira Sans"/>
                    <w:sz w:val="19"/>
                    <w:szCs w:val="19"/>
                  </w:rPr>
                </w:pPr>
                <w:r w:rsidRPr="00967513">
                  <w:rPr>
                    <w:rFonts w:ascii="Fira Sans" w:hAnsi="Fira Sans"/>
                    <w:color w:val="3A3E3E" w:themeColor="background2" w:themeShade="40"/>
                    <w:sz w:val="19"/>
                    <w:szCs w:val="19"/>
                  </w:rPr>
                  <w:t xml:space="preserve">may provide specialist services / functions on visiting basis.  </w:t>
                </w:r>
              </w:p>
            </w:tc>
            <w:tc>
              <w:tcPr>
                <w:tcW w:w="1394" w:type="dxa"/>
                <w:tcBorders>
                  <w:top w:val="single" w:sz="2" w:space="0" w:color="auto"/>
                  <w:left w:val="single" w:sz="2" w:space="0" w:color="auto"/>
                  <w:bottom w:val="single" w:sz="2" w:space="0" w:color="auto"/>
                  <w:right w:val="single" w:sz="2" w:space="0" w:color="auto"/>
                </w:tcBorders>
              </w:tcPr>
              <w:p w14:paraId="0468EC2F" w14:textId="77777777" w:rsidR="00967513" w:rsidRPr="00BF32A8" w:rsidRDefault="00967513"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8398856" w14:textId="77777777" w:rsidR="00967513" w:rsidRPr="00BF32A8" w:rsidRDefault="00967513" w:rsidP="00A80E9C">
                <w:pPr>
                  <w:spacing w:before="40" w:after="40" w:line="240" w:lineRule="auto"/>
                  <w:rPr>
                    <w:color w:val="006D35" w:themeColor="accent6" w:themeShade="BF"/>
                    <w:sz w:val="19"/>
                    <w:szCs w:val="19"/>
                  </w:rPr>
                </w:pPr>
              </w:p>
            </w:tc>
          </w:tr>
          <w:tr w:rsidR="003D5EC8" w:rsidRPr="00371A1D" w14:paraId="1B584E65" w14:textId="77777777" w:rsidTr="00566947">
            <w:tc>
              <w:tcPr>
                <w:tcW w:w="10176" w:type="dxa"/>
                <w:gridSpan w:val="3"/>
                <w:tcBorders>
                  <w:top w:val="single" w:sz="2" w:space="0" w:color="auto"/>
                  <w:left w:val="single" w:sz="12" w:space="0" w:color="auto"/>
                  <w:bottom w:val="single" w:sz="2" w:space="0" w:color="auto"/>
                  <w:right w:val="single" w:sz="12" w:space="0" w:color="auto"/>
                </w:tcBorders>
              </w:tcPr>
              <w:p w14:paraId="0CF7D94E" w14:textId="22C965D7" w:rsidR="003D5EC8" w:rsidRPr="00BF32A8" w:rsidRDefault="003D5EC8" w:rsidP="003D5EC8">
                <w:pPr>
                  <w:spacing w:before="40" w:after="40" w:line="240" w:lineRule="auto"/>
                  <w:rPr>
                    <w:color w:val="006D35" w:themeColor="accent6" w:themeShade="BF"/>
                    <w:sz w:val="19"/>
                    <w:szCs w:val="19"/>
                  </w:rPr>
                </w:pPr>
                <w:r w:rsidRPr="00967513">
                  <w:rPr>
                    <w:color w:val="0F5CA2" w:themeColor="accent1"/>
                    <w:sz w:val="19"/>
                    <w:szCs w:val="19"/>
                  </w:rPr>
                  <w:t>Specific workforce requirements for Children’s Post-Anaesthetic Care Services include:</w:t>
                </w:r>
              </w:p>
            </w:tc>
          </w:tr>
          <w:tr w:rsidR="003D5EC8" w:rsidRPr="00371A1D" w14:paraId="6928AAC7" w14:textId="77777777" w:rsidTr="00E45740">
            <w:tc>
              <w:tcPr>
                <w:tcW w:w="3598" w:type="dxa"/>
                <w:tcBorders>
                  <w:top w:val="single" w:sz="2" w:space="0" w:color="auto"/>
                  <w:left w:val="single" w:sz="12" w:space="0" w:color="auto"/>
                  <w:bottom w:val="single" w:sz="2" w:space="0" w:color="auto"/>
                  <w:right w:val="single" w:sz="2" w:space="0" w:color="auto"/>
                </w:tcBorders>
              </w:tcPr>
              <w:p w14:paraId="25C42FFE" w14:textId="2354B6BC" w:rsidR="003D5EC8" w:rsidRPr="00967513" w:rsidRDefault="003D5EC8" w:rsidP="003D5EC8">
                <w:pPr>
                  <w:pStyle w:val="Default"/>
                  <w:numPr>
                    <w:ilvl w:val="0"/>
                    <w:numId w:val="13"/>
                  </w:numPr>
                  <w:ind w:left="357" w:hanging="357"/>
                  <w:rPr>
                    <w:rFonts w:ascii="Fira Sans" w:hAnsi="Fira Sans"/>
                    <w:color w:val="3A3E3E" w:themeColor="background2" w:themeShade="40"/>
                    <w:sz w:val="19"/>
                    <w:szCs w:val="19"/>
                  </w:rPr>
                </w:pPr>
                <w:r w:rsidRPr="00275864">
                  <w:rPr>
                    <w:rFonts w:ascii="Fira Sans" w:hAnsi="Fira Sans"/>
                    <w:color w:val="3A3E3E" w:themeColor="background2" w:themeShade="40"/>
                    <w:sz w:val="19"/>
                    <w:szCs w:val="19"/>
                  </w:rPr>
                  <w:t>staff providing post-anaesthetic care are suitably qualified and experienced in the care of children</w:t>
                </w:r>
              </w:p>
            </w:tc>
            <w:tc>
              <w:tcPr>
                <w:tcW w:w="1394" w:type="dxa"/>
                <w:tcBorders>
                  <w:top w:val="single" w:sz="2" w:space="0" w:color="auto"/>
                  <w:left w:val="single" w:sz="2" w:space="0" w:color="auto"/>
                  <w:bottom w:val="single" w:sz="2" w:space="0" w:color="auto"/>
                  <w:right w:val="single" w:sz="2" w:space="0" w:color="auto"/>
                </w:tcBorders>
              </w:tcPr>
              <w:p w14:paraId="7271D8B2"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931210"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2974C6BC" w14:textId="77777777" w:rsidTr="000E0914">
            <w:tc>
              <w:tcPr>
                <w:tcW w:w="10176" w:type="dxa"/>
                <w:gridSpan w:val="3"/>
                <w:tcBorders>
                  <w:top w:val="single" w:sz="2" w:space="0" w:color="auto"/>
                  <w:left w:val="single" w:sz="12" w:space="0" w:color="auto"/>
                  <w:bottom w:val="single" w:sz="2" w:space="0" w:color="auto"/>
                  <w:right w:val="single" w:sz="12" w:space="0" w:color="auto"/>
                </w:tcBorders>
              </w:tcPr>
              <w:p w14:paraId="363BA6A5" w14:textId="6F8E58B8"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Medical</w:t>
                </w:r>
              </w:p>
            </w:tc>
          </w:tr>
          <w:tr w:rsidR="003D5EC8" w:rsidRPr="00371A1D" w14:paraId="03C866C7" w14:textId="77777777" w:rsidTr="00E45740">
            <w:tc>
              <w:tcPr>
                <w:tcW w:w="3598" w:type="dxa"/>
                <w:tcBorders>
                  <w:top w:val="single" w:sz="2" w:space="0" w:color="auto"/>
                  <w:left w:val="single" w:sz="12" w:space="0" w:color="auto"/>
                  <w:bottom w:val="single" w:sz="2" w:space="0" w:color="auto"/>
                  <w:right w:val="single" w:sz="2" w:space="0" w:color="auto"/>
                </w:tcBorders>
              </w:tcPr>
              <w:p w14:paraId="7FF8D603" w14:textId="64D2A876"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registered medical practitioner remaining on-site until patient recovered from anaesthesia and meets PACU discharge criteria, as per facility guidelines and ANZCA PS417.</w:t>
                </w:r>
              </w:p>
            </w:tc>
            <w:tc>
              <w:tcPr>
                <w:tcW w:w="1394" w:type="dxa"/>
                <w:tcBorders>
                  <w:top w:val="single" w:sz="2" w:space="0" w:color="auto"/>
                  <w:left w:val="single" w:sz="2" w:space="0" w:color="auto"/>
                  <w:bottom w:val="single" w:sz="2" w:space="0" w:color="auto"/>
                  <w:right w:val="single" w:sz="2" w:space="0" w:color="auto"/>
                </w:tcBorders>
              </w:tcPr>
              <w:p w14:paraId="08372861"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4714CB4F"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7A957630" w14:textId="77777777" w:rsidTr="00E45740">
            <w:tc>
              <w:tcPr>
                <w:tcW w:w="3598" w:type="dxa"/>
                <w:tcBorders>
                  <w:top w:val="single" w:sz="2" w:space="0" w:color="auto"/>
                  <w:left w:val="single" w:sz="12" w:space="0" w:color="auto"/>
                  <w:bottom w:val="single" w:sz="2" w:space="0" w:color="auto"/>
                  <w:right w:val="single" w:sz="2" w:space="0" w:color="auto"/>
                </w:tcBorders>
              </w:tcPr>
              <w:p w14:paraId="3A1B81F0" w14:textId="46F8C825"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registered medical specialist with credentials in anaesthesia and working in their scope of practice must remain on-site until child between 1 and 2 years of age recovering from surgical 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4C549D04"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5189192" w14:textId="77777777" w:rsidR="003D5EC8" w:rsidRPr="00BF32A8" w:rsidRDefault="003D5EC8" w:rsidP="003D5EC8">
                <w:pPr>
                  <w:spacing w:before="40" w:after="40" w:line="240" w:lineRule="auto"/>
                  <w:rPr>
                    <w:color w:val="006D35" w:themeColor="accent6" w:themeShade="BF"/>
                    <w:sz w:val="19"/>
                    <w:szCs w:val="19"/>
                  </w:rPr>
                </w:pPr>
              </w:p>
            </w:tc>
          </w:tr>
          <w:tr w:rsidR="003D5EC8" w:rsidRPr="00371A1D" w14:paraId="3600BDC2" w14:textId="77777777" w:rsidTr="00E45740">
            <w:tc>
              <w:tcPr>
                <w:tcW w:w="3598" w:type="dxa"/>
                <w:tcBorders>
                  <w:top w:val="single" w:sz="2" w:space="0" w:color="auto"/>
                  <w:left w:val="single" w:sz="12" w:space="0" w:color="auto"/>
                  <w:bottom w:val="single" w:sz="2" w:space="0" w:color="auto"/>
                  <w:right w:val="single" w:sz="2" w:space="0" w:color="auto"/>
                </w:tcBorders>
              </w:tcPr>
              <w:p w14:paraId="52E3FBB5" w14:textId="7587A059" w:rsidR="003D5EC8" w:rsidRPr="00C82C73" w:rsidRDefault="00C82C73" w:rsidP="00C82C73">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medical and surgical registered medical practitioners with credentials relevant to procedures performed available for telephone consultation and clinical support.</w:t>
                </w:r>
              </w:p>
            </w:tc>
            <w:tc>
              <w:tcPr>
                <w:tcW w:w="1394" w:type="dxa"/>
                <w:tcBorders>
                  <w:top w:val="single" w:sz="2" w:space="0" w:color="auto"/>
                  <w:left w:val="single" w:sz="2" w:space="0" w:color="auto"/>
                  <w:bottom w:val="single" w:sz="2" w:space="0" w:color="auto"/>
                  <w:right w:val="single" w:sz="2" w:space="0" w:color="auto"/>
                </w:tcBorders>
              </w:tcPr>
              <w:p w14:paraId="0F3C3ABB" w14:textId="77777777" w:rsidR="003D5EC8" w:rsidRPr="00BF32A8" w:rsidRDefault="003D5EC8"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4A5C199" w14:textId="77777777" w:rsidR="003D5EC8" w:rsidRPr="00BF32A8" w:rsidRDefault="003D5EC8" w:rsidP="003D5EC8">
                <w:pPr>
                  <w:spacing w:before="40" w:after="40" w:line="240" w:lineRule="auto"/>
                  <w:rPr>
                    <w:color w:val="006D35" w:themeColor="accent6" w:themeShade="BF"/>
                    <w:sz w:val="19"/>
                    <w:szCs w:val="19"/>
                  </w:rPr>
                </w:pPr>
              </w:p>
            </w:tc>
          </w:tr>
          <w:tr w:rsidR="00C82C73" w:rsidRPr="00371A1D" w14:paraId="0C81C6E1" w14:textId="77777777" w:rsidTr="00F5550E">
            <w:tc>
              <w:tcPr>
                <w:tcW w:w="10176" w:type="dxa"/>
                <w:gridSpan w:val="3"/>
                <w:tcBorders>
                  <w:top w:val="single" w:sz="2" w:space="0" w:color="auto"/>
                  <w:left w:val="single" w:sz="12" w:space="0" w:color="auto"/>
                  <w:bottom w:val="single" w:sz="2" w:space="0" w:color="auto"/>
                  <w:right w:val="single" w:sz="12" w:space="0" w:color="auto"/>
                </w:tcBorders>
              </w:tcPr>
              <w:p w14:paraId="5EA8CB07" w14:textId="00DE7E03" w:rsidR="00C82C73" w:rsidRPr="00BF32A8" w:rsidRDefault="00C82C73" w:rsidP="003D5EC8">
                <w:pPr>
                  <w:spacing w:before="40" w:after="40" w:line="240" w:lineRule="auto"/>
                  <w:rPr>
                    <w:color w:val="006D35" w:themeColor="accent6" w:themeShade="BF"/>
                    <w:sz w:val="19"/>
                    <w:szCs w:val="19"/>
                  </w:rPr>
                </w:pPr>
                <w:r w:rsidRPr="00BF32A8">
                  <w:rPr>
                    <w:color w:val="0F5CA2" w:themeColor="accent1"/>
                    <w:kern w:val="21"/>
                    <w:sz w:val="19"/>
                    <w:szCs w:val="19"/>
                    <w14:numSpacing w14:val="proportional"/>
                  </w:rPr>
                  <w:t>Nursing</w:t>
                </w:r>
              </w:p>
            </w:tc>
          </w:tr>
          <w:tr w:rsidR="00C82C73" w:rsidRPr="00371A1D" w14:paraId="1FCECFA6" w14:textId="77777777" w:rsidTr="00E45740">
            <w:tc>
              <w:tcPr>
                <w:tcW w:w="3598" w:type="dxa"/>
                <w:tcBorders>
                  <w:top w:val="single" w:sz="2" w:space="0" w:color="auto"/>
                  <w:left w:val="single" w:sz="12" w:space="0" w:color="auto"/>
                  <w:bottom w:val="single" w:sz="2" w:space="0" w:color="auto"/>
                  <w:right w:val="single" w:sz="2" w:space="0" w:color="auto"/>
                </w:tcBorders>
              </w:tcPr>
              <w:p w14:paraId="69B75876" w14:textId="5A648F2F"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suitably qualified and experienced registered nurse in charge on each shift.</w:t>
                </w:r>
              </w:p>
            </w:tc>
            <w:tc>
              <w:tcPr>
                <w:tcW w:w="1394" w:type="dxa"/>
                <w:tcBorders>
                  <w:top w:val="single" w:sz="2" w:space="0" w:color="auto"/>
                  <w:left w:val="single" w:sz="2" w:space="0" w:color="auto"/>
                  <w:bottom w:val="single" w:sz="2" w:space="0" w:color="auto"/>
                  <w:right w:val="single" w:sz="2" w:space="0" w:color="auto"/>
                </w:tcBorders>
              </w:tcPr>
              <w:p w14:paraId="39C9A5F2"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07F01128"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F26F1A9" w14:textId="77777777" w:rsidTr="00E45740">
            <w:tc>
              <w:tcPr>
                <w:tcW w:w="3598" w:type="dxa"/>
                <w:tcBorders>
                  <w:top w:val="single" w:sz="2" w:space="0" w:color="auto"/>
                  <w:left w:val="single" w:sz="12" w:space="0" w:color="auto"/>
                  <w:bottom w:val="single" w:sz="2" w:space="0" w:color="auto"/>
                  <w:right w:val="single" w:sz="2" w:space="0" w:color="auto"/>
                </w:tcBorders>
              </w:tcPr>
              <w:p w14:paraId="2FFD6E43" w14:textId="79EA518A"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lastRenderedPageBreak/>
                  <w:t>access to other suitably qualified and experienced nursing staff.</w:t>
                </w:r>
              </w:p>
            </w:tc>
            <w:tc>
              <w:tcPr>
                <w:tcW w:w="1394" w:type="dxa"/>
                <w:tcBorders>
                  <w:top w:val="single" w:sz="2" w:space="0" w:color="auto"/>
                  <w:left w:val="single" w:sz="2" w:space="0" w:color="auto"/>
                  <w:bottom w:val="single" w:sz="2" w:space="0" w:color="auto"/>
                  <w:right w:val="single" w:sz="2" w:space="0" w:color="auto"/>
                </w:tcBorders>
              </w:tcPr>
              <w:p w14:paraId="287BBE4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E40987E"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68EF7D47" w14:textId="77777777" w:rsidTr="00E45740">
            <w:tc>
              <w:tcPr>
                <w:tcW w:w="3598" w:type="dxa"/>
                <w:tcBorders>
                  <w:top w:val="single" w:sz="2" w:space="0" w:color="auto"/>
                  <w:left w:val="single" w:sz="12" w:space="0" w:color="auto"/>
                  <w:bottom w:val="single" w:sz="2" w:space="0" w:color="auto"/>
                  <w:right w:val="single" w:sz="2" w:space="0" w:color="auto"/>
                </w:tcBorders>
              </w:tcPr>
              <w:p w14:paraId="1411E313" w14:textId="0B7AF97E"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nursing staff with paediatric nursing experience must remain on-site until child between 1 and 2 years of age recovering from surgical complexity III with low anaesthetic risk procedures has fully recovered and been discharged from post-anaesthetic care area.</w:t>
                </w:r>
              </w:p>
            </w:tc>
            <w:tc>
              <w:tcPr>
                <w:tcW w:w="1394" w:type="dxa"/>
                <w:tcBorders>
                  <w:top w:val="single" w:sz="2" w:space="0" w:color="auto"/>
                  <w:left w:val="single" w:sz="2" w:space="0" w:color="auto"/>
                  <w:bottom w:val="single" w:sz="2" w:space="0" w:color="auto"/>
                  <w:right w:val="single" w:sz="2" w:space="0" w:color="auto"/>
                </w:tcBorders>
              </w:tcPr>
              <w:p w14:paraId="0D40FAFD"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10E98066" w14:textId="77777777" w:rsidR="00C82C73" w:rsidRPr="00BF32A8" w:rsidRDefault="00C82C73" w:rsidP="003D5EC8">
                <w:pPr>
                  <w:spacing w:before="40" w:after="40" w:line="240" w:lineRule="auto"/>
                  <w:rPr>
                    <w:color w:val="006D35" w:themeColor="accent6" w:themeShade="BF"/>
                    <w:sz w:val="19"/>
                    <w:szCs w:val="19"/>
                  </w:rPr>
                </w:pPr>
              </w:p>
            </w:tc>
          </w:tr>
          <w:tr w:rsidR="00C82C73" w:rsidRPr="00371A1D" w14:paraId="7E3C1B6A" w14:textId="77777777" w:rsidTr="00E45740">
            <w:tc>
              <w:tcPr>
                <w:tcW w:w="3598" w:type="dxa"/>
                <w:tcBorders>
                  <w:top w:val="single" w:sz="2" w:space="0" w:color="auto"/>
                  <w:left w:val="single" w:sz="12" w:space="0" w:color="auto"/>
                  <w:bottom w:val="single" w:sz="2" w:space="0" w:color="auto"/>
                  <w:right w:val="single" w:sz="2" w:space="0" w:color="auto"/>
                </w:tcBorders>
              </w:tcPr>
              <w:p w14:paraId="46A5FDC9" w14:textId="42362B26" w:rsidR="00C82C73" w:rsidRPr="00C82C73" w:rsidRDefault="00C82C73" w:rsidP="003D5EC8">
                <w:pPr>
                  <w:pStyle w:val="Default"/>
                  <w:numPr>
                    <w:ilvl w:val="0"/>
                    <w:numId w:val="13"/>
                  </w:numPr>
                  <w:ind w:left="357" w:hanging="357"/>
                  <w:rPr>
                    <w:rFonts w:ascii="Fira Sans" w:hAnsi="Fira Sans"/>
                    <w:color w:val="3A3E3E" w:themeColor="background2" w:themeShade="40"/>
                    <w:sz w:val="19"/>
                    <w:szCs w:val="19"/>
                  </w:rPr>
                </w:pPr>
                <w:r w:rsidRPr="00C82C73">
                  <w:rPr>
                    <w:rFonts w:ascii="Fira Sans" w:hAnsi="Fira Sans"/>
                    <w:color w:val="3A3E3E" w:themeColor="background2" w:themeShade="40"/>
                    <w:sz w:val="19"/>
                    <w:szCs w:val="19"/>
                  </w:rPr>
                  <w:t>access to staff trained in paediatric life support.</w:t>
                </w:r>
              </w:p>
            </w:tc>
            <w:tc>
              <w:tcPr>
                <w:tcW w:w="1394" w:type="dxa"/>
                <w:tcBorders>
                  <w:top w:val="single" w:sz="2" w:space="0" w:color="auto"/>
                  <w:left w:val="single" w:sz="2" w:space="0" w:color="auto"/>
                  <w:bottom w:val="single" w:sz="2" w:space="0" w:color="auto"/>
                  <w:right w:val="single" w:sz="2" w:space="0" w:color="auto"/>
                </w:tcBorders>
              </w:tcPr>
              <w:p w14:paraId="6905DE8F" w14:textId="77777777" w:rsidR="00C82C73" w:rsidRPr="00BF32A8" w:rsidRDefault="00C82C73" w:rsidP="003D5EC8">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21380C49" w14:textId="77777777" w:rsidR="00C82C73" w:rsidRPr="00BF32A8" w:rsidRDefault="00C82C73" w:rsidP="003D5EC8">
                <w:pPr>
                  <w:spacing w:before="40" w:after="40" w:line="240" w:lineRule="auto"/>
                  <w:rPr>
                    <w:color w:val="006D35" w:themeColor="accent6" w:themeShade="BF"/>
                    <w:sz w:val="19"/>
                    <w:szCs w:val="19"/>
                  </w:rPr>
                </w:pPr>
              </w:p>
            </w:tc>
          </w:tr>
          <w:tr w:rsidR="00A80E9C" w:rsidRPr="00371A1D" w14:paraId="5C535569" w14:textId="77777777" w:rsidTr="002A466F">
            <w:tc>
              <w:tcPr>
                <w:tcW w:w="10176" w:type="dxa"/>
                <w:gridSpan w:val="3"/>
                <w:tcBorders>
                  <w:top w:val="single" w:sz="2" w:space="0" w:color="auto"/>
                  <w:left w:val="single" w:sz="12" w:space="0" w:color="auto"/>
                  <w:bottom w:val="single" w:sz="2" w:space="0" w:color="auto"/>
                  <w:right w:val="single" w:sz="12" w:space="0" w:color="auto"/>
                </w:tcBorders>
              </w:tcPr>
              <w:p w14:paraId="25F8FECA" w14:textId="54C4969D" w:rsidR="00A80E9C" w:rsidRPr="00294B2A" w:rsidRDefault="00A80E9C" w:rsidP="00A80E9C">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00A80E9C" w:rsidRPr="00371A1D" w14:paraId="2DFA2831" w14:textId="77777777" w:rsidTr="00E45740">
            <w:tc>
              <w:tcPr>
                <w:tcW w:w="3598" w:type="dxa"/>
                <w:tcBorders>
                  <w:top w:val="single" w:sz="2" w:space="0" w:color="auto"/>
                  <w:left w:val="single" w:sz="12" w:space="0" w:color="auto"/>
                  <w:bottom w:val="single" w:sz="2" w:space="0" w:color="auto"/>
                  <w:right w:val="single" w:sz="2" w:space="0" w:color="auto"/>
                </w:tcBorders>
              </w:tcPr>
              <w:p w14:paraId="02B8DA3A" w14:textId="45E14A24" w:rsidR="00A80E9C" w:rsidRPr="00705D8C" w:rsidRDefault="00A80E9C" w:rsidP="00905B31">
                <w:pPr>
                  <w:pStyle w:val="ListParagraph"/>
                  <w:numPr>
                    <w:ilvl w:val="0"/>
                    <w:numId w:val="13"/>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sz="2" w:space="0" w:color="auto"/>
                  <w:left w:val="single" w:sz="2" w:space="0" w:color="auto"/>
                  <w:bottom w:val="single" w:sz="2" w:space="0" w:color="auto"/>
                  <w:right w:val="single" w:sz="2" w:space="0" w:color="auto"/>
                </w:tcBorders>
              </w:tcPr>
              <w:p w14:paraId="08988B4F"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F251DEE" w14:textId="77777777" w:rsidR="00A80E9C" w:rsidRPr="00294B2A" w:rsidRDefault="00A80E9C" w:rsidP="00A80E9C">
                <w:pPr>
                  <w:spacing w:before="40" w:after="40" w:line="240" w:lineRule="auto"/>
                  <w:rPr>
                    <w:color w:val="auto"/>
                    <w:sz w:val="19"/>
                    <w:szCs w:val="19"/>
                  </w:rPr>
                </w:pPr>
              </w:p>
            </w:tc>
          </w:tr>
          <w:tr w:rsidR="00A80E9C" w:rsidRPr="00BF32A8" w14:paraId="1E585E30" w14:textId="77777777" w:rsidTr="00203C3E">
            <w:tc>
              <w:tcPr>
                <w:tcW w:w="10176" w:type="dxa"/>
                <w:gridSpan w:val="3"/>
                <w:tcBorders>
                  <w:top w:val="single" w:sz="2" w:space="0" w:color="auto"/>
                  <w:left w:val="single" w:sz="12" w:space="0" w:color="auto"/>
                  <w:bottom w:val="single" w:sz="2" w:space="0" w:color="auto"/>
                  <w:right w:val="single" w:sz="12" w:space="0" w:color="auto"/>
                </w:tcBorders>
              </w:tcPr>
              <w:p w14:paraId="1F6C71D9" w14:textId="39E07A46" w:rsidR="00A80E9C" w:rsidRPr="0028109D" w:rsidRDefault="00A80E9C" w:rsidP="00A80E9C">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00A80E9C" w:rsidRPr="00BF32A8" w14:paraId="32017662" w14:textId="77777777" w:rsidTr="00E45740">
            <w:tc>
              <w:tcPr>
                <w:tcW w:w="3598" w:type="dxa"/>
                <w:tcBorders>
                  <w:top w:val="single" w:sz="2" w:space="0" w:color="auto"/>
                  <w:left w:val="single" w:sz="12" w:space="0" w:color="auto"/>
                  <w:bottom w:val="single" w:sz="2" w:space="0" w:color="auto"/>
                  <w:right w:val="single" w:sz="2" w:space="0" w:color="auto"/>
                </w:tcBorders>
              </w:tcPr>
              <w:p w14:paraId="75F46F0A" w14:textId="77777777" w:rsidR="00A80E9C" w:rsidRPr="004816BA" w:rsidRDefault="00A80E9C" w:rsidP="00A80E9C">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14:paraId="3E097B00" w14:textId="0FF74109" w:rsidR="00967513" w:rsidRPr="00F07DC0" w:rsidRDefault="00F07DC0" w:rsidP="00F07DC0">
                <w:pPr>
                  <w:pStyle w:val="ListBullet"/>
                  <w:spacing w:after="0" w:line="240" w:lineRule="auto"/>
                  <w:ind w:left="357" w:hanging="357"/>
                  <w:rPr>
                    <w:sz w:val="19"/>
                    <w:szCs w:val="19"/>
                  </w:rPr>
                </w:pPr>
                <w:r w:rsidRPr="004816BA">
                  <w:rPr>
                    <w:sz w:val="19"/>
                    <w:szCs w:val="19"/>
                  </w:rPr>
                  <w:t xml:space="preserve">Level </w:t>
                </w:r>
                <w:r>
                  <w:rPr>
                    <w:sz w:val="19"/>
                    <w:szCs w:val="19"/>
                  </w:rPr>
                  <w:t>3</w:t>
                </w:r>
                <w:r w:rsidRPr="004816BA">
                  <w:rPr>
                    <w:sz w:val="19"/>
                    <w:szCs w:val="19"/>
                  </w:rPr>
                  <w:t xml:space="preserve"> – Anaesthetic </w:t>
                </w:r>
              </w:p>
            </w:tc>
            <w:tc>
              <w:tcPr>
                <w:tcW w:w="1394" w:type="dxa"/>
                <w:tcBorders>
                  <w:top w:val="single" w:sz="2" w:space="0" w:color="auto"/>
                  <w:left w:val="single" w:sz="2" w:space="0" w:color="auto"/>
                  <w:bottom w:val="single" w:sz="2" w:space="0" w:color="auto"/>
                  <w:right w:val="single" w:sz="2" w:space="0" w:color="auto"/>
                </w:tcBorders>
              </w:tcPr>
              <w:p w14:paraId="0CC080D3" w14:textId="77777777" w:rsidR="00A80E9C" w:rsidRPr="00BF32A8" w:rsidRDefault="00A80E9C"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501ADF9D" w14:textId="77777777" w:rsidR="00A80E9C" w:rsidRPr="00BF32A8" w:rsidRDefault="00A80E9C" w:rsidP="00A80E9C">
                <w:pPr>
                  <w:spacing w:before="40" w:after="40" w:line="240" w:lineRule="auto"/>
                  <w:rPr>
                    <w:sz w:val="19"/>
                    <w:szCs w:val="19"/>
                  </w:rPr>
                </w:pPr>
              </w:p>
            </w:tc>
          </w:tr>
          <w:tr w:rsidR="00C27F4E" w:rsidRPr="00BF32A8" w14:paraId="1BF683AA" w14:textId="77777777" w:rsidTr="00E45740">
            <w:tc>
              <w:tcPr>
                <w:tcW w:w="3598" w:type="dxa"/>
                <w:tcBorders>
                  <w:top w:val="single" w:sz="2" w:space="0" w:color="auto"/>
                  <w:left w:val="single" w:sz="12" w:space="0" w:color="auto"/>
                  <w:bottom w:val="single" w:sz="2" w:space="0" w:color="auto"/>
                  <w:right w:val="single" w:sz="2" w:space="0" w:color="auto"/>
                </w:tcBorders>
              </w:tcPr>
              <w:p w14:paraId="6D3BD265" w14:textId="170E4864" w:rsidR="00C27F4E" w:rsidRPr="004816BA" w:rsidRDefault="00C27F4E" w:rsidP="00C27F4E">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14:paraId="587CBC8F" w14:textId="6185A252" w:rsidR="00F07DC0" w:rsidRDefault="00F07DC0" w:rsidP="00F07DC0">
                <w:pPr>
                  <w:pStyle w:val="ListBullet"/>
                  <w:spacing w:after="0" w:line="240" w:lineRule="auto"/>
                  <w:ind w:left="357" w:hanging="357"/>
                  <w:rPr>
                    <w:sz w:val="19"/>
                    <w:szCs w:val="19"/>
                  </w:rPr>
                </w:pPr>
                <w:r w:rsidRPr="00331F9F">
                  <w:rPr>
                    <w:sz w:val="19"/>
                    <w:szCs w:val="19"/>
                  </w:rPr>
                  <w:t xml:space="preserve">Level </w:t>
                </w:r>
                <w:r>
                  <w:rPr>
                    <w:sz w:val="19"/>
                    <w:szCs w:val="19"/>
                  </w:rPr>
                  <w:t>3</w:t>
                </w:r>
                <w:r w:rsidRPr="00331F9F">
                  <w:rPr>
                    <w:sz w:val="19"/>
                    <w:szCs w:val="19"/>
                  </w:rPr>
                  <w:t xml:space="preserve"> – Medical imaging </w:t>
                </w:r>
              </w:p>
              <w:p w14:paraId="2CCAAEF1" w14:textId="77777777" w:rsidR="00F07DC0" w:rsidRDefault="00F07DC0" w:rsidP="00F07DC0">
                <w:pPr>
                  <w:pStyle w:val="ListBullet"/>
                  <w:spacing w:after="0" w:line="240" w:lineRule="auto"/>
                  <w:ind w:left="357" w:hanging="357"/>
                  <w:rPr>
                    <w:sz w:val="19"/>
                    <w:szCs w:val="19"/>
                  </w:rPr>
                </w:pPr>
                <w:r w:rsidRPr="00331F9F">
                  <w:rPr>
                    <w:sz w:val="19"/>
                    <w:szCs w:val="19"/>
                  </w:rPr>
                  <w:t>Level 3 – Medication</w:t>
                </w:r>
                <w:r w:rsidRPr="004816BA">
                  <w:rPr>
                    <w:sz w:val="19"/>
                    <w:szCs w:val="19"/>
                  </w:rPr>
                  <w:t xml:space="preserve"> </w:t>
                </w:r>
              </w:p>
              <w:p w14:paraId="36EDB008" w14:textId="6D060650" w:rsidR="00F07DC0" w:rsidRPr="00331F9F" w:rsidRDefault="00F07DC0" w:rsidP="00F07DC0">
                <w:pPr>
                  <w:pStyle w:val="ListBullet"/>
                  <w:spacing w:after="0" w:line="240" w:lineRule="auto"/>
                  <w:ind w:left="357" w:hanging="357"/>
                  <w:rPr>
                    <w:sz w:val="19"/>
                    <w:szCs w:val="19"/>
                  </w:rPr>
                </w:pPr>
                <w:r w:rsidRPr="00331F9F">
                  <w:rPr>
                    <w:sz w:val="19"/>
                    <w:szCs w:val="19"/>
                  </w:rPr>
                  <w:t xml:space="preserve">Level </w:t>
                </w:r>
                <w:r>
                  <w:rPr>
                    <w:sz w:val="19"/>
                    <w:szCs w:val="19"/>
                  </w:rPr>
                  <w:t>3</w:t>
                </w:r>
                <w:r w:rsidRPr="00331F9F">
                  <w:rPr>
                    <w:sz w:val="19"/>
                    <w:szCs w:val="19"/>
                  </w:rPr>
                  <w:t xml:space="preserve"> - Pathology </w:t>
                </w:r>
              </w:p>
              <w:p w14:paraId="79D7AB3A" w14:textId="77777777" w:rsidR="009A0625" w:rsidRPr="00331F9F" w:rsidRDefault="009A0625" w:rsidP="009A0625">
                <w:pPr>
                  <w:pStyle w:val="ListBullet"/>
                  <w:spacing w:after="0" w:line="240" w:lineRule="auto"/>
                  <w:ind w:left="357" w:hanging="357"/>
                  <w:rPr>
                    <w:sz w:val="19"/>
                    <w:szCs w:val="19"/>
                  </w:rPr>
                </w:pPr>
                <w:r w:rsidRPr="00331F9F">
                  <w:rPr>
                    <w:sz w:val="19"/>
                    <w:szCs w:val="19"/>
                  </w:rPr>
                  <w:t>Level 4 – Intensive care</w:t>
                </w:r>
              </w:p>
              <w:p w14:paraId="4D64AE75" w14:textId="052C502C" w:rsidR="00C27F4E" w:rsidRPr="00331F9F" w:rsidRDefault="00331F9F" w:rsidP="00331F9F">
                <w:pPr>
                  <w:pStyle w:val="ListBullet"/>
                  <w:spacing w:after="0" w:line="240" w:lineRule="auto"/>
                  <w:ind w:left="357" w:hanging="357"/>
                  <w:rPr>
                    <w:sz w:val="19"/>
                    <w:szCs w:val="19"/>
                  </w:rPr>
                </w:pPr>
                <w:r w:rsidRPr="00331F9F">
                  <w:rPr>
                    <w:sz w:val="19"/>
                    <w:szCs w:val="19"/>
                  </w:rPr>
                  <w:t xml:space="preserve">Level 4 – Nuclear medicine </w:t>
                </w:r>
              </w:p>
            </w:tc>
            <w:tc>
              <w:tcPr>
                <w:tcW w:w="1394" w:type="dxa"/>
                <w:tcBorders>
                  <w:top w:val="single" w:sz="2" w:space="0" w:color="auto"/>
                  <w:left w:val="single" w:sz="2" w:space="0" w:color="auto"/>
                  <w:bottom w:val="single" w:sz="2" w:space="0" w:color="auto"/>
                  <w:right w:val="single" w:sz="2" w:space="0" w:color="auto"/>
                </w:tcBorders>
              </w:tcPr>
              <w:p w14:paraId="2A85A7A1" w14:textId="77777777" w:rsidR="00C27F4E" w:rsidRPr="00BF32A8" w:rsidRDefault="00C27F4E" w:rsidP="00A80E9C">
                <w:pPr>
                  <w:spacing w:before="40" w:after="40" w:line="240" w:lineRule="auto"/>
                  <w:ind w:left="66"/>
                  <w:rPr>
                    <w:sz w:val="19"/>
                    <w:szCs w:val="19"/>
                  </w:rPr>
                </w:pPr>
              </w:p>
            </w:tc>
            <w:tc>
              <w:tcPr>
                <w:tcW w:w="5184" w:type="dxa"/>
                <w:tcBorders>
                  <w:top w:val="single" w:sz="2" w:space="0" w:color="auto"/>
                  <w:left w:val="single" w:sz="2" w:space="0" w:color="auto"/>
                  <w:bottom w:val="single" w:sz="2" w:space="0" w:color="auto"/>
                  <w:right w:val="single" w:sz="12" w:space="0" w:color="auto"/>
                </w:tcBorders>
              </w:tcPr>
              <w:p w14:paraId="647C9F42" w14:textId="77777777" w:rsidR="00C27F4E" w:rsidRPr="00BF32A8" w:rsidRDefault="00C27F4E" w:rsidP="00A80E9C">
                <w:pPr>
                  <w:spacing w:before="40" w:after="40" w:line="240" w:lineRule="auto"/>
                  <w:rPr>
                    <w:sz w:val="19"/>
                    <w:szCs w:val="19"/>
                  </w:rPr>
                </w:pPr>
              </w:p>
            </w:tc>
          </w:tr>
        </w:tbl>
        <w:p w14:paraId="1C73764F" w14:textId="15AB2A7B" w:rsidR="0015140A" w:rsidRPr="00371A1D" w:rsidRDefault="0015140A" w:rsidP="00FC6CA8">
          <w:pPr>
            <w:pStyle w:val="BodyText2Column"/>
            <w:rPr>
              <w:sz w:val="21"/>
            </w:rPr>
          </w:pPr>
        </w:p>
        <w:p w14:paraId="59B9DC26" w14:textId="431E5127" w:rsidR="0084460D" w:rsidRPr="00371A1D" w:rsidRDefault="00F07DC0"/>
        <w:bookmarkEnd w:id="0" w:displacedByCustomXml="next"/>
      </w:sdtContent>
    </w:sdt>
    <w:sectPr w:rsidR="0084460D" w:rsidRPr="00371A1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383C" w14:textId="77777777" w:rsidR="0084460D" w:rsidRDefault="0084460D" w:rsidP="005655C9">
      <w:pPr>
        <w:spacing w:line="240" w:lineRule="auto"/>
      </w:pPr>
      <w:r>
        <w:separator/>
      </w:r>
    </w:p>
    <w:p w14:paraId="7E1120DF" w14:textId="77777777" w:rsidR="0084460D" w:rsidRDefault="0084460D"/>
    <w:p w14:paraId="72270B5C" w14:textId="77777777" w:rsidR="0084460D" w:rsidRDefault="0084460D" w:rsidP="00952B5B"/>
    <w:p w14:paraId="5EEBCE78" w14:textId="77777777" w:rsidR="0084460D" w:rsidRDefault="0084460D" w:rsidP="00952B5B"/>
    <w:p w14:paraId="175CA9CA" w14:textId="77777777" w:rsidR="0084460D" w:rsidRDefault="0084460D"/>
    <w:p w14:paraId="58EA55D7" w14:textId="77777777" w:rsidR="0084460D" w:rsidRDefault="0084460D"/>
    <w:p w14:paraId="30EC006F" w14:textId="77777777" w:rsidR="0084460D" w:rsidRDefault="0084460D"/>
    <w:p w14:paraId="68D9684E" w14:textId="77777777" w:rsidR="0084460D" w:rsidRDefault="0084460D"/>
  </w:endnote>
  <w:endnote w:type="continuationSeparator" w:id="0">
    <w:p w14:paraId="07B46ED4" w14:textId="77777777" w:rsidR="0084460D" w:rsidRDefault="0084460D" w:rsidP="005655C9">
      <w:pPr>
        <w:spacing w:line="240" w:lineRule="auto"/>
      </w:pPr>
      <w:r>
        <w:continuationSeparator/>
      </w:r>
    </w:p>
    <w:p w14:paraId="300C72B0" w14:textId="77777777" w:rsidR="0084460D" w:rsidRDefault="0084460D"/>
    <w:p w14:paraId="6898A233" w14:textId="77777777" w:rsidR="0084460D" w:rsidRDefault="0084460D" w:rsidP="00952B5B"/>
    <w:p w14:paraId="42937DAE" w14:textId="77777777" w:rsidR="0084460D" w:rsidRDefault="0084460D" w:rsidP="00952B5B"/>
    <w:p w14:paraId="2F495F6B" w14:textId="77777777" w:rsidR="0084460D" w:rsidRDefault="0084460D"/>
    <w:p w14:paraId="2CDE523B" w14:textId="77777777" w:rsidR="0084460D" w:rsidRDefault="0084460D"/>
    <w:p w14:paraId="68056A69" w14:textId="77777777" w:rsidR="0084460D" w:rsidRDefault="0084460D"/>
    <w:p w14:paraId="32D03B33" w14:textId="77777777" w:rsidR="0084460D" w:rsidRDefault="0084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5151" w14:textId="77777777" w:rsidR="004A573D" w:rsidRDefault="004A5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7938" w14:textId="48B43210" w:rsidR="00DD3033" w:rsidRDefault="00F07DC0" w:rsidP="00EB0EA5">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relativeTo="margin" w:alignment="right"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A4E" w14:textId="62A437AD" w:rsidR="00757ADC" w:rsidRDefault="00757ADC" w:rsidP="00757ADC">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2416" w14:textId="77777777" w:rsidR="0084460D" w:rsidRPr="00DB3896" w:rsidRDefault="0084460D" w:rsidP="00DB3896">
      <w:pPr>
        <w:spacing w:line="240" w:lineRule="auto"/>
        <w:rPr>
          <w:color w:val="D9D9D9" w:themeColor="background1" w:themeShade="D9"/>
        </w:rPr>
      </w:pPr>
      <w:r w:rsidRPr="007638A8">
        <w:rPr>
          <w:color w:val="D9D9D9" w:themeColor="background1" w:themeShade="D9"/>
        </w:rPr>
        <w:separator/>
      </w:r>
    </w:p>
    <w:p w14:paraId="3DDF2DC5" w14:textId="77777777" w:rsidR="0084460D" w:rsidRDefault="0084460D"/>
    <w:p w14:paraId="35EBA6E0" w14:textId="77777777" w:rsidR="0084460D" w:rsidRDefault="0084460D"/>
    <w:p w14:paraId="2C6D9DB8" w14:textId="77777777" w:rsidR="0084460D" w:rsidRDefault="0084460D"/>
  </w:footnote>
  <w:footnote w:type="continuationSeparator" w:id="0">
    <w:p w14:paraId="65CFC62F" w14:textId="77777777" w:rsidR="0084460D" w:rsidRDefault="0084460D" w:rsidP="005655C9">
      <w:pPr>
        <w:spacing w:line="240" w:lineRule="auto"/>
      </w:pPr>
      <w:r>
        <w:continuationSeparator/>
      </w:r>
    </w:p>
    <w:p w14:paraId="6EF2D742" w14:textId="77777777" w:rsidR="0084460D" w:rsidRDefault="0084460D"/>
    <w:p w14:paraId="7538E52D" w14:textId="77777777" w:rsidR="0084460D" w:rsidRDefault="0084460D" w:rsidP="00952B5B"/>
    <w:p w14:paraId="22BCE643" w14:textId="77777777" w:rsidR="0084460D" w:rsidRDefault="0084460D" w:rsidP="00952B5B"/>
    <w:p w14:paraId="43DA5602" w14:textId="77777777" w:rsidR="0084460D" w:rsidRDefault="0084460D"/>
    <w:p w14:paraId="2A225103" w14:textId="77777777" w:rsidR="0084460D" w:rsidRDefault="0084460D"/>
    <w:p w14:paraId="018AA21B" w14:textId="77777777" w:rsidR="0084460D" w:rsidRDefault="0084460D"/>
    <w:p w14:paraId="3E799A42" w14:textId="77777777" w:rsidR="0084460D" w:rsidRDefault="00844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3B5D" w14:textId="5BE80483" w:rsidR="004A573D" w:rsidRDefault="00F07DC0">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o:spid="_x0000_s6146" type="#_x0000_t136" style="position:absolute;margin-left:0;margin-top:0;width:588.65pt;height:130.8pt;rotation:315;z-index:-251645952;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D659" w14:textId="3EA823F7" w:rsidR="0019023A" w:rsidRDefault="00F07DC0">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o:spid="_x0000_s6147" type="#_x0000_t136" style="position:absolute;margin-left:0;margin-top:0;width:588.65pt;height:130.8pt;rotation:315;z-index:-251643904;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9D2E7" w14:textId="77777777" w:rsidR="0019023A" w:rsidRDefault="001902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0F6D" w14:textId="7FA0F897" w:rsidR="004A573D" w:rsidRDefault="00F07DC0">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o:spid="_x0000_s6145" type="#_x0000_t136" style="position:absolute;margin-left:0;margin-top:0;width:588.65pt;height:130.8pt;rotation:315;z-index:-251648000;mso-position-horizontal:center;mso-position-horizontal-relative:margin;mso-position-vertical:center;mso-position-vertical-relative:margin" o:allowincell="f" fillcolor="silver" stroked="f">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02006D47"/>
    <w:multiLevelType w:val="hybridMultilevel"/>
    <w:tmpl w:val="64A0C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2627AF"/>
    <w:multiLevelType w:val="hybridMultilevel"/>
    <w:tmpl w:val="5A527A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06C07"/>
    <w:multiLevelType w:val="hybridMultilevel"/>
    <w:tmpl w:val="4860F8F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240F6C"/>
    <w:multiLevelType w:val="multilevel"/>
    <w:tmpl w:val="C2FE460C"/>
    <w:styleLink w:val="Bullets"/>
    <w:lvl w:ilvl="0">
      <w:start w:val="1"/>
      <w:numFmt w:val="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24539AD"/>
    <w:multiLevelType w:val="hybridMultilevel"/>
    <w:tmpl w:val="7CD8D6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FA17A5"/>
    <w:multiLevelType w:val="hybridMultilevel"/>
    <w:tmpl w:val="8D58CFE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8094328"/>
    <w:multiLevelType w:val="multilevel"/>
    <w:tmpl w:val="C2FE460C"/>
    <w:lvl w:ilvl="0">
      <w:start w:val="1"/>
      <w:numFmt w:val="bullet"/>
      <w:pStyle w:val="ListBullet"/>
      <w:lvlText w:val=""/>
      <w:lvlJc w:val="left"/>
      <w:pPr>
        <w:ind w:left="360" w:hanging="360"/>
      </w:pPr>
      <w:rPr>
        <w:rFonts w:ascii="Symbol" w:hAnsi="Symbol" w:hint="default"/>
        <w:color w:val="0F5CA2"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2" w15:restartNumberingAfterBreak="0">
    <w:nsid w:val="52595EF1"/>
    <w:multiLevelType w:val="hybridMultilevel"/>
    <w:tmpl w:val="8DF8D4DC"/>
    <w:lvl w:ilvl="0" w:tplc="34B0B7E2">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A995A96"/>
    <w:multiLevelType w:val="hybridMultilevel"/>
    <w:tmpl w:val="C074A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F92073"/>
    <w:multiLevelType w:val="hybridMultilevel"/>
    <w:tmpl w:val="45F2CB5E"/>
    <w:lvl w:ilvl="0" w:tplc="C526CA7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F54C2E"/>
    <w:multiLevelType w:val="hybridMultilevel"/>
    <w:tmpl w:val="898665D6"/>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5CD2B0B"/>
    <w:multiLevelType w:val="hybridMultilevel"/>
    <w:tmpl w:val="A5403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016FA6"/>
    <w:multiLevelType w:val="hybridMultilevel"/>
    <w:tmpl w:val="14401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F6671BE"/>
    <w:multiLevelType w:val="hybridMultilevel"/>
    <w:tmpl w:val="BCB4F39A"/>
    <w:lvl w:ilvl="0" w:tplc="34B0B7E2">
      <w:start w:val="1"/>
      <w:numFmt w:val="bullet"/>
      <w:lvlText w:val="­"/>
      <w:lvlJc w:val="left"/>
      <w:pPr>
        <w:ind w:left="360" w:hanging="360"/>
      </w:pPr>
      <w:rPr>
        <w:rFonts w:ascii="Courier New" w:hAnsi="Courier New"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216143B"/>
    <w:multiLevelType w:val="hybridMultilevel"/>
    <w:tmpl w:val="A4DAADCC"/>
    <w:lvl w:ilvl="0" w:tplc="0C090005">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1"/>
  </w:num>
  <w:num w:numId="6">
    <w:abstractNumId w:val="10"/>
  </w:num>
  <w:num w:numId="7">
    <w:abstractNumId w:val="3"/>
  </w:num>
  <w:num w:numId="8">
    <w:abstractNumId w:val="14"/>
  </w:num>
  <w:num w:numId="9">
    <w:abstractNumId w:val="17"/>
  </w:num>
  <w:num w:numId="10">
    <w:abstractNumId w:val="1"/>
  </w:num>
  <w:num w:numId="11">
    <w:abstractNumId w:val="13"/>
  </w:num>
  <w:num w:numId="12">
    <w:abstractNumId w:val="2"/>
  </w:num>
  <w:num w:numId="13">
    <w:abstractNumId w:val="7"/>
  </w:num>
  <w:num w:numId="14">
    <w:abstractNumId w:val="18"/>
  </w:num>
  <w:num w:numId="15">
    <w:abstractNumId w:val="12"/>
  </w:num>
  <w:num w:numId="16">
    <w:abstractNumId w:val="15"/>
  </w:num>
  <w:num w:numId="17">
    <w:abstractNumId w:val="19"/>
  </w:num>
  <w:num w:numId="18">
    <w:abstractNumId w:val="20"/>
  </w:num>
  <w:num w:numId="19">
    <w:abstractNumId w:val="8"/>
  </w:num>
  <w:num w:numId="20">
    <w:abstractNumId w:val="4"/>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NZ"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362B"/>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5864"/>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1F9F"/>
    <w:rsid w:val="003324A5"/>
    <w:rsid w:val="00333D1A"/>
    <w:rsid w:val="003341F1"/>
    <w:rsid w:val="003353E9"/>
    <w:rsid w:val="00335411"/>
    <w:rsid w:val="00341F88"/>
    <w:rsid w:val="0034515C"/>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D5EC8"/>
    <w:rsid w:val="003E174B"/>
    <w:rsid w:val="003E2D6E"/>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C715D"/>
    <w:rsid w:val="006D4D2A"/>
    <w:rsid w:val="006D7458"/>
    <w:rsid w:val="006F0A87"/>
    <w:rsid w:val="006F77E7"/>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2935"/>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31"/>
    <w:rsid w:val="00905B58"/>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62036"/>
    <w:rsid w:val="00965079"/>
    <w:rsid w:val="00967513"/>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62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3178"/>
    <w:rsid w:val="00A27632"/>
    <w:rsid w:val="00A301AC"/>
    <w:rsid w:val="00A31616"/>
    <w:rsid w:val="00A31913"/>
    <w:rsid w:val="00A328A7"/>
    <w:rsid w:val="00A34F13"/>
    <w:rsid w:val="00A35413"/>
    <w:rsid w:val="00A355EE"/>
    <w:rsid w:val="00A42CF9"/>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49AF"/>
    <w:rsid w:val="00B47CFC"/>
    <w:rsid w:val="00B47FB5"/>
    <w:rsid w:val="00B53736"/>
    <w:rsid w:val="00B5616B"/>
    <w:rsid w:val="00B56FCC"/>
    <w:rsid w:val="00B57A30"/>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2C73"/>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1B13"/>
    <w:rsid w:val="00E431E8"/>
    <w:rsid w:val="00E45740"/>
    <w:rsid w:val="00E459DF"/>
    <w:rsid w:val="00E52162"/>
    <w:rsid w:val="00E5262D"/>
    <w:rsid w:val="00E5274B"/>
    <w:rsid w:val="00E54DBD"/>
    <w:rsid w:val="00E568AC"/>
    <w:rsid w:val="00E57CAA"/>
    <w:rsid w:val="00E61BF9"/>
    <w:rsid w:val="00E646DE"/>
    <w:rsid w:val="00E6674B"/>
    <w:rsid w:val="00E7314E"/>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07DC0"/>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40F"/>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DC6"/>
    <w:rsid w:val="00F84F01"/>
    <w:rsid w:val="00F86194"/>
    <w:rsid w:val="00F90608"/>
    <w:rsid w:val="00F914C5"/>
    <w:rsid w:val="00F915ED"/>
    <w:rsid w:val="00F9792A"/>
    <w:rsid w:val="00FA00A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B6B"/>
    <w:rsid w:val="00FF4BCC"/>
    <w:rsid w:val="00FF60F6"/>
    <w:rsid w:val="00FF68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eastAsiaTheme="minorHAnsi" w:hAnsi="Fira Sans"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2"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
    <w:lsdException w:name="Intense Emphasis" w:uiPriority="6" w:qFormat="1"/>
    <w:lsdException w:name="Subtle Reference" w:semiHidden="1" w:uiPriority="3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eastAsiaTheme="majorEastAsia" w:hAnsi="Fira Sans SemiBold"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customStyle="1" w:styleId="FooterChar">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eastAsiaTheme="majorEastAsia" w:hAnsi="Fira Sans SemiBold" w:cstheme="majorBidi"/>
      <w:b/>
      <w:color w:val="183C5D" w:themeColor="text2"/>
      <w:spacing w:val="16"/>
      <w:kern w:val="68"/>
      <w:sz w:val="68"/>
      <w:szCs w:val="72"/>
    </w:rPr>
  </w:style>
  <w:style w:type="character" w:customStyle="1" w:styleId="TitleChar">
    <w:name w:val="Title Char"/>
    <w:aliases w:val="Cover Page Title Char"/>
    <w:basedOn w:val="DefaultParagraphFont"/>
    <w:link w:val="Title"/>
    <w:uiPriority w:val="10"/>
    <w:rsid w:val="00B17E98"/>
    <w:rPr>
      <w:rFonts w:ascii="Fira Sans SemiBold" w:eastAsiaTheme="majorEastAsia" w:hAnsi="Fira Sans SemiBold" w:cstheme="majorBidi"/>
      <w:b/>
      <w:color w:val="183C5D" w:themeColor="text2"/>
      <w:spacing w:val="16"/>
      <w:kern w:val="68"/>
      <w:sz w:val="68"/>
      <w:szCs w:val="72"/>
      <w14:numSpacing w14:val="proportional"/>
    </w:rPr>
  </w:style>
  <w:style w:type="paragraph" w:customStyle="1" w:styleId="ImprintPageText">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customStyle="1" w:styleId="Heading2Char">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customStyle="1" w:styleId="Bold">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customStyle="1" w:styleId="SubtitleChar">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customStyle="1" w:styleId="Heading1Char">
    <w:name w:val="Heading 1 Char"/>
    <w:basedOn w:val="DefaultParagraphFont"/>
    <w:link w:val="Heading1"/>
    <w:uiPriority w:val="9"/>
    <w:rsid w:val="00FB0A93"/>
    <w:rPr>
      <w:rFonts w:ascii="Fira Sans SemiBold" w:eastAsiaTheme="majorEastAsia" w:hAnsi="Fira Sans SemiBold"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sz="4" w:space="3" w:color="BFBFBF" w:themeColor="background1" w:themeShade="BF"/>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eastAsiaTheme="minorEastAsia" w:hAnsi="Fira Sans SemiBold"/>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customStyle="1" w:styleId="Heading3Char">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customStyle="1" w:styleId="Heading4Char">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sz="2" w:space="10" w:color="0F5CA2" w:themeColor="accent1" w:shadow="1" w:frame="1"/>
        <w:left w:val="single" w:sz="2" w:space="10" w:color="0F5CA2" w:themeColor="accent1" w:shadow="1" w:frame="1"/>
        <w:bottom w:val="single" w:sz="2" w:space="10" w:color="0F5CA2" w:themeColor="accent1" w:shadow="1" w:frame="1"/>
        <w:right w:val="single" w:sz="2" w:space="10" w:color="0F5CA2" w:themeColor="accent1"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customStyle="1" w:styleId="BodyTextChar">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customStyle="1" w:styleId="NoSpacingChar">
    <w:name w:val="No Spacing Char"/>
    <w:basedOn w:val="DefaultParagraphFont"/>
    <w:link w:val="NoSpacing"/>
    <w:uiPriority w:val="99"/>
    <w:semiHidden/>
    <w:rsid w:val="008D7AC0"/>
  </w:style>
  <w:style w:type="paragraph" w:customStyle="1" w:styleId="IntroParagraph">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customStyle="1" w:styleId="IntroParagraphChar">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customStyle="1" w:styleId="Heading5Char">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customStyle="1" w:styleId="Heading6Char">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customStyle="1" w:styleId="Heading7Char">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customStyle="1" w:styleId="Heading8Char">
    <w:name w:val="Heading 8 Char"/>
    <w:basedOn w:val="DefaultParagraphFont"/>
    <w:link w:val="Heading8"/>
    <w:uiPriority w:val="99"/>
    <w:semiHidden/>
    <w:rsid w:val="00645F45"/>
    <w:rPr>
      <w:rFonts w:asciiTheme="majorHAnsi" w:eastAsiaTheme="majorEastAsia" w:hAnsiTheme="majorHAnsi" w:cstheme="majorBidi"/>
      <w:color w:val="272727" w:themeColor="text1" w:themeTint="D8"/>
      <w:lang w:val="en-US"/>
    </w:rPr>
  </w:style>
  <w:style w:type="character" w:customStyle="1" w:styleId="Heading9Char">
    <w:name w:val="Heading 9 Char"/>
    <w:basedOn w:val="DefaultParagraphFont"/>
    <w:link w:val="Heading9"/>
    <w:uiPriority w:val="99"/>
    <w:semiHidden/>
    <w:rsid w:val="00645F45"/>
    <w:rPr>
      <w:rFonts w:asciiTheme="majorHAnsi" w:eastAsiaTheme="majorEastAsia" w:hAnsiTheme="majorHAnsi" w:cstheme="majorBidi"/>
      <w:i/>
      <w:iCs/>
      <w:color w:val="272727" w:themeColor="text1" w:themeTint="D8"/>
      <w:lang w:val="en-US"/>
    </w:rPr>
  </w:style>
  <w:style w:type="paragraph" w:customStyle="1" w:styleId="NumberedHeading1">
    <w:name w:val="Numbered Heading 1"/>
    <w:basedOn w:val="Heading1"/>
    <w:next w:val="BodyText"/>
    <w:link w:val="NumberedHeading1Char"/>
    <w:uiPriority w:val="13"/>
    <w:qFormat/>
    <w:rsid w:val="008D7AC0"/>
    <w:pPr>
      <w:numPr>
        <w:numId w:val="4"/>
      </w:numPr>
    </w:pPr>
  </w:style>
  <w:style w:type="character" w:customStyle="1" w:styleId="NumberedHeading1Char">
    <w:name w:val="Numbered Heading 1 Char"/>
    <w:basedOn w:val="Heading1Char"/>
    <w:link w:val="NumberedHeading1"/>
    <w:uiPriority w:val="13"/>
    <w:rsid w:val="009E5C21"/>
    <w:rPr>
      <w:rFonts w:ascii="Fira Sans SemiBold" w:eastAsiaTheme="majorEastAsia" w:hAnsi="Fira Sans SemiBold" w:cstheme="majorBidi"/>
      <w:color w:val="183C5D" w:themeColor="text2"/>
      <w:kern w:val="21"/>
      <w:sz w:val="48"/>
      <w:szCs w:val="50"/>
      <w:lang w:val="en-US"/>
      <w14:numSpacing w14:val="proportional"/>
    </w:rPr>
  </w:style>
  <w:style w:type="paragraph" w:customStyle="1" w:styleId="NumberedHeading2">
    <w:name w:val="Numbered Heading 2"/>
    <w:basedOn w:val="Heading2"/>
    <w:next w:val="BodyText"/>
    <w:uiPriority w:val="14"/>
    <w:qFormat/>
    <w:rsid w:val="008D7AC0"/>
    <w:pPr>
      <w:numPr>
        <w:ilvl w:val="1"/>
        <w:numId w:val="4"/>
      </w:numPr>
      <w:tabs>
        <w:tab w:val="left" w:pos="810"/>
      </w:tabs>
      <w:spacing w:before="360"/>
    </w:pPr>
  </w:style>
  <w:style w:type="paragraph" w:customStyle="1" w:styleId="NumberedHeading3">
    <w:name w:val="Numbered Heading 3"/>
    <w:basedOn w:val="Heading3"/>
    <w:next w:val="BodyText"/>
    <w:uiPriority w:val="15"/>
    <w:qFormat/>
    <w:rsid w:val="008D7AC0"/>
    <w:pPr>
      <w:numPr>
        <w:ilvl w:val="2"/>
        <w:numId w:val="4"/>
      </w:numPr>
      <w:tabs>
        <w:tab w:val="left" w:pos="900"/>
      </w:tabs>
    </w:pPr>
  </w:style>
  <w:style w:type="paragraph" w:customStyle="1" w:styleId="NumberedHeading4">
    <w:name w:val="Numbered Heading 4"/>
    <w:basedOn w:val="Heading4"/>
    <w:next w:val="BodyText"/>
    <w:uiPriority w:val="16"/>
    <w:qFormat/>
    <w:rsid w:val="00F1485D"/>
    <w:pPr>
      <w:numPr>
        <w:ilvl w:val="3"/>
        <w:numId w:val="4"/>
      </w:numPr>
      <w:tabs>
        <w:tab w:val="left" w:pos="990"/>
      </w:tabs>
      <w:spacing w:before="240"/>
    </w:pPr>
    <w:rPr>
      <w:sz w:val="26"/>
    </w:rPr>
  </w:style>
  <w:style w:type="paragraph" w:customStyle="1" w:styleId="NumberedHeading5">
    <w:name w:val="Numbered Heading 5"/>
    <w:basedOn w:val="Heading5"/>
    <w:uiPriority w:val="99"/>
    <w:semiHidden/>
    <w:rsid w:val="008D7AC0"/>
    <w:pPr>
      <w:numPr>
        <w:ilvl w:val="4"/>
        <w:numId w:val="3"/>
      </w:numPr>
      <w:tabs>
        <w:tab w:val="clear" w:pos="3600"/>
        <w:tab w:val="num" w:pos="360"/>
      </w:tabs>
      <w:ind w:left="0" w:firstLine="0"/>
    </w:pPr>
  </w:style>
  <w:style w:type="paragraph" w:customStyle="1" w:styleId="NumberedHeading6">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sz="4" w:space="10" w:color="0F5CA2" w:themeColor="accent1"/>
        <w:bottom w:val="single" w:sz="4" w:space="10" w:color="0F5CA2" w:themeColor="accent1"/>
      </w:pBdr>
      <w:spacing w:before="360" w:after="360"/>
      <w:ind w:right="-11"/>
      <w:jc w:val="center"/>
    </w:pPr>
    <w:rPr>
      <w:i/>
      <w:iCs/>
      <w:color w:val="171919" w:themeColor="background2" w:themeShade="1A"/>
    </w:rPr>
  </w:style>
  <w:style w:type="character" w:customStyle="1" w:styleId="IntenseQuoteChar">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customStyle="1" w:styleId="Callout">
    <w:name w:val="Callout"/>
    <w:basedOn w:val="IntenseQuote"/>
    <w:next w:val="BodyText"/>
    <w:link w:val="CalloutChar"/>
    <w:uiPriority w:val="30"/>
    <w:qFormat/>
    <w:rsid w:val="008D7AC0"/>
    <w:pPr>
      <w:pBdr>
        <w:top w:val="single" w:sz="4" w:space="19" w:color="F4F9EA" w:themeColor="accent5" w:themeTint="33"/>
        <w:left w:val="single" w:sz="4" w:space="25" w:color="F4F9EA" w:themeColor="accent5" w:themeTint="33"/>
        <w:bottom w:val="single" w:sz="4" w:space="19" w:color="F4F9EA" w:themeColor="accent5" w:themeTint="33"/>
        <w:right w:val="single" w:sz="4" w:space="25" w:color="F4F9EA" w:themeColor="accent5" w:themeTint="33"/>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7AC0"/>
    <w:tblPr>
      <w:tblStyleRowBandSize w:val="1"/>
      <w:tblStyleColBandSize w:val="1"/>
      <w:tblBorders>
        <w:top w:val="single" w:sz="4" w:space="0" w:color="479EEE" w:themeColor="accent1" w:themeTint="99"/>
        <w:left w:val="single" w:sz="4" w:space="0" w:color="479EEE" w:themeColor="accent1" w:themeTint="99"/>
        <w:bottom w:val="single" w:sz="4" w:space="0" w:color="479EEE" w:themeColor="accent1" w:themeTint="99"/>
        <w:right w:val="single" w:sz="4" w:space="0" w:color="479EEE" w:themeColor="accent1" w:themeTint="99"/>
        <w:insideH w:val="single" w:sz="4" w:space="0" w:color="479EEE" w:themeColor="accent1" w:themeTint="99"/>
        <w:insideV w:val="single" w:sz="4" w:space="0" w:color="479EEE" w:themeColor="accent1" w:themeTint="99"/>
      </w:tblBorders>
    </w:tblPr>
    <w:tblStylePr w:type="firstRow">
      <w:rPr>
        <w:b/>
        <w:bCs/>
        <w:color w:val="FFFFFF" w:themeColor="background1"/>
      </w:rPr>
      <w:tblPr/>
      <w:tcPr>
        <w:tcBorders>
          <w:top w:val="single" w:sz="4" w:space="0" w:color="0F5CA2" w:themeColor="accent1"/>
          <w:left w:val="single" w:sz="4" w:space="0" w:color="0F5CA2" w:themeColor="accent1"/>
          <w:bottom w:val="single" w:sz="4" w:space="0" w:color="0F5CA2" w:themeColor="accent1"/>
          <w:right w:val="single" w:sz="4" w:space="0" w:color="0F5CA2" w:themeColor="accent1"/>
          <w:insideH w:val="nil"/>
          <w:insideV w:val="nil"/>
        </w:tcBorders>
        <w:shd w:val="clear" w:color="auto" w:fill="0F5CA2" w:themeFill="accent1"/>
      </w:tcPr>
    </w:tblStylePr>
    <w:tblStylePr w:type="lastRow">
      <w:rPr>
        <w:b/>
        <w:bCs/>
      </w:rPr>
      <w:tblPr/>
      <w:tcPr>
        <w:tcBorders>
          <w:top w:val="double" w:sz="4" w:space="0" w:color="0F5CA2" w:themeColor="accent1"/>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sz="8" w:space="0" w:color="FFFFFF" w:themeColor="background1"/>
          <w:right w:val="nil"/>
          <w:insideH w:val="single" w:sz="4" w:space="0" w:color="FFFFFF" w:themeColor="background1"/>
          <w:insideV w:val="single" w:sz="4" w:space="0" w:color="FFFFFF" w:themeColor="background1"/>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sz="8" w:space="0" w:color="479EEE" w:themeColor="accent1" w:themeTint="99"/>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sz="4" w:space="0" w:color="0F5CA2" w:themeColor="accent1"/>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3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44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44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44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customStyle="1" w:styleId="Calendar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8D7AC0"/>
    <w:pPr>
      <w:jc w:val="right"/>
    </w:pPr>
    <w:rPr>
      <w:rFonts w:asciiTheme="majorHAnsi" w:eastAsiaTheme="majorEastAsia" w:hAnsiTheme="majorHAnsi"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customStyle="1" w:styleId="EndnoteTextChar">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customStyle="1" w:styleId="BodyText2Char">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customStyle="1" w:styleId="BodyText3Char">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customStyle="1" w:styleId="Spacing">
    <w:name w:val="Spacing"/>
    <w:basedOn w:val="Normal"/>
    <w:uiPriority w:val="99"/>
    <w:semiHidden/>
    <w:rsid w:val="008D7AC0"/>
    <w:pPr>
      <w:spacing w:line="240" w:lineRule="auto"/>
    </w:pPr>
    <w:rPr>
      <w:rFonts w:eastAsia="Times New Roman" w:cs="Times New Roman"/>
      <w:sz w:val="2"/>
      <w:szCs w:val="20"/>
    </w:rPr>
  </w:style>
  <w:style w:type="paragraph" w:customStyle="1" w:styleId="Spacing2">
    <w:name w:val="Spacing2"/>
    <w:basedOn w:val="BodyText"/>
    <w:uiPriority w:val="99"/>
    <w:semiHidden/>
    <w:rsid w:val="008D7AC0"/>
    <w:pPr>
      <w:spacing w:line="264" w:lineRule="auto"/>
    </w:pPr>
    <w:rPr>
      <w:rFonts w:eastAsia="Times New Roman" w:cs="Times New Roman"/>
      <w:szCs w:val="20"/>
    </w:rPr>
  </w:style>
  <w:style w:type="paragraph" w:customStyle="1" w:styleId="FactSheetTitle">
    <w:name w:val="Fact Sheet Title"/>
    <w:basedOn w:val="Title"/>
    <w:link w:val="FactSheetTitleChar"/>
    <w:uiPriority w:val="99"/>
    <w:semiHidden/>
    <w:qFormat/>
    <w:rsid w:val="008D7AC0"/>
    <w:pPr>
      <w:spacing w:before="240"/>
    </w:pPr>
    <w:rPr>
      <w:b w:val="0"/>
      <w:sz w:val="60"/>
      <w:szCs w:val="60"/>
    </w:rPr>
  </w:style>
  <w:style w:type="paragraph" w:customStyle="1" w:styleId="FactSheetSubtitle">
    <w:name w:val="Fact Sheet Subtitle"/>
    <w:basedOn w:val="Subtitle"/>
    <w:link w:val="FactSheetSubtitleChar"/>
    <w:uiPriority w:val="99"/>
    <w:semiHidden/>
    <w:qFormat/>
    <w:rsid w:val="008D7AC0"/>
    <w:pPr>
      <w:spacing w:before="60"/>
    </w:pPr>
    <w:rPr>
      <w:sz w:val="36"/>
      <w:szCs w:val="36"/>
    </w:rPr>
  </w:style>
  <w:style w:type="character" w:customStyle="1" w:styleId="FactSheetTitleChar">
    <w:name w:val="Fact Sheet Title Char"/>
    <w:basedOn w:val="TitleChar"/>
    <w:link w:val="FactSheetTitle"/>
    <w:uiPriority w:val="99"/>
    <w:semiHidden/>
    <w:rsid w:val="008D7AC0"/>
    <w:rPr>
      <w:rFonts w:ascii="Fira Sans SemiBold" w:eastAsiaTheme="majorEastAsia" w:hAnsi="Fira Sans SemiBold" w:cstheme="majorBidi"/>
      <w:b w:val="0"/>
      <w:color w:val="183C5D" w:themeColor="text2"/>
      <w:spacing w:val="16"/>
      <w:kern w:val="68"/>
      <w:sz w:val="60"/>
      <w:szCs w:val="60"/>
      <w:lang w:val="en-US"/>
      <w14:numSpacing w14:val="proportional"/>
    </w:rPr>
  </w:style>
  <w:style w:type="character" w:customStyle="1" w:styleId="FactSheetSubtitleChar">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customStyle="1" w:styleId="QuoteChar">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customStyle="1" w:styleId="ClearCharacter">
    <w:name w:val="Clear Character"/>
    <w:qFormat/>
    <w:rsid w:val="008D7AC0"/>
  </w:style>
  <w:style w:type="paragraph" w:customStyle="1" w:styleId="ClearParagraph">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customStyle="1" w:styleId="BalloonTextChar">
    <w:name w:val="Balloon Text Char"/>
    <w:basedOn w:val="DefaultParagraphFont"/>
    <w:link w:val="BalloonText"/>
    <w:uiPriority w:val="99"/>
    <w:semiHidden/>
    <w:rsid w:val="008D7AC0"/>
    <w:rPr>
      <w:rFonts w:cs="Segoe UI"/>
      <w:sz w:val="18"/>
      <w:szCs w:val="18"/>
      <w:lang w:val="en-US"/>
    </w:rPr>
  </w:style>
  <w:style w:type="paragraph" w:customStyle="1" w:styleId="FactSheetHeaderTitle">
    <w:name w:val="Fact Sheet Header Title"/>
    <w:basedOn w:val="Title"/>
    <w:link w:val="FactSheetHeaderTitleChar"/>
    <w:uiPriority w:val="97"/>
    <w:qFormat/>
    <w:rsid w:val="008D7AC0"/>
    <w:pPr>
      <w:spacing w:before="240"/>
    </w:pPr>
    <w:rPr>
      <w:b w:val="0"/>
      <w:spacing w:val="-4"/>
      <w:sz w:val="60"/>
      <w:szCs w:val="60"/>
    </w:rPr>
  </w:style>
  <w:style w:type="paragraph" w:customStyle="1" w:styleId="FactsheetHeaderSubtitle">
    <w:name w:val="Fact sheet Header Subtitle"/>
    <w:basedOn w:val="Subtitle"/>
    <w:link w:val="FactsheetHeaderSubtitleChar"/>
    <w:uiPriority w:val="98"/>
    <w:qFormat/>
    <w:rsid w:val="008D7AC0"/>
    <w:pPr>
      <w:spacing w:before="60" w:line="264" w:lineRule="auto"/>
    </w:pPr>
    <w:rPr>
      <w:sz w:val="36"/>
      <w:szCs w:val="36"/>
    </w:rPr>
  </w:style>
  <w:style w:type="character" w:customStyle="1" w:styleId="FactSheetHeaderTitleChar">
    <w:name w:val="Fact Sheet Header Title Char"/>
    <w:basedOn w:val="TitleChar"/>
    <w:link w:val="FactSheetHeaderTitle"/>
    <w:uiPriority w:val="97"/>
    <w:rsid w:val="00BC0093"/>
    <w:rPr>
      <w:rFonts w:ascii="Fira Sans SemiBold" w:eastAsiaTheme="majorEastAsia" w:hAnsi="Fira Sans SemiBold" w:cstheme="majorBidi"/>
      <w:b w:val="0"/>
      <w:color w:val="183C5D" w:themeColor="text2"/>
      <w:spacing w:val="-4"/>
      <w:kern w:val="68"/>
      <w:sz w:val="60"/>
      <w:szCs w:val="60"/>
      <w14:numSpacing w14:val="proportional"/>
    </w:rPr>
  </w:style>
  <w:style w:type="character" w:customStyle="1" w:styleId="FactsheetHeaderSubtitleChar">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customStyle="1" w:styleId="CalloutChar">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customStyle="1" w:styleId="BodyTextIndentChar">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customStyle="1" w:styleId="BodyTextIndent2Char">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customStyle="1" w:styleId="BodyTextIndent3Char">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customStyle="1" w:styleId="ListBulletChar">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customStyle="1" w:styleId="DocumentMapChar">
    <w:name w:val="Document Map Char"/>
    <w:basedOn w:val="DefaultParagraphFont"/>
    <w:link w:val="DocumentMap"/>
    <w:uiPriority w:val="99"/>
    <w:semiHidden/>
    <w:rsid w:val="008D7AC0"/>
    <w:rPr>
      <w:rFonts w:ascii="Arial" w:hAnsi="Arial" w:cs="Segoe UI"/>
      <w:sz w:val="16"/>
      <w:szCs w:val="16"/>
      <w:lang w:val="en-US"/>
    </w:rPr>
  </w:style>
  <w:style w:type="numbering" w:customStyle="1" w:styleId="Bullets">
    <w:name w:val="Bullets"/>
    <w:uiPriority w:val="99"/>
    <w:rsid w:val="008D7AC0"/>
    <w:pPr>
      <w:numPr>
        <w:numId w:val="1"/>
      </w:numPr>
    </w:pPr>
  </w:style>
  <w:style w:type="paragraph" w:customStyle="1" w:styleId="Bluestrip">
    <w:name w:val="Blue strip"/>
    <w:basedOn w:val="Normal"/>
    <w:uiPriority w:val="99"/>
    <w:qFormat/>
    <w:rsid w:val="008D7AC0"/>
    <w:pPr>
      <w:pBdr>
        <w:top w:val="single" w:sz="36" w:space="4" w:color="0F5CA2" w:themeColor="accent1"/>
        <w:bottom w:val="single" w:sz="36" w:space="1" w:color="0F5CA2" w:themeColor="accent1"/>
      </w:pBdr>
      <w:shd w:val="clear" w:color="auto" w:fill="0F5CA2" w:themeFill="accent1"/>
      <w:spacing w:before="240" w:after="360"/>
      <w:ind w:firstLine="360"/>
    </w:pPr>
    <w:rPr>
      <w:b/>
      <w:bCs/>
      <w:color w:val="FFFFFF" w:themeColor="background1"/>
      <w:sz w:val="28"/>
      <w:szCs w:val="28"/>
    </w:rPr>
  </w:style>
  <w:style w:type="paragraph" w:customStyle="1" w:styleId="BodyTextCondensed">
    <w:name w:val="Body Text Condensed"/>
    <w:basedOn w:val="BodyText"/>
    <w:next w:val="BodyText"/>
    <w:link w:val="BodyTextCondensedChar"/>
    <w:uiPriority w:val="3"/>
    <w:qFormat/>
    <w:rsid w:val="008D7AC0"/>
    <w:rPr>
      <w:spacing w:val="-2"/>
    </w:rPr>
  </w:style>
  <w:style w:type="character" w:customStyle="1" w:styleId="BodyTextCondensedChar">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customStyle="1" w:styleId="BodyTextExpanded">
    <w:name w:val="Body Text Expanded"/>
    <w:basedOn w:val="BodyTextCondensed"/>
    <w:next w:val="BodyText"/>
    <w:link w:val="BodyTextExpandedChar"/>
    <w:uiPriority w:val="4"/>
    <w:qFormat/>
    <w:rsid w:val="008D7AC0"/>
    <w:rPr>
      <w:spacing w:val="2"/>
    </w:rPr>
  </w:style>
  <w:style w:type="character" w:customStyle="1" w:styleId="BodyTextExpandedChar">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customStyle="1" w:styleId="References">
    <w:name w:val="References"/>
    <w:basedOn w:val="BodyText"/>
    <w:uiPriority w:val="35"/>
    <w:qFormat/>
    <w:rsid w:val="008D7AC0"/>
    <w:pPr>
      <w:spacing w:after="240"/>
    </w:pPr>
    <w:rPr>
      <w:sz w:val="18"/>
      <w:szCs w:val="18"/>
    </w:rPr>
  </w:style>
  <w:style w:type="paragraph" w:customStyle="1" w:styleId="TableHeading">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customStyle="1" w:styleId="Note">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customStyle="1" w:styleId="TextBoxBullets">
    <w:name w:val="Text_Box_Bullets"/>
    <w:basedOn w:val="ListBullet"/>
    <w:uiPriority w:val="99"/>
    <w:semiHidden/>
    <w:qFormat/>
    <w:rsid w:val="008D7AC0"/>
    <w:pPr>
      <w:ind w:left="709" w:right="778"/>
    </w:pPr>
    <w:rPr>
      <w:color w:val="122C45" w:themeColor="text2" w:themeShade="BF"/>
    </w:rPr>
  </w:style>
  <w:style w:type="character" w:customStyle="1" w:styleId="TOC1Char">
    <w:name w:val="TOC 1 Char"/>
    <w:basedOn w:val="DefaultParagraphFont"/>
    <w:link w:val="TOC1"/>
    <w:uiPriority w:val="50"/>
    <w:rsid w:val="009E5C21"/>
    <w:rPr>
      <w:rFonts w:ascii="Fira Sans SemiBold" w:eastAsiaTheme="minorEastAsia" w:hAnsi="Fira Sans SemiBold"/>
      <w:bCs/>
      <w:noProof/>
      <w:color w:val="183C5D" w:themeColor="text2"/>
      <w:u w:val="single" w:color="BFBFBF" w:themeColor="background1" w:themeShade="BF"/>
      <w:lang w:eastAsia="en-AU"/>
    </w:rPr>
  </w:style>
  <w:style w:type="paragraph" w:customStyle="1" w:styleId="Alert">
    <w:name w:val="Alert"/>
    <w:aliases w:val="Warning,Important"/>
    <w:basedOn w:val="Callout"/>
    <w:next w:val="BodyText"/>
    <w:uiPriority w:val="31"/>
    <w:qFormat/>
    <w:rsid w:val="008D7AC0"/>
    <w:pPr>
      <w:pBdr>
        <w:top w:val="single" w:sz="4" w:space="10" w:color="F9E7E7"/>
        <w:left w:val="single" w:sz="4" w:space="25" w:color="F9E7E7"/>
        <w:bottom w:val="single" w:sz="4" w:space="10" w:color="F9E7E7"/>
        <w:right w:val="single" w:sz="4" w:space="25" w:color="F9E7E7"/>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customStyle="1" w:styleId="BodyTextFirstIndentChar">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customStyle="1" w:styleId="BodyTextFirstIndent2Char">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customStyle="1" w:styleId="ClosingChar">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customStyle="1" w:styleId="CommentTextChar">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customStyle="1" w:styleId="CommentSubjectChar">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customStyle="1" w:styleId="DateChar">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customStyle="1" w:styleId="E-mailSignatureChar">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customStyle="1" w:styleId="HTMLAddressChar">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eastAsiaTheme="majorEastAsia" w:hAnsiTheme="majorHAnsi"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D7AC0"/>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customStyle="1" w:styleId="NoteHeadingChar">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customStyle="1" w:styleId="PlainTextChar">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customStyle="1" w:styleId="SalutationChar">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customStyle="1" w:styleId="SignatureChar">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eastAsiaTheme="majorEastAsia" w:hAnsiTheme="majorHAnsi" w:cstheme="majorBidi"/>
      <w:b/>
      <w:bCs/>
      <w:sz w:val="24"/>
      <w:szCs w:val="24"/>
    </w:rPr>
  </w:style>
  <w:style w:type="paragraph" w:customStyle="1" w:styleId="BodyText2Column">
    <w:name w:val="Body Text 2 Column"/>
    <w:basedOn w:val="BodyText"/>
    <w:uiPriority w:val="99"/>
    <w:qFormat/>
    <w:rsid w:val="006A4F86"/>
    <w:rPr>
      <w:kern w:val="19"/>
      <w:sz w:val="19"/>
    </w:rPr>
  </w:style>
  <w:style w:type="paragraph" w:customStyle="1" w:styleId="BodyText2ColumnCondensed">
    <w:name w:val="Body Text 2 Column Condensed"/>
    <w:basedOn w:val="BodyTextCondensed"/>
    <w:next w:val="BodyText2Column"/>
    <w:uiPriority w:val="6"/>
    <w:qFormat/>
    <w:rsid w:val="008D7AC0"/>
    <w:rPr>
      <w:sz w:val="19"/>
    </w:rPr>
  </w:style>
  <w:style w:type="paragraph" w:customStyle="1" w:styleId="BulletList2Column">
    <w:name w:val="Bullet List 2 Column"/>
    <w:basedOn w:val="ListBullet"/>
    <w:uiPriority w:val="19"/>
    <w:qFormat/>
    <w:rsid w:val="008D7AC0"/>
    <w:rPr>
      <w:kern w:val="19"/>
      <w:sz w:val="19"/>
    </w:rPr>
  </w:style>
  <w:style w:type="paragraph" w:customStyle="1" w:styleId="NumberedList2Column">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customStyle="1" w:styleId="Italics">
    <w:name w:val="Italics"/>
    <w:basedOn w:val="DefaultParagraphFont"/>
    <w:uiPriority w:val="25"/>
    <w:qFormat/>
    <w:rsid w:val="00653729"/>
    <w:rPr>
      <w:i/>
      <w:iCs/>
    </w:rPr>
  </w:style>
  <w:style w:type="character" w:customStyle="1" w:styleId="Semi-Bold">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customStyle="1" w:styleId="BodyText2ColumnExpanded">
    <w:name w:val="Body Text 2 Column Expanded"/>
    <w:basedOn w:val="BodyText2ColumnCondensed"/>
    <w:next w:val="BodyText2Column"/>
    <w:uiPriority w:val="7"/>
    <w:qFormat/>
    <w:rsid w:val="00B05E4A"/>
    <w:rPr>
      <w:spacing w:val="2"/>
      <w:kern w:val="19"/>
      <w:lang w:eastAsia="en-AU"/>
    </w:rPr>
  </w:style>
  <w:style w:type="paragraph" w:customStyle="1" w:styleId="tablefigurenote">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customStyle="1" w:styleId="HeaderTitle">
    <w:name w:val="Header Title"/>
    <w:basedOn w:val="Title"/>
    <w:link w:val="HeaderTitleChar"/>
    <w:qFormat/>
    <w:rsid w:val="00BA59BD"/>
    <w:pPr>
      <w:spacing w:before="240"/>
      <w:textboxTightWrap w:val="none"/>
    </w:pPr>
    <w:rPr>
      <w:b w:val="0"/>
      <w:spacing w:val="-4"/>
      <w:sz w:val="60"/>
      <w:szCs w:val="60"/>
      <w:lang w:val="en-US"/>
    </w:rPr>
  </w:style>
  <w:style w:type="paragraph" w:customStyle="1" w:styleId="HeaderSubtitle">
    <w:name w:val="Header Subtitle"/>
    <w:basedOn w:val="Subtitle"/>
    <w:link w:val="HeaderSubtitleChar"/>
    <w:qFormat/>
    <w:rsid w:val="00BA59BD"/>
    <w:pPr>
      <w:spacing w:before="60" w:line="264" w:lineRule="auto"/>
      <w:textboxTightWrap w:val="none"/>
    </w:pPr>
    <w:rPr>
      <w:sz w:val="36"/>
      <w:szCs w:val="36"/>
      <w:lang w:val="en-US"/>
    </w:rPr>
  </w:style>
  <w:style w:type="character" w:customStyle="1" w:styleId="HeaderTitleChar">
    <w:name w:val="Header Title Char"/>
    <w:basedOn w:val="TitleChar"/>
    <w:link w:val="HeaderTitle"/>
    <w:rsid w:val="00B17E98"/>
    <w:rPr>
      <w:rFonts w:ascii="Fira Sans SemiBold" w:eastAsiaTheme="majorEastAsia" w:hAnsi="Fira Sans SemiBold" w:cstheme="majorBidi"/>
      <w:b w:val="0"/>
      <w:color w:val="183C5D" w:themeColor="text2"/>
      <w:spacing w:val="-4"/>
      <w:kern w:val="68"/>
      <w:sz w:val="60"/>
      <w:szCs w:val="60"/>
      <w:lang w:val="en-US"/>
      <w14:numSpacing w14:val="proportional"/>
    </w:rPr>
  </w:style>
  <w:style w:type="character" w:customStyle="1" w:styleId="HeaderSubtitleChar">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customStyle="1" w:styleId="TableTextLeftCharChar">
    <w:name w:val="Table Text Left Char Char"/>
    <w:basedOn w:val="DefaultParagraphFont"/>
    <w:link w:val="TableTextLeft"/>
    <w:locked/>
    <w:rsid w:val="0015140A"/>
    <w:rPr>
      <w:rFonts w:ascii="Arial" w:hAnsi="Arial" w:cs="Arial"/>
    </w:rPr>
  </w:style>
  <w:style w:type="paragraph" w:customStyle="1" w:styleId="TableTextLeft">
    <w:name w:val="Table Text Left"/>
    <w:basedOn w:val="Normal"/>
    <w:link w:val="TableTextLeftCharChar"/>
    <w:rsid w:val="0015140A"/>
    <w:pPr>
      <w:spacing w:before="60" w:after="40" w:line="240" w:lineRule="auto"/>
    </w:pPr>
    <w:rPr>
      <w:rFonts w:ascii="Arial" w:hAnsi="Arial" w:cs="Arial"/>
      <w:lang w:val="en-AU"/>
    </w:rPr>
  </w:style>
  <w:style w:type="paragraph" w:customStyle="1" w:styleId="TableHeadingLeft-White">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customStyle="1" w:styleId="Default">
    <w:name w:val="Default"/>
    <w:rsid w:val="004A573D"/>
    <w:pPr>
      <w:autoSpaceDE w:val="0"/>
      <w:autoSpaceDN w:val="0"/>
      <w:adjustRightInd w:val="0"/>
      <w:spacing w:line="240" w:lineRule="auto"/>
    </w:pPr>
    <w:rPr>
      <w:rFonts w:ascii="Arial" w:eastAsia="Times New Roman" w:hAnsi="Arial" w:cs="Arial"/>
      <w:color w:val="000000"/>
      <w:sz w:val="24"/>
      <w:szCs w:val="24"/>
      <w:lang w:eastAsia="en-AU"/>
    </w:rPr>
  </w:style>
  <w:style w:type="character" w:styleId="SubtleReference">
    <w:name w:val="Subtle Reference"/>
    <w:uiPriority w:val="31"/>
    <w:rsid w:val="00E45740"/>
    <w:rPr>
      <w:smallCaps/>
      <w:color w:val="5A5A5A"/>
    </w:rPr>
  </w:style>
  <w:style w:type="paragraph" w:customStyle="1" w:styleId="Heading">
    <w:name w:val="Heading"/>
    <w:basedOn w:val="Normal"/>
    <w:next w:val="BodyText"/>
    <w:qFormat/>
    <w:rsid w:val="00E45740"/>
    <w:pPr>
      <w:spacing w:before="200" w:after="200" w:line="240" w:lineRule="auto"/>
    </w:pPr>
    <w:rPr>
      <w:rFonts w:ascii="Arial" w:eastAsia="Times New Roman" w:hAnsi="Arial" w:cs="Times New Roman"/>
      <w:b/>
      <w:color w:val="304F92"/>
      <w:sz w:val="36"/>
      <w:szCs w:val="36"/>
      <w:lang w:val="en-AU" w:eastAsia="en-AU"/>
    </w:rPr>
  </w:style>
  <w:style w:type="numbering" w:styleId="ArticleSection">
    <w:name w:val="Outline List 3"/>
    <w:basedOn w:val="NoList"/>
    <w:semiHidden/>
    <w:rsid w:val="00E45740"/>
    <w:pPr>
      <w:numPr>
        <w:numId w:val="9"/>
      </w:numPr>
    </w:pPr>
  </w:style>
  <w:style w:type="paragraph" w:customStyle="1" w:styleId="TableTextCentre">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qld.gov.au/clinical-practice/guidelines-procedures/service-delivery/cscf/modules/default.asp"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3.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3.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4.xml><?xml version="1.0" encoding="utf-8"?>
<ds:datastoreItem xmlns:ds="http://schemas.openxmlformats.org/officeDocument/2006/customXml" ds:itemID="{EE18E965-A33F-42E8-9443-39262649A915}"/>
</file>

<file path=customXml/itemProps5.xml><?xml version="1.0" encoding="utf-8"?>
<ds:datastoreItem xmlns:ds="http://schemas.openxmlformats.org/officeDocument/2006/customXml" ds:itemID="{D75BD684-5350-49ED-8B42-DEAE453B8457}"/>
</file>

<file path=customXml/itemProps6.xml><?xml version="1.0" encoding="utf-8"?>
<ds:datastoreItem xmlns:ds="http://schemas.openxmlformats.org/officeDocument/2006/customXml" ds:itemID="{8466F6A0-59D5-4FB5-A84D-536DEE8E6387}"/>
</file>

<file path=docProps/app.xml><?xml version="1.0" encoding="utf-8"?>
<Properties xmlns="http://schemas.openxmlformats.org/officeDocument/2006/extended-properties" xmlns:vt="http://schemas.openxmlformats.org/officeDocument/2006/docPropsVTypes">
  <Template>QH A4 Portrait Word Template</Template>
  <TotalTime>18</TotalTime>
  <Pages>6</Pages>
  <Words>1061</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Clinical services</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services</dc:title>
  <dc:subject>Service Assessment</dc:subject>
  <dc:creator>Jo Dower</dc:creator>
  <cp:keywords/>
  <dc:description/>
  <cp:lastModifiedBy>Margo J Hickman</cp:lastModifiedBy>
  <cp:revision>5</cp:revision>
  <dcterms:created xsi:type="dcterms:W3CDTF">2023-01-25T05:42:00Z</dcterms:created>
  <dcterms:modified xsi:type="dcterms:W3CDTF">2023-01-25T05:59:00Z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