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882817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882817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882817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882817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3878CE8E" w:rsidR="00154AB4" w:rsidRPr="0089106C" w:rsidRDefault="003029C9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Pathology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342290CB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177B6C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0A734FBF" w:rsidR="00294B2A" w:rsidRPr="008155E7" w:rsidRDefault="008155E7" w:rsidP="005D6EC6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8155E7">
                  <w:rPr>
                    <w:rStyle w:val="ClearCharacter"/>
                    <w:sz w:val="19"/>
                    <w:szCs w:val="19"/>
                  </w:rPr>
                  <w:t>documented processes with an accredited public or private laboratory for referral and transfer of specimens to ensure safe, ongoing management of complex tests.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557B8C" w:rsidRDefault="00294B2A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52E3ACA3" w:rsidR="00154AB4" w:rsidRPr="00557B8C" w:rsidRDefault="00154AB4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5FBAEBDB" w:rsidR="00294B2A" w:rsidRPr="008155E7" w:rsidRDefault="008155E7" w:rsidP="005D6EC6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 w:rsidRPr="008155E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the requirement to meet the National Pathology Accreditation Advisory Council (NPAAC) </w:t>
                </w:r>
                <w:r w:rsidRPr="008155E7">
                  <w:rPr>
                    <w:rStyle w:val="ClearCharacter"/>
                    <w:rFonts w:ascii="Fira Sans" w:hAnsi="Fira Sans"/>
                    <w:i/>
                    <w:color w:val="3A3E3E" w:themeColor="background2" w:themeShade="40"/>
                    <w:sz w:val="19"/>
                    <w:szCs w:val="19"/>
                  </w:rPr>
                  <w:t>Requirements for the Packaging and Transport of Patient Specimens and Associated Material.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155E7" w:rsidRPr="00371A1D" w14:paraId="1E460AB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C73F7E" w14:textId="3588F6AD" w:rsidR="008155E7" w:rsidRPr="00177B6C" w:rsidRDefault="00177B6C" w:rsidP="00177B6C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no on-site laboratory, but has access to </w:t>
                </w:r>
                <w:proofErr w:type="spellStart"/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PoCT</w:t>
                </w:r>
                <w:proofErr w:type="spellEnd"/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DBBA56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884EDC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77B6C" w:rsidRPr="00371A1D" w14:paraId="5A81C9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7BE822" w14:textId="37B4DACC" w:rsidR="00177B6C" w:rsidRPr="00177B6C" w:rsidRDefault="00177B6C" w:rsidP="00177B6C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qualified staff available to collect and transport specimens to nearest laboratory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853D57" w14:textId="77777777" w:rsidR="00177B6C" w:rsidRPr="00557B8C" w:rsidRDefault="00177B6C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8EF60A" w14:textId="77777777" w:rsidR="00177B6C" w:rsidRPr="00557B8C" w:rsidRDefault="00177B6C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77B6C" w:rsidRPr="00371A1D" w14:paraId="30C179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968FBF" w14:textId="0B845810" w:rsidR="00177B6C" w:rsidRPr="00177B6C" w:rsidRDefault="00177B6C" w:rsidP="00177B6C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may have on-site blood storage, but</w:t>
                </w:r>
                <w:r w:rsidRPr="00177B6C">
                  <w:rPr>
                    <w:rStyle w:val="ClearCharacter"/>
                    <w:rFonts w:ascii="Fira Sans" w:hAnsi="Fira Sans" w:hint="eastAsia"/>
                    <w:color w:val="3A3E3E" w:themeColor="background2" w:themeShade="40"/>
                    <w:sz w:val="19"/>
                    <w:szCs w:val="19"/>
                  </w:rPr>
                  <w:t></w:t>
                </w:r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cross-matched blood—managed by off-site laboratory—is available locally, where this is applicable to the facility.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1586E6" w14:textId="77777777" w:rsidR="00177B6C" w:rsidRPr="00557B8C" w:rsidRDefault="00177B6C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E510C7" w14:textId="77777777" w:rsidR="00177B6C" w:rsidRPr="00557B8C" w:rsidRDefault="00177B6C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155E7" w:rsidRPr="00371A1D" w14:paraId="27B3DC5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14E7B2" w14:textId="271DE2C5" w:rsidR="008155E7" w:rsidRPr="00AC7B7D" w:rsidRDefault="00177B6C" w:rsidP="005D6EC6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AC7B7D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ability to manage emergency pathology specimens until transfer to higher level available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093E67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ABCBBD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155E7" w:rsidRPr="00371A1D" w14:paraId="5D916E9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CF9882" w14:textId="2DFD5BFA" w:rsidR="008155E7" w:rsidRPr="00177B6C" w:rsidRDefault="00177B6C" w:rsidP="00177B6C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77B6C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 xml:space="preserve">more complex testing usually accessible via higher level pathology services, mainly through electronic distributions, which return results promptly to requesting laboratories / practitioner.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1A9FDF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74168A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557B8C" w:rsidRDefault="00294B2A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882817" w:rsidRPr="00371A1D" w14:paraId="67DA881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D16A0A" w14:textId="432CD1D9" w:rsidR="00882817" w:rsidRPr="00882817" w:rsidRDefault="00882817" w:rsidP="00882817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services provided on-</w:t>
                </w: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</w:t>
                </w: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site (access to laboratory will meet on-site requirement statement).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DDE8F5" w14:textId="77777777" w:rsidR="00882817" w:rsidRPr="00557B8C" w:rsidRDefault="0088281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B3EEB6C" w14:textId="77777777" w:rsidR="00882817" w:rsidRPr="00557B8C" w:rsidRDefault="00882817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9EAFD0" w14:textId="6ABDC9E7" w:rsidR="00882817" w:rsidRDefault="00882817" w:rsidP="00882817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NATA / RCPA accredited laboratory access to NATA / RCPA accredited laboratory with collection services where </w:t>
                </w:r>
              </w:p>
              <w:p w14:paraId="4F110DE8" w14:textId="77777777" w:rsidR="00882817" w:rsidRPr="00882817" w:rsidRDefault="00882817" w:rsidP="00882817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laboratory scientists / health professionals on duty / available in laboratory </w:t>
                </w:r>
              </w:p>
              <w:p w14:paraId="5C4F5D0A" w14:textId="77777777" w:rsidR="00882817" w:rsidRPr="00882817" w:rsidRDefault="00882817" w:rsidP="00882817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- supervision from NATA / RCPA accredited laboratory (NATA / RCPA accreditation to NPAAC Standards for Pathology) </w:t>
                </w:r>
              </w:p>
              <w:p w14:paraId="67FB37B8" w14:textId="1DB6D92A" w:rsidR="00882817" w:rsidRPr="00882817" w:rsidRDefault="00882817" w:rsidP="00714D62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pathologists from laboratory available 24 hours </w:t>
                </w:r>
              </w:p>
              <w:p w14:paraId="2B95728D" w14:textId="7F09A820" w:rsidR="00882817" w:rsidRPr="00882817" w:rsidRDefault="00882817" w:rsidP="00882817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frozen sections may be performed if cryostat is on-site </w:t>
                </w:r>
              </w:p>
              <w:p w14:paraId="1F58437F" w14:textId="4C931B7D" w:rsidR="00882817" w:rsidRPr="00882817" w:rsidRDefault="00882817" w:rsidP="00882817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full haematology (including coagulation and manual differential full blood count), routine biochemistry and transfusion service with laboratory tests and blood products available 24 hours </w:t>
                </w:r>
              </w:p>
              <w:p w14:paraId="1822226D" w14:textId="060B5231" w:rsidR="00882817" w:rsidRPr="00882817" w:rsidRDefault="00882817" w:rsidP="00882817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cross-matched blood managed by other off-site laboratories and available locally </w:t>
                </w:r>
              </w:p>
              <w:p w14:paraId="14D09CDF" w14:textId="690BE808" w:rsidR="00882817" w:rsidRPr="00882817" w:rsidRDefault="00882817" w:rsidP="00FF4D40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routine microbiology services (including culture of blood, urine, stool) undertaken or samples referred as per laboratory protocols. </w:t>
                </w:r>
              </w:p>
              <w:p w14:paraId="7352D14E" w14:textId="3CBF6DF3" w:rsidR="00294B2A" w:rsidRPr="00882817" w:rsidRDefault="00882817" w:rsidP="00882817">
                <w:pPr>
                  <w:pStyle w:val="Default"/>
                  <w:numPr>
                    <w:ilvl w:val="1"/>
                    <w:numId w:val="13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82817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 xml:space="preserve">routine anatomical pathology available within 96 hours.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EC6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5D6EC6" w:rsidRPr="00557B8C" w:rsidRDefault="005D6EC6" w:rsidP="005D6EC6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557B8C">
                  <w:rPr>
                    <w:sz w:val="19"/>
                    <w:szCs w:val="19"/>
                  </w:rPr>
                  <w:br w:type="page"/>
                </w: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5D6EC6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5710BE02" w:rsidR="005D6EC6" w:rsidRPr="005D6EC6" w:rsidRDefault="005D6EC6" w:rsidP="005D6EC6">
                <w:pPr>
                  <w:pStyle w:val="Default"/>
                  <w:numPr>
                    <w:ilvl w:val="0"/>
                    <w:numId w:val="8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 w:rsidRPr="005D6EC6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laboratories staffed in accordance with relevant NPAAC standards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5D6EC6" w:rsidRPr="00557B8C" w:rsidRDefault="005D6EC6" w:rsidP="005D6EC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5D6EC6" w:rsidRPr="00557B8C" w:rsidRDefault="005D6EC6" w:rsidP="005D6EC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EC6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52309B6" w:rsidR="005D6EC6" w:rsidRPr="005D6EC6" w:rsidRDefault="005D6EC6" w:rsidP="005D6EC6">
                <w:pPr>
                  <w:pStyle w:val="Default"/>
                  <w:numPr>
                    <w:ilvl w:val="0"/>
                    <w:numId w:val="11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5D6EC6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supervisory roles for each of the laboratories defined as per laboratory categories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5D6EC6" w:rsidRPr="00557B8C" w:rsidRDefault="005D6EC6" w:rsidP="005D6EC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5D6EC6" w:rsidRPr="00557B8C" w:rsidRDefault="005D6EC6" w:rsidP="005D6EC6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5D6EC6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5D6EC6" w:rsidRPr="00557B8C" w:rsidRDefault="005D6EC6" w:rsidP="005D6EC6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557B8C">
                  <w:rPr>
                    <w:sz w:val="19"/>
                    <w:szCs w:val="19"/>
                  </w:rPr>
                  <w:br w:type="page"/>
                </w: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 Considerations:</w:t>
                </w:r>
              </w:p>
            </w:tc>
          </w:tr>
          <w:tr w:rsidR="005D6EC6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3782C8D7" w:rsidR="005D6EC6" w:rsidRPr="00557B8C" w:rsidRDefault="005D6EC6" w:rsidP="005D6EC6">
                <w:pPr>
                  <w:pStyle w:val="Heading5"/>
                  <w:numPr>
                    <w:ilvl w:val="0"/>
                    <w:numId w:val="12"/>
                  </w:numPr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5D6EC6" w:rsidRPr="00557B8C" w:rsidRDefault="005D6EC6" w:rsidP="005D6EC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5D6EC6" w:rsidRPr="00557B8C" w:rsidRDefault="005D6EC6" w:rsidP="005D6EC6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882817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882817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882817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882817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882817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DD5622"/>
    <w:multiLevelType w:val="hybridMultilevel"/>
    <w:tmpl w:val="61EE7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3B171AD"/>
    <w:multiLevelType w:val="hybridMultilevel"/>
    <w:tmpl w:val="89DAEF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403EEB"/>
    <w:multiLevelType w:val="multilevel"/>
    <w:tmpl w:val="D61EDF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4539AD"/>
    <w:multiLevelType w:val="hybridMultilevel"/>
    <w:tmpl w:val="BD202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8094328"/>
    <w:multiLevelType w:val="multilevel"/>
    <w:tmpl w:val="C2FE460C"/>
    <w:numStyleLink w:val="Bullets"/>
  </w:abstractNum>
  <w:abstractNum w:abstractNumId="12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3" w15:restartNumberingAfterBreak="0">
    <w:nsid w:val="58C83441"/>
    <w:multiLevelType w:val="multilevel"/>
    <w:tmpl w:val="D6004F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5A995A96"/>
    <w:multiLevelType w:val="hybridMultilevel"/>
    <w:tmpl w:val="E0C0CD32"/>
    <w:lvl w:ilvl="0" w:tplc="34B0B7E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11"/>
  </w:num>
  <w:num w:numId="7">
    <w:abstractNumId w:val="2"/>
  </w:num>
  <w:num w:numId="8">
    <w:abstractNumId w:val="15"/>
  </w:num>
  <w:num w:numId="9">
    <w:abstractNumId w:val="16"/>
  </w:num>
  <w:num w:numId="10">
    <w:abstractNumId w:val="14"/>
  </w:num>
  <w:num w:numId="11">
    <w:abstractNumId w:val="1"/>
  </w:num>
  <w:num w:numId="12">
    <w:abstractNumId w:val="9"/>
  </w:num>
  <w:num w:numId="13">
    <w:abstractNumId w:val="8"/>
  </w:num>
  <w:num w:numId="14">
    <w:abstractNumId w:val="6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0F5CA2" w:themeColor="accent1"/>
        </w:rPr>
      </w:lvl>
    </w:lvlOverride>
  </w:num>
  <w:num w:numId="15">
    <w:abstractNumId w:val="13"/>
  </w:num>
  <w:num w:numId="16">
    <w:abstractNumId w:val="3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77B6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29C9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57B8C"/>
    <w:rsid w:val="0056004A"/>
    <w:rsid w:val="0056129F"/>
    <w:rsid w:val="005619DA"/>
    <w:rsid w:val="005655C9"/>
    <w:rsid w:val="00566CBE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D6EC6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5E7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2817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30B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C7B7D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2D24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0" ma:contentTypeDescription="Create a new document." ma:contentTypeScope="" ma:versionID="75efae26202611d8a1789930186f60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569952-0D56-433A-B039-B2102C5E03C2}"/>
</file>

<file path=customXml/itemProps5.xml><?xml version="1.0" encoding="utf-8"?>
<ds:datastoreItem xmlns:ds="http://schemas.openxmlformats.org/officeDocument/2006/customXml" ds:itemID="{BA0DD3AA-BAC3-48AD-B7EC-1F3748CCF72E}"/>
</file>

<file path=customXml/itemProps6.xml><?xml version="1.0" encoding="utf-8"?>
<ds:datastoreItem xmlns:ds="http://schemas.openxmlformats.org/officeDocument/2006/customXml" ds:itemID="{76767B55-FE47-4323-86A2-F0243DF8EA7D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10</TotalTime>
  <Pages>3</Pages>
  <Words>383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Jo Dower</cp:lastModifiedBy>
  <cp:revision>4</cp:revision>
  <dcterms:created xsi:type="dcterms:W3CDTF">2022-06-15T02:18:00Z</dcterms:created>
  <dcterms:modified xsi:type="dcterms:W3CDTF">2022-06-15T02:27:00Z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