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2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0"/>
      </w:tblGrid>
      <w:tr w:rsidR="00F12F18" w:rsidRPr="00444582" w14:paraId="421DD1B1" w14:textId="77777777" w:rsidTr="00444582">
        <w:tc>
          <w:tcPr>
            <w:tcW w:w="16200" w:type="dxa"/>
            <w:shd w:val="clear" w:color="auto" w:fill="auto"/>
          </w:tcPr>
          <w:p w14:paraId="04CE340B" w14:textId="77777777" w:rsidR="00F12F18" w:rsidRPr="00444582" w:rsidRDefault="00F12F18" w:rsidP="00513475">
            <w:pPr>
              <w:rPr>
                <w:b/>
              </w:rPr>
            </w:pPr>
            <w:r w:rsidRPr="00444582">
              <w:rPr>
                <w:b/>
              </w:rPr>
              <w:t>Short instructions:</w:t>
            </w:r>
          </w:p>
          <w:p w14:paraId="75AF3E25" w14:textId="77777777" w:rsidR="00B067ED" w:rsidRDefault="00B067ED" w:rsidP="00444582">
            <w:pPr>
              <w:numPr>
                <w:ilvl w:val="0"/>
                <w:numId w:val="5"/>
              </w:numPr>
              <w:rPr>
                <w:sz w:val="20"/>
                <w:szCs w:val="20"/>
              </w:rPr>
            </w:pPr>
            <w:r>
              <w:rPr>
                <w:sz w:val="20"/>
                <w:szCs w:val="20"/>
              </w:rPr>
              <w:t xml:space="preserve">Confirm that </w:t>
            </w:r>
            <w:r w:rsidR="00255E82">
              <w:rPr>
                <w:sz w:val="20"/>
                <w:szCs w:val="20"/>
              </w:rPr>
              <w:t>the State of Queensland acting through Queensland Health (QH)</w:t>
            </w:r>
            <w:r>
              <w:rPr>
                <w:sz w:val="20"/>
                <w:szCs w:val="20"/>
              </w:rPr>
              <w:t xml:space="preserve"> owns copyright in the material to which the creative commons licence is to be applied.</w:t>
            </w:r>
          </w:p>
          <w:p w14:paraId="5EEFFB77" w14:textId="77777777" w:rsidR="00F12F18" w:rsidRPr="00444582" w:rsidRDefault="00F12F18" w:rsidP="00444582">
            <w:pPr>
              <w:numPr>
                <w:ilvl w:val="0"/>
                <w:numId w:val="5"/>
              </w:numPr>
              <w:rPr>
                <w:sz w:val="20"/>
                <w:szCs w:val="20"/>
              </w:rPr>
            </w:pPr>
            <w:r w:rsidRPr="00444582">
              <w:rPr>
                <w:sz w:val="20"/>
                <w:szCs w:val="20"/>
              </w:rPr>
              <w:t xml:space="preserve">Select the most appropriate </w:t>
            </w:r>
            <w:r w:rsidR="00255E82">
              <w:rPr>
                <w:sz w:val="20"/>
                <w:szCs w:val="20"/>
              </w:rPr>
              <w:t>c</w:t>
            </w:r>
            <w:r w:rsidRPr="00444582">
              <w:rPr>
                <w:sz w:val="20"/>
                <w:szCs w:val="20"/>
              </w:rPr>
              <w:t xml:space="preserve">opyright </w:t>
            </w:r>
            <w:r w:rsidR="00255E82">
              <w:rPr>
                <w:sz w:val="20"/>
                <w:szCs w:val="20"/>
              </w:rPr>
              <w:t>l</w:t>
            </w:r>
            <w:r w:rsidRPr="00444582">
              <w:rPr>
                <w:sz w:val="20"/>
                <w:szCs w:val="20"/>
              </w:rPr>
              <w:t>icence statement from the seven options below</w:t>
            </w:r>
            <w:r w:rsidR="00B438A2">
              <w:rPr>
                <w:sz w:val="20"/>
                <w:szCs w:val="20"/>
              </w:rPr>
              <w:t>,</w:t>
            </w:r>
            <w:r w:rsidRPr="00444582">
              <w:rPr>
                <w:sz w:val="20"/>
                <w:szCs w:val="20"/>
              </w:rPr>
              <w:t xml:space="preserve"> to suit your unit’s objectives for each specific resource. </w:t>
            </w:r>
          </w:p>
          <w:p w14:paraId="378EDEF8" w14:textId="77777777" w:rsidR="00F12F18" w:rsidRDefault="00F12F18" w:rsidP="00444582">
            <w:pPr>
              <w:numPr>
                <w:ilvl w:val="0"/>
                <w:numId w:val="5"/>
              </w:numPr>
              <w:rPr>
                <w:sz w:val="20"/>
                <w:szCs w:val="20"/>
              </w:rPr>
            </w:pPr>
            <w:r w:rsidRPr="00444582">
              <w:rPr>
                <w:sz w:val="20"/>
                <w:szCs w:val="20"/>
              </w:rPr>
              <w:t xml:space="preserve">Cut and paste the words and logo from either the </w:t>
            </w:r>
            <w:r w:rsidRPr="00444582">
              <w:rPr>
                <w:i/>
                <w:sz w:val="20"/>
                <w:szCs w:val="20"/>
              </w:rPr>
              <w:t>“Where space is available</w:t>
            </w:r>
            <w:r w:rsidRPr="00444582">
              <w:rPr>
                <w:sz w:val="20"/>
                <w:szCs w:val="20"/>
              </w:rPr>
              <w:t>” column, or the</w:t>
            </w:r>
            <w:r w:rsidR="00C9655E" w:rsidRPr="00444582">
              <w:rPr>
                <w:i/>
                <w:sz w:val="20"/>
                <w:szCs w:val="20"/>
              </w:rPr>
              <w:t xml:space="preserve"> </w:t>
            </w:r>
            <w:r w:rsidRPr="00444582">
              <w:rPr>
                <w:i/>
                <w:sz w:val="20"/>
                <w:szCs w:val="20"/>
              </w:rPr>
              <w:t>“Where space is limited”</w:t>
            </w:r>
            <w:r w:rsidR="00255E82">
              <w:rPr>
                <w:i/>
                <w:sz w:val="20"/>
                <w:szCs w:val="20"/>
              </w:rPr>
              <w:t xml:space="preserve"> </w:t>
            </w:r>
            <w:r w:rsidR="00255E82" w:rsidRPr="00255E82">
              <w:rPr>
                <w:sz w:val="20"/>
                <w:szCs w:val="20"/>
              </w:rPr>
              <w:t>column</w:t>
            </w:r>
            <w:r w:rsidR="00B438A2">
              <w:rPr>
                <w:i/>
                <w:sz w:val="20"/>
                <w:szCs w:val="20"/>
              </w:rPr>
              <w:t>.</w:t>
            </w:r>
            <w:r w:rsidRPr="00444582">
              <w:rPr>
                <w:sz w:val="20"/>
                <w:szCs w:val="20"/>
              </w:rPr>
              <w:t xml:space="preserve"> </w:t>
            </w:r>
          </w:p>
          <w:p w14:paraId="7F0CA8A8" w14:textId="77777777" w:rsidR="004D06A7" w:rsidRPr="00444582" w:rsidRDefault="004D06A7" w:rsidP="00444582">
            <w:pPr>
              <w:numPr>
                <w:ilvl w:val="0"/>
                <w:numId w:val="5"/>
              </w:numPr>
              <w:rPr>
                <w:sz w:val="20"/>
                <w:szCs w:val="20"/>
              </w:rPr>
            </w:pPr>
            <w:r>
              <w:rPr>
                <w:sz w:val="20"/>
                <w:szCs w:val="20"/>
              </w:rPr>
              <w:t xml:space="preserve">Include any further information required by the </w:t>
            </w:r>
            <w:hyperlink r:id="rId8" w:history="1">
              <w:r w:rsidRPr="003E5BF8">
                <w:rPr>
                  <w:rStyle w:val="Hyperlink"/>
                  <w:sz w:val="20"/>
                  <w:szCs w:val="20"/>
                </w:rPr>
                <w:t>Queensland Health Editorial Sty</w:t>
              </w:r>
              <w:r w:rsidRPr="003E5BF8">
                <w:rPr>
                  <w:rStyle w:val="Hyperlink"/>
                  <w:sz w:val="20"/>
                  <w:szCs w:val="20"/>
                </w:rPr>
                <w:t>l</w:t>
              </w:r>
              <w:r w:rsidRPr="003E5BF8">
                <w:rPr>
                  <w:rStyle w:val="Hyperlink"/>
                  <w:sz w:val="20"/>
                  <w:szCs w:val="20"/>
                </w:rPr>
                <w:t>e Guide</w:t>
              </w:r>
            </w:hyperlink>
            <w:r>
              <w:rPr>
                <w:sz w:val="20"/>
                <w:szCs w:val="20"/>
              </w:rPr>
              <w:t xml:space="preserve"> (section 9.2 Copyright)</w:t>
            </w:r>
          </w:p>
          <w:p w14:paraId="23AF29B2" w14:textId="77777777" w:rsidR="00F12F18" w:rsidRPr="00444582" w:rsidRDefault="00F12F18" w:rsidP="00444582">
            <w:pPr>
              <w:numPr>
                <w:ilvl w:val="0"/>
                <w:numId w:val="5"/>
              </w:numPr>
              <w:rPr>
                <w:sz w:val="20"/>
                <w:szCs w:val="20"/>
              </w:rPr>
            </w:pPr>
            <w:r w:rsidRPr="00444582">
              <w:rPr>
                <w:sz w:val="20"/>
                <w:szCs w:val="20"/>
              </w:rPr>
              <w:t xml:space="preserve">Update the yellow highlighted </w:t>
            </w:r>
            <w:r w:rsidR="00B067ED">
              <w:rPr>
                <w:sz w:val="20"/>
                <w:szCs w:val="20"/>
              </w:rPr>
              <w:t xml:space="preserve">text </w:t>
            </w:r>
            <w:r w:rsidR="0007290A">
              <w:rPr>
                <w:sz w:val="20"/>
                <w:szCs w:val="20"/>
              </w:rPr>
              <w:t xml:space="preserve">with </w:t>
            </w:r>
            <w:r w:rsidR="00B067ED">
              <w:rPr>
                <w:sz w:val="20"/>
                <w:szCs w:val="20"/>
              </w:rPr>
              <w:t xml:space="preserve">the </w:t>
            </w:r>
            <w:r w:rsidR="0007290A">
              <w:rPr>
                <w:sz w:val="20"/>
                <w:szCs w:val="20"/>
              </w:rPr>
              <w:t>year of first publication</w:t>
            </w:r>
            <w:r w:rsidR="00B067ED">
              <w:rPr>
                <w:sz w:val="20"/>
                <w:szCs w:val="20"/>
              </w:rPr>
              <w:t xml:space="preserve"> of the </w:t>
            </w:r>
            <w:r w:rsidR="00255E82">
              <w:rPr>
                <w:sz w:val="20"/>
                <w:szCs w:val="20"/>
              </w:rPr>
              <w:t>material</w:t>
            </w:r>
            <w:r w:rsidRPr="00444582">
              <w:rPr>
                <w:sz w:val="20"/>
                <w:szCs w:val="20"/>
              </w:rPr>
              <w:t xml:space="preserve"> and</w:t>
            </w:r>
            <w:r w:rsidR="0007290A">
              <w:rPr>
                <w:sz w:val="20"/>
                <w:szCs w:val="20"/>
              </w:rPr>
              <w:t xml:space="preserve"> </w:t>
            </w:r>
            <w:r w:rsidR="002F5A4E">
              <w:rPr>
                <w:sz w:val="20"/>
                <w:szCs w:val="20"/>
              </w:rPr>
              <w:t>amend the contact details as required.</w:t>
            </w:r>
            <w:r w:rsidRPr="00444582">
              <w:rPr>
                <w:sz w:val="20"/>
                <w:szCs w:val="20"/>
              </w:rPr>
              <w:t xml:space="preserve"> </w:t>
            </w:r>
          </w:p>
          <w:p w14:paraId="11DF6477" w14:textId="77777777" w:rsidR="00F12F18" w:rsidRPr="00444582" w:rsidRDefault="00F12F18" w:rsidP="00AF69C2">
            <w:pPr>
              <w:numPr>
                <w:ilvl w:val="0"/>
                <w:numId w:val="5"/>
              </w:numPr>
              <w:rPr>
                <w:sz w:val="20"/>
                <w:szCs w:val="20"/>
              </w:rPr>
            </w:pPr>
            <w:r w:rsidRPr="00444582">
              <w:rPr>
                <w:sz w:val="20"/>
                <w:szCs w:val="20"/>
              </w:rPr>
              <w:t xml:space="preserve">If you need further assistance, contact the Intellectual Property </w:t>
            </w:r>
            <w:r w:rsidR="00B438A2">
              <w:rPr>
                <w:sz w:val="20"/>
                <w:szCs w:val="20"/>
              </w:rPr>
              <w:t>O</w:t>
            </w:r>
            <w:r w:rsidRPr="00444582">
              <w:rPr>
                <w:sz w:val="20"/>
                <w:szCs w:val="20"/>
              </w:rPr>
              <w:t>fficer</w:t>
            </w:r>
            <w:r w:rsidR="00390444">
              <w:rPr>
                <w:sz w:val="20"/>
                <w:szCs w:val="20"/>
              </w:rPr>
              <w:t xml:space="preserve">, </w:t>
            </w:r>
            <w:r w:rsidR="00520028">
              <w:rPr>
                <w:sz w:val="20"/>
                <w:szCs w:val="20"/>
              </w:rPr>
              <w:t>Office of Research and Innovation, Clinical Planning and Service Strategy Division</w:t>
            </w:r>
            <w:r w:rsidRPr="00444582">
              <w:rPr>
                <w:sz w:val="20"/>
                <w:szCs w:val="20"/>
              </w:rPr>
              <w:t xml:space="preserve"> on </w:t>
            </w:r>
            <w:r w:rsidR="00022D2A">
              <w:rPr>
                <w:sz w:val="20"/>
                <w:szCs w:val="20"/>
              </w:rPr>
              <w:t xml:space="preserve">(07) 3708 5069 </w:t>
            </w:r>
            <w:r w:rsidRPr="00444582">
              <w:rPr>
                <w:sz w:val="20"/>
                <w:szCs w:val="20"/>
              </w:rPr>
              <w:t xml:space="preserve">or </w:t>
            </w:r>
            <w:hyperlink r:id="rId9" w:history="1">
              <w:r w:rsidR="00E81287" w:rsidRPr="00444582">
                <w:rPr>
                  <w:rStyle w:val="Hyperlink"/>
                  <w:sz w:val="20"/>
                  <w:szCs w:val="20"/>
                </w:rPr>
                <w:t>ip_officer@health.qld.gov.au</w:t>
              </w:r>
            </w:hyperlink>
            <w:r w:rsidR="00B067ED">
              <w:rPr>
                <w:sz w:val="20"/>
                <w:szCs w:val="20"/>
              </w:rPr>
              <w:t>.</w:t>
            </w:r>
            <w:r w:rsidRPr="00444582">
              <w:rPr>
                <w:sz w:val="20"/>
                <w:szCs w:val="20"/>
              </w:rPr>
              <w:t xml:space="preserve"> </w:t>
            </w:r>
          </w:p>
        </w:tc>
      </w:tr>
    </w:tbl>
    <w:p w14:paraId="0D025071" w14:textId="77777777" w:rsidR="008F20D4" w:rsidRDefault="008F20D4"/>
    <w:tbl>
      <w:tblPr>
        <w:tblW w:w="162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0"/>
      </w:tblGrid>
      <w:tr w:rsidR="00F12F18" w14:paraId="7D35AE4D" w14:textId="77777777" w:rsidTr="00444582">
        <w:tc>
          <w:tcPr>
            <w:tcW w:w="16200" w:type="dxa"/>
            <w:shd w:val="clear" w:color="auto" w:fill="auto"/>
          </w:tcPr>
          <w:p w14:paraId="2CD4AA10" w14:textId="77777777" w:rsidR="00F12F18" w:rsidRPr="00444582" w:rsidRDefault="00255E82" w:rsidP="00F12F18">
            <w:pPr>
              <w:rPr>
                <w:b/>
              </w:rPr>
            </w:pPr>
            <w:r>
              <w:rPr>
                <w:b/>
              </w:rPr>
              <w:t>Further information</w:t>
            </w:r>
            <w:r w:rsidR="00F12F18" w:rsidRPr="00444582">
              <w:rPr>
                <w:b/>
              </w:rPr>
              <w:t xml:space="preserve">: </w:t>
            </w:r>
          </w:p>
          <w:p w14:paraId="758CE553" w14:textId="77777777" w:rsidR="00B067ED" w:rsidRDefault="00B067ED" w:rsidP="00444582">
            <w:pPr>
              <w:numPr>
                <w:ilvl w:val="0"/>
                <w:numId w:val="7"/>
              </w:numPr>
              <w:rPr>
                <w:sz w:val="20"/>
                <w:szCs w:val="20"/>
              </w:rPr>
            </w:pPr>
            <w:r w:rsidRPr="00B067ED">
              <w:rPr>
                <w:sz w:val="20"/>
                <w:szCs w:val="20"/>
              </w:rPr>
              <w:t>Creative Commons c</w:t>
            </w:r>
            <w:r w:rsidR="005C4F64" w:rsidRPr="00B067ED">
              <w:rPr>
                <w:sz w:val="20"/>
                <w:szCs w:val="20"/>
              </w:rPr>
              <w:t>opyright licence</w:t>
            </w:r>
            <w:r w:rsidR="00702848">
              <w:rPr>
                <w:sz w:val="20"/>
                <w:szCs w:val="20"/>
              </w:rPr>
              <w:t>s</w:t>
            </w:r>
            <w:r w:rsidR="005C4F64" w:rsidRPr="00B067ED">
              <w:rPr>
                <w:sz w:val="20"/>
                <w:szCs w:val="20"/>
              </w:rPr>
              <w:t xml:space="preserve"> </w:t>
            </w:r>
            <w:r w:rsidRPr="00B067ED">
              <w:rPr>
                <w:sz w:val="20"/>
                <w:szCs w:val="20"/>
              </w:rPr>
              <w:t xml:space="preserve">inform </w:t>
            </w:r>
            <w:r w:rsidR="00F6239C">
              <w:rPr>
                <w:sz w:val="20"/>
                <w:szCs w:val="20"/>
              </w:rPr>
              <w:t xml:space="preserve">the </w:t>
            </w:r>
            <w:proofErr w:type="gramStart"/>
            <w:r w:rsidR="00F6239C">
              <w:rPr>
                <w:sz w:val="20"/>
                <w:szCs w:val="20"/>
              </w:rPr>
              <w:t>general public</w:t>
            </w:r>
            <w:proofErr w:type="gramEnd"/>
            <w:r w:rsidR="005C4F64" w:rsidRPr="00B067ED">
              <w:rPr>
                <w:sz w:val="20"/>
                <w:szCs w:val="20"/>
              </w:rPr>
              <w:t xml:space="preserve"> </w:t>
            </w:r>
            <w:r w:rsidR="00DF654C">
              <w:rPr>
                <w:sz w:val="20"/>
                <w:szCs w:val="20"/>
              </w:rPr>
              <w:t>in relation to</w:t>
            </w:r>
            <w:r w:rsidR="005C4F64" w:rsidRPr="00B067ED">
              <w:rPr>
                <w:sz w:val="20"/>
                <w:szCs w:val="20"/>
              </w:rPr>
              <w:t xml:space="preserve"> how they </w:t>
            </w:r>
            <w:r w:rsidR="00371A2D">
              <w:rPr>
                <w:sz w:val="20"/>
                <w:szCs w:val="20"/>
              </w:rPr>
              <w:t>may</w:t>
            </w:r>
            <w:r w:rsidR="005C4F64" w:rsidRPr="00B067ED">
              <w:rPr>
                <w:sz w:val="20"/>
                <w:szCs w:val="20"/>
              </w:rPr>
              <w:t xml:space="preserve"> legally use, copy</w:t>
            </w:r>
            <w:r w:rsidR="000116D3">
              <w:rPr>
                <w:sz w:val="20"/>
                <w:szCs w:val="20"/>
              </w:rPr>
              <w:t>,</w:t>
            </w:r>
            <w:r w:rsidR="005C4F64" w:rsidRPr="00B067ED">
              <w:rPr>
                <w:sz w:val="20"/>
                <w:szCs w:val="20"/>
              </w:rPr>
              <w:t xml:space="preserve"> adapt</w:t>
            </w:r>
            <w:r w:rsidR="000116D3">
              <w:rPr>
                <w:sz w:val="20"/>
                <w:szCs w:val="20"/>
              </w:rPr>
              <w:t xml:space="preserve"> and communicate </w:t>
            </w:r>
            <w:r w:rsidR="005C4F64" w:rsidRPr="00B067ED">
              <w:rPr>
                <w:sz w:val="20"/>
                <w:szCs w:val="20"/>
              </w:rPr>
              <w:t>QH copyright material</w:t>
            </w:r>
            <w:r w:rsidR="000116D3">
              <w:rPr>
                <w:sz w:val="20"/>
                <w:szCs w:val="20"/>
              </w:rPr>
              <w:t xml:space="preserve"> without</w:t>
            </w:r>
            <w:r w:rsidR="00702848">
              <w:rPr>
                <w:sz w:val="20"/>
                <w:szCs w:val="20"/>
              </w:rPr>
              <w:t xml:space="preserve"> seeking</w:t>
            </w:r>
            <w:r w:rsidR="000116D3">
              <w:rPr>
                <w:sz w:val="20"/>
                <w:szCs w:val="20"/>
              </w:rPr>
              <w:t xml:space="preserve"> specific permission</w:t>
            </w:r>
            <w:r w:rsidR="002F5A4E">
              <w:rPr>
                <w:sz w:val="20"/>
                <w:szCs w:val="20"/>
              </w:rPr>
              <w:t>, and set out terms and conditions of use in order to provide legal protection to QH</w:t>
            </w:r>
            <w:r w:rsidR="005C4F64" w:rsidRPr="00B067ED">
              <w:rPr>
                <w:sz w:val="20"/>
                <w:szCs w:val="20"/>
              </w:rPr>
              <w:t xml:space="preserve">. </w:t>
            </w:r>
          </w:p>
          <w:p w14:paraId="3946A63A" w14:textId="77777777" w:rsidR="005C4F64" w:rsidRDefault="00DF654C" w:rsidP="00444582">
            <w:pPr>
              <w:numPr>
                <w:ilvl w:val="0"/>
                <w:numId w:val="7"/>
              </w:numPr>
              <w:rPr>
                <w:sz w:val="20"/>
                <w:szCs w:val="20"/>
              </w:rPr>
            </w:pPr>
            <w:r>
              <w:rPr>
                <w:sz w:val="20"/>
                <w:szCs w:val="20"/>
              </w:rPr>
              <w:t xml:space="preserve">A Creative Commons licence may only be placed on material in which </w:t>
            </w:r>
            <w:r w:rsidR="00D80DD5" w:rsidRPr="00B067ED">
              <w:rPr>
                <w:sz w:val="20"/>
                <w:szCs w:val="20"/>
              </w:rPr>
              <w:t xml:space="preserve">QH </w:t>
            </w:r>
            <w:r>
              <w:rPr>
                <w:sz w:val="20"/>
                <w:szCs w:val="20"/>
              </w:rPr>
              <w:t>owns the copyright.</w:t>
            </w:r>
            <w:r w:rsidR="00D80DD5" w:rsidRPr="00B067ED">
              <w:rPr>
                <w:sz w:val="20"/>
                <w:szCs w:val="20"/>
              </w:rPr>
              <w:t xml:space="preserve"> </w:t>
            </w:r>
            <w:r w:rsidR="00812C88" w:rsidRPr="00B067ED">
              <w:rPr>
                <w:sz w:val="20"/>
                <w:szCs w:val="20"/>
              </w:rPr>
              <w:t xml:space="preserve"> </w:t>
            </w:r>
            <w:r w:rsidR="00520028">
              <w:rPr>
                <w:sz w:val="20"/>
                <w:szCs w:val="20"/>
              </w:rPr>
              <w:t>Generally,</w:t>
            </w:r>
            <w:r w:rsidR="004E7E60">
              <w:rPr>
                <w:sz w:val="20"/>
                <w:szCs w:val="20"/>
              </w:rPr>
              <w:t xml:space="preserve"> QH will own</w:t>
            </w:r>
            <w:r w:rsidR="002F5A4E">
              <w:rPr>
                <w:sz w:val="20"/>
                <w:szCs w:val="20"/>
              </w:rPr>
              <w:t xml:space="preserve"> copyright in</w:t>
            </w:r>
            <w:r w:rsidR="004E7E60">
              <w:rPr>
                <w:sz w:val="20"/>
                <w:szCs w:val="20"/>
              </w:rPr>
              <w:t xml:space="preserve"> material created by an employee in the course of their employment. </w:t>
            </w:r>
            <w:r w:rsidR="00812C88" w:rsidRPr="00B067ED">
              <w:rPr>
                <w:sz w:val="20"/>
                <w:szCs w:val="20"/>
              </w:rPr>
              <w:t xml:space="preserve">If QH co-owns the resources with another </w:t>
            </w:r>
            <w:r w:rsidR="002F5A4E">
              <w:rPr>
                <w:sz w:val="20"/>
                <w:szCs w:val="20"/>
              </w:rPr>
              <w:t>party</w:t>
            </w:r>
            <w:r w:rsidR="00D76393">
              <w:rPr>
                <w:sz w:val="20"/>
                <w:szCs w:val="20"/>
              </w:rPr>
              <w:t>,</w:t>
            </w:r>
            <w:r w:rsidR="00812C88" w:rsidRPr="00B067ED">
              <w:rPr>
                <w:sz w:val="20"/>
                <w:szCs w:val="20"/>
              </w:rPr>
              <w:t xml:space="preserve"> then their consent must be obtained before applying a licence</w:t>
            </w:r>
            <w:r w:rsidR="004A781B">
              <w:rPr>
                <w:sz w:val="20"/>
                <w:szCs w:val="20"/>
              </w:rPr>
              <w:t xml:space="preserve">, and their name </w:t>
            </w:r>
            <w:r w:rsidR="002F5A4E">
              <w:rPr>
                <w:sz w:val="20"/>
                <w:szCs w:val="20"/>
              </w:rPr>
              <w:t xml:space="preserve">must be </w:t>
            </w:r>
            <w:r w:rsidR="004A781B">
              <w:rPr>
                <w:sz w:val="20"/>
                <w:szCs w:val="20"/>
              </w:rPr>
              <w:t>added to the copyright notice</w:t>
            </w:r>
            <w:r w:rsidR="00812C88" w:rsidRPr="00B067ED">
              <w:rPr>
                <w:sz w:val="20"/>
                <w:szCs w:val="20"/>
              </w:rPr>
              <w:t>.</w:t>
            </w:r>
            <w:r w:rsidR="00B067ED">
              <w:rPr>
                <w:sz w:val="20"/>
                <w:szCs w:val="20"/>
              </w:rPr>
              <w:t xml:space="preserve"> If the material was developed by a contractor</w:t>
            </w:r>
            <w:r>
              <w:rPr>
                <w:sz w:val="20"/>
                <w:szCs w:val="20"/>
              </w:rPr>
              <w:t>,</w:t>
            </w:r>
            <w:r w:rsidR="00D76393">
              <w:rPr>
                <w:sz w:val="20"/>
                <w:szCs w:val="20"/>
              </w:rPr>
              <w:t xml:space="preserve"> consultant</w:t>
            </w:r>
            <w:r>
              <w:rPr>
                <w:sz w:val="20"/>
                <w:szCs w:val="20"/>
              </w:rPr>
              <w:t xml:space="preserve"> or other third party</w:t>
            </w:r>
            <w:r w:rsidR="00B067ED">
              <w:rPr>
                <w:sz w:val="20"/>
                <w:szCs w:val="20"/>
              </w:rPr>
              <w:t xml:space="preserve">, then the intellectual property provisions of the agreement </w:t>
            </w:r>
            <w:r w:rsidR="00D76393">
              <w:rPr>
                <w:sz w:val="20"/>
                <w:szCs w:val="20"/>
              </w:rPr>
              <w:t xml:space="preserve">with that party </w:t>
            </w:r>
            <w:r w:rsidR="00B067ED">
              <w:rPr>
                <w:sz w:val="20"/>
                <w:szCs w:val="20"/>
              </w:rPr>
              <w:t>should be reviewed to confirm ownership.</w:t>
            </w:r>
          </w:p>
          <w:p w14:paraId="6663C952" w14:textId="77777777" w:rsidR="00D76393" w:rsidRPr="00B067ED" w:rsidRDefault="00D76393" w:rsidP="00444582">
            <w:pPr>
              <w:numPr>
                <w:ilvl w:val="0"/>
                <w:numId w:val="7"/>
              </w:numPr>
              <w:rPr>
                <w:sz w:val="20"/>
                <w:szCs w:val="20"/>
              </w:rPr>
            </w:pPr>
            <w:r>
              <w:rPr>
                <w:sz w:val="20"/>
                <w:szCs w:val="20"/>
              </w:rPr>
              <w:t xml:space="preserve">The sample text provided below is suitable </w:t>
            </w:r>
            <w:r w:rsidR="00371A2D">
              <w:rPr>
                <w:sz w:val="20"/>
                <w:szCs w:val="20"/>
              </w:rPr>
              <w:t xml:space="preserve">if </w:t>
            </w:r>
            <w:r>
              <w:rPr>
                <w:sz w:val="20"/>
                <w:szCs w:val="20"/>
              </w:rPr>
              <w:t xml:space="preserve">the State of Queensland (Queensland Health) owns copyright in the material </w:t>
            </w:r>
            <w:r w:rsidR="00371A2D">
              <w:rPr>
                <w:sz w:val="20"/>
                <w:szCs w:val="20"/>
              </w:rPr>
              <w:t>(including material developed</w:t>
            </w:r>
            <w:r>
              <w:rPr>
                <w:sz w:val="20"/>
                <w:szCs w:val="20"/>
              </w:rPr>
              <w:t xml:space="preserve"> </w:t>
            </w:r>
            <w:r w:rsidR="00A15563">
              <w:rPr>
                <w:sz w:val="20"/>
                <w:szCs w:val="20"/>
              </w:rPr>
              <w:t xml:space="preserve">by </w:t>
            </w:r>
            <w:r>
              <w:rPr>
                <w:sz w:val="20"/>
                <w:szCs w:val="20"/>
              </w:rPr>
              <w:t xml:space="preserve">the Department and former </w:t>
            </w:r>
            <w:r w:rsidR="00DF654C">
              <w:rPr>
                <w:sz w:val="20"/>
                <w:szCs w:val="20"/>
              </w:rPr>
              <w:t xml:space="preserve">Health Service </w:t>
            </w:r>
            <w:r>
              <w:rPr>
                <w:sz w:val="20"/>
                <w:szCs w:val="20"/>
              </w:rPr>
              <w:t>Districts</w:t>
            </w:r>
            <w:r w:rsidR="00371A2D">
              <w:rPr>
                <w:sz w:val="20"/>
                <w:szCs w:val="20"/>
              </w:rPr>
              <w:t xml:space="preserve"> or adaptations of such </w:t>
            </w:r>
            <w:r w:rsidR="000116D3">
              <w:rPr>
                <w:sz w:val="20"/>
                <w:szCs w:val="20"/>
              </w:rPr>
              <w:t>material</w:t>
            </w:r>
            <w:r>
              <w:rPr>
                <w:sz w:val="20"/>
                <w:szCs w:val="20"/>
              </w:rPr>
              <w:t>). If a Hospital and Health Service (HHS) owns copyright</w:t>
            </w:r>
            <w:r w:rsidR="00DF654C">
              <w:rPr>
                <w:sz w:val="20"/>
                <w:szCs w:val="20"/>
              </w:rPr>
              <w:t>,</w:t>
            </w:r>
            <w:r>
              <w:rPr>
                <w:sz w:val="20"/>
                <w:szCs w:val="20"/>
              </w:rPr>
              <w:t xml:space="preserve"> </w:t>
            </w:r>
            <w:r w:rsidR="009C1FEA">
              <w:rPr>
                <w:sz w:val="20"/>
                <w:szCs w:val="20"/>
              </w:rPr>
              <w:t xml:space="preserve">HHS staff should </w:t>
            </w:r>
            <w:r>
              <w:rPr>
                <w:sz w:val="20"/>
                <w:szCs w:val="20"/>
              </w:rPr>
              <w:t xml:space="preserve">contact the HHS </w:t>
            </w:r>
            <w:r w:rsidR="00371A2D">
              <w:rPr>
                <w:sz w:val="20"/>
                <w:szCs w:val="20"/>
              </w:rPr>
              <w:t xml:space="preserve">communications, </w:t>
            </w:r>
            <w:r>
              <w:rPr>
                <w:sz w:val="20"/>
                <w:szCs w:val="20"/>
              </w:rPr>
              <w:t xml:space="preserve">legal </w:t>
            </w:r>
            <w:r w:rsidR="00DF654C">
              <w:rPr>
                <w:sz w:val="20"/>
                <w:szCs w:val="20"/>
              </w:rPr>
              <w:t>or</w:t>
            </w:r>
            <w:r>
              <w:rPr>
                <w:sz w:val="20"/>
                <w:szCs w:val="20"/>
              </w:rPr>
              <w:t xml:space="preserve"> intellectual property section for a suitable copyright statement.</w:t>
            </w:r>
          </w:p>
          <w:p w14:paraId="1D2F4F38" w14:textId="77777777" w:rsidR="00D76393" w:rsidRDefault="00EE27DB" w:rsidP="00444582">
            <w:pPr>
              <w:numPr>
                <w:ilvl w:val="0"/>
                <w:numId w:val="7"/>
              </w:numPr>
              <w:rPr>
                <w:sz w:val="20"/>
                <w:szCs w:val="20"/>
              </w:rPr>
            </w:pPr>
            <w:r w:rsidRPr="00444582">
              <w:rPr>
                <w:sz w:val="20"/>
                <w:szCs w:val="20"/>
              </w:rPr>
              <w:t xml:space="preserve">While there is no mandatory option, Queensland Government policy </w:t>
            </w:r>
            <w:r w:rsidR="00371A2D">
              <w:rPr>
                <w:sz w:val="20"/>
                <w:szCs w:val="20"/>
              </w:rPr>
              <w:t>requires</w:t>
            </w:r>
            <w:r w:rsidRPr="00444582">
              <w:rPr>
                <w:sz w:val="20"/>
                <w:szCs w:val="20"/>
              </w:rPr>
              <w:t xml:space="preserve"> </w:t>
            </w:r>
            <w:r w:rsidR="00371A2D">
              <w:rPr>
                <w:sz w:val="20"/>
                <w:szCs w:val="20"/>
              </w:rPr>
              <w:t>agencies</w:t>
            </w:r>
            <w:r w:rsidRPr="00444582">
              <w:rPr>
                <w:sz w:val="20"/>
                <w:szCs w:val="20"/>
              </w:rPr>
              <w:t xml:space="preserve"> to use the least restrictive licence </w:t>
            </w:r>
            <w:r w:rsidR="00D76393">
              <w:rPr>
                <w:sz w:val="20"/>
                <w:szCs w:val="20"/>
              </w:rPr>
              <w:t>that is appropriate in the circumstances</w:t>
            </w:r>
            <w:r w:rsidRPr="00444582">
              <w:rPr>
                <w:sz w:val="20"/>
                <w:szCs w:val="20"/>
              </w:rPr>
              <w:t xml:space="preserve">. </w:t>
            </w:r>
          </w:p>
          <w:p w14:paraId="3AFED78F" w14:textId="77777777" w:rsidR="00F12F18" w:rsidRDefault="0084789C" w:rsidP="00444582">
            <w:pPr>
              <w:numPr>
                <w:ilvl w:val="0"/>
                <w:numId w:val="7"/>
              </w:numPr>
              <w:rPr>
                <w:sz w:val="20"/>
                <w:szCs w:val="20"/>
              </w:rPr>
            </w:pPr>
            <w:r>
              <w:rPr>
                <w:sz w:val="20"/>
                <w:szCs w:val="20"/>
              </w:rPr>
              <w:t xml:space="preserve">An overview of </w:t>
            </w:r>
            <w:r w:rsidR="000446CB" w:rsidRPr="00444582">
              <w:rPr>
                <w:sz w:val="20"/>
                <w:szCs w:val="20"/>
              </w:rPr>
              <w:t xml:space="preserve">the 7 </w:t>
            </w:r>
            <w:r w:rsidR="00371A2D">
              <w:rPr>
                <w:sz w:val="20"/>
                <w:szCs w:val="20"/>
              </w:rPr>
              <w:t xml:space="preserve">licence </w:t>
            </w:r>
            <w:r w:rsidR="000446CB" w:rsidRPr="00444582">
              <w:rPr>
                <w:sz w:val="20"/>
                <w:szCs w:val="20"/>
              </w:rPr>
              <w:t xml:space="preserve">options </w:t>
            </w:r>
            <w:proofErr w:type="gramStart"/>
            <w:r w:rsidR="000446CB" w:rsidRPr="00444582">
              <w:rPr>
                <w:sz w:val="20"/>
                <w:szCs w:val="20"/>
              </w:rPr>
              <w:t>are</w:t>
            </w:r>
            <w:proofErr w:type="gramEnd"/>
            <w:r w:rsidR="000446CB" w:rsidRPr="00444582">
              <w:rPr>
                <w:sz w:val="20"/>
                <w:szCs w:val="20"/>
              </w:rPr>
              <w:t xml:space="preserve"> set out in th</w:t>
            </w:r>
            <w:r w:rsidR="005E2D06" w:rsidRPr="00444582">
              <w:rPr>
                <w:sz w:val="20"/>
                <w:szCs w:val="20"/>
              </w:rPr>
              <w:t>e</w:t>
            </w:r>
            <w:r w:rsidR="000446CB" w:rsidRPr="00444582">
              <w:rPr>
                <w:sz w:val="20"/>
                <w:szCs w:val="20"/>
              </w:rPr>
              <w:t xml:space="preserve"> table</w:t>
            </w:r>
            <w:r w:rsidR="005E2D06" w:rsidRPr="00444582">
              <w:rPr>
                <w:sz w:val="20"/>
                <w:szCs w:val="20"/>
              </w:rPr>
              <w:t xml:space="preserve"> below, </w:t>
            </w:r>
            <w:r w:rsidR="00371A2D">
              <w:rPr>
                <w:sz w:val="20"/>
                <w:szCs w:val="20"/>
              </w:rPr>
              <w:t>and</w:t>
            </w:r>
            <w:r w:rsidR="005E2D06" w:rsidRPr="00444582">
              <w:rPr>
                <w:sz w:val="20"/>
                <w:szCs w:val="20"/>
              </w:rPr>
              <w:t xml:space="preserve"> the tables on the following pages explain each </w:t>
            </w:r>
            <w:r w:rsidR="009C1FEA">
              <w:rPr>
                <w:sz w:val="20"/>
                <w:szCs w:val="20"/>
              </w:rPr>
              <w:t xml:space="preserve">option </w:t>
            </w:r>
            <w:r w:rsidR="005E2D06" w:rsidRPr="00444582">
              <w:rPr>
                <w:sz w:val="20"/>
                <w:szCs w:val="20"/>
              </w:rPr>
              <w:t xml:space="preserve">further. </w:t>
            </w:r>
          </w:p>
          <w:tbl>
            <w:tblPr>
              <w:tblW w:w="15907" w:type="dxa"/>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61"/>
              <w:gridCol w:w="2386"/>
              <w:gridCol w:w="1882"/>
              <w:gridCol w:w="138"/>
              <w:gridCol w:w="1688"/>
              <w:gridCol w:w="2265"/>
              <w:gridCol w:w="2046"/>
              <w:gridCol w:w="2046"/>
              <w:gridCol w:w="2395"/>
            </w:tblGrid>
            <w:tr w:rsidR="003B77CC" w:rsidRPr="00444582" w14:paraId="28016706" w14:textId="77777777" w:rsidTr="001C74AE">
              <w:tc>
                <w:tcPr>
                  <w:tcW w:w="1061" w:type="dxa"/>
                  <w:tcBorders>
                    <w:right w:val="nil"/>
                  </w:tcBorders>
                  <w:shd w:val="clear" w:color="auto" w:fill="auto"/>
                </w:tcPr>
                <w:p w14:paraId="5DA055F9" w14:textId="77777777" w:rsidR="003B77CC" w:rsidRPr="00444582" w:rsidRDefault="003B77CC" w:rsidP="00444582">
                  <w:pPr>
                    <w:pStyle w:val="NormalWeb"/>
                    <w:spacing w:before="120" w:beforeAutospacing="0" w:after="0" w:afterAutospacing="0"/>
                    <w:rPr>
                      <w:b/>
                      <w:color w:val="000000"/>
                      <w:sz w:val="20"/>
                      <w:szCs w:val="20"/>
                    </w:rPr>
                  </w:pPr>
                </w:p>
              </w:tc>
              <w:tc>
                <w:tcPr>
                  <w:tcW w:w="4406" w:type="dxa"/>
                  <w:gridSpan w:val="3"/>
                  <w:tcBorders>
                    <w:left w:val="nil"/>
                    <w:right w:val="nil"/>
                  </w:tcBorders>
                  <w:shd w:val="clear" w:color="auto" w:fill="auto"/>
                </w:tcPr>
                <w:p w14:paraId="6B0F272B" w14:textId="77777777" w:rsidR="003B77CC" w:rsidRPr="00444582" w:rsidRDefault="003B77CC" w:rsidP="00444582">
                  <w:pPr>
                    <w:pStyle w:val="NormalWeb"/>
                    <w:spacing w:before="120" w:beforeAutospacing="0" w:after="0" w:afterAutospacing="0"/>
                    <w:rPr>
                      <w:b/>
                      <w:color w:val="000000"/>
                      <w:sz w:val="28"/>
                      <w:szCs w:val="28"/>
                    </w:rPr>
                  </w:pPr>
                  <w:r w:rsidRPr="00444582">
                    <w:rPr>
                      <w:b/>
                      <w:color w:val="000000"/>
                      <w:sz w:val="28"/>
                      <w:szCs w:val="28"/>
                    </w:rPr>
                    <w:t>Least restrictive</w:t>
                  </w:r>
                </w:p>
              </w:tc>
              <w:tc>
                <w:tcPr>
                  <w:tcW w:w="10440" w:type="dxa"/>
                  <w:gridSpan w:val="5"/>
                  <w:tcBorders>
                    <w:left w:val="nil"/>
                    <w:right w:val="single" w:sz="4" w:space="0" w:color="auto"/>
                  </w:tcBorders>
                  <w:shd w:val="clear" w:color="auto" w:fill="auto"/>
                </w:tcPr>
                <w:p w14:paraId="3F5E842C" w14:textId="77777777" w:rsidR="003B77CC" w:rsidRPr="00444582" w:rsidRDefault="003B77CC" w:rsidP="00444582">
                  <w:pPr>
                    <w:pStyle w:val="NormalWeb"/>
                    <w:spacing w:before="120" w:beforeAutospacing="0" w:after="0" w:afterAutospacing="0"/>
                    <w:jc w:val="right"/>
                    <w:rPr>
                      <w:b/>
                      <w:color w:val="000000"/>
                      <w:sz w:val="28"/>
                      <w:szCs w:val="28"/>
                    </w:rPr>
                  </w:pPr>
                  <w:r w:rsidRPr="00444582">
                    <w:rPr>
                      <w:b/>
                      <w:color w:val="000000"/>
                      <w:sz w:val="28"/>
                      <w:szCs w:val="28"/>
                    </w:rPr>
                    <w:t>Most restrictive</w:t>
                  </w:r>
                </w:p>
              </w:tc>
            </w:tr>
            <w:tr w:rsidR="00B51FA4" w:rsidRPr="00444582" w14:paraId="02501C64" w14:textId="77777777" w:rsidTr="001C74AE">
              <w:tc>
                <w:tcPr>
                  <w:tcW w:w="1061" w:type="dxa"/>
                  <w:shd w:val="clear" w:color="auto" w:fill="auto"/>
                </w:tcPr>
                <w:p w14:paraId="58DA1F41" w14:textId="77777777" w:rsidR="00B51FA4" w:rsidRPr="00444582" w:rsidRDefault="00B51FA4" w:rsidP="00444582">
                  <w:pPr>
                    <w:pStyle w:val="NormalWeb"/>
                    <w:spacing w:before="120" w:beforeAutospacing="0" w:after="0" w:afterAutospacing="0"/>
                    <w:jc w:val="center"/>
                    <w:rPr>
                      <w:b/>
                      <w:color w:val="000000"/>
                      <w:sz w:val="20"/>
                      <w:szCs w:val="20"/>
                    </w:rPr>
                  </w:pPr>
                  <w:r w:rsidRPr="00444582">
                    <w:rPr>
                      <w:b/>
                      <w:color w:val="000000"/>
                      <w:sz w:val="20"/>
                      <w:szCs w:val="20"/>
                    </w:rPr>
                    <w:t>#</w:t>
                  </w:r>
                </w:p>
              </w:tc>
              <w:tc>
                <w:tcPr>
                  <w:tcW w:w="2386" w:type="dxa"/>
                  <w:shd w:val="clear" w:color="auto" w:fill="auto"/>
                </w:tcPr>
                <w:p w14:paraId="42EDE4CB" w14:textId="77777777" w:rsidR="00B51FA4" w:rsidRPr="00444582" w:rsidRDefault="00B51FA4" w:rsidP="00444582">
                  <w:pPr>
                    <w:pStyle w:val="NormalWeb"/>
                    <w:spacing w:before="120" w:beforeAutospacing="0" w:after="0" w:afterAutospacing="0"/>
                    <w:jc w:val="center"/>
                    <w:rPr>
                      <w:color w:val="000000"/>
                      <w:sz w:val="20"/>
                      <w:szCs w:val="20"/>
                    </w:rPr>
                  </w:pPr>
                  <w:r w:rsidRPr="00444582">
                    <w:rPr>
                      <w:color w:val="000000"/>
                      <w:sz w:val="20"/>
                      <w:szCs w:val="20"/>
                    </w:rPr>
                    <w:t>1</w:t>
                  </w:r>
                </w:p>
              </w:tc>
              <w:tc>
                <w:tcPr>
                  <w:tcW w:w="1882" w:type="dxa"/>
                  <w:shd w:val="clear" w:color="auto" w:fill="F3F3F3"/>
                </w:tcPr>
                <w:p w14:paraId="3B6F13F7" w14:textId="77777777" w:rsidR="00B51FA4" w:rsidRPr="00444582" w:rsidRDefault="00B51FA4" w:rsidP="00444582">
                  <w:pPr>
                    <w:pStyle w:val="NormalWeb"/>
                    <w:spacing w:before="120" w:beforeAutospacing="0" w:after="0" w:afterAutospacing="0"/>
                    <w:jc w:val="center"/>
                    <w:rPr>
                      <w:color w:val="000000"/>
                      <w:sz w:val="20"/>
                      <w:szCs w:val="20"/>
                    </w:rPr>
                  </w:pPr>
                  <w:r w:rsidRPr="00444582">
                    <w:rPr>
                      <w:color w:val="000000"/>
                      <w:sz w:val="20"/>
                      <w:szCs w:val="20"/>
                    </w:rPr>
                    <w:t>2</w:t>
                  </w:r>
                </w:p>
              </w:tc>
              <w:tc>
                <w:tcPr>
                  <w:tcW w:w="1826" w:type="dxa"/>
                  <w:gridSpan w:val="2"/>
                  <w:shd w:val="clear" w:color="auto" w:fill="auto"/>
                </w:tcPr>
                <w:p w14:paraId="2F5DCADD" w14:textId="77777777" w:rsidR="00B51FA4" w:rsidRPr="00444582" w:rsidRDefault="00B51FA4" w:rsidP="00444582">
                  <w:pPr>
                    <w:pStyle w:val="NormalWeb"/>
                    <w:spacing w:before="120" w:beforeAutospacing="0" w:after="0" w:afterAutospacing="0"/>
                    <w:jc w:val="center"/>
                    <w:rPr>
                      <w:color w:val="000000"/>
                      <w:sz w:val="20"/>
                      <w:szCs w:val="20"/>
                    </w:rPr>
                  </w:pPr>
                  <w:r w:rsidRPr="00444582">
                    <w:rPr>
                      <w:color w:val="000000"/>
                      <w:sz w:val="20"/>
                      <w:szCs w:val="20"/>
                    </w:rPr>
                    <w:t>3</w:t>
                  </w:r>
                </w:p>
              </w:tc>
              <w:tc>
                <w:tcPr>
                  <w:tcW w:w="2265" w:type="dxa"/>
                  <w:shd w:val="clear" w:color="auto" w:fill="F3F3F3"/>
                </w:tcPr>
                <w:p w14:paraId="3C3C5BD9" w14:textId="77777777" w:rsidR="00B51FA4" w:rsidRPr="00444582" w:rsidRDefault="00B51FA4" w:rsidP="00444582">
                  <w:pPr>
                    <w:pStyle w:val="NormalWeb"/>
                    <w:spacing w:before="120" w:beforeAutospacing="0" w:after="0" w:afterAutospacing="0"/>
                    <w:jc w:val="center"/>
                    <w:rPr>
                      <w:color w:val="000000"/>
                      <w:sz w:val="20"/>
                      <w:szCs w:val="20"/>
                    </w:rPr>
                  </w:pPr>
                  <w:r w:rsidRPr="00444582">
                    <w:rPr>
                      <w:color w:val="000000"/>
                      <w:sz w:val="20"/>
                      <w:szCs w:val="20"/>
                    </w:rPr>
                    <w:t>4</w:t>
                  </w:r>
                </w:p>
              </w:tc>
              <w:tc>
                <w:tcPr>
                  <w:tcW w:w="2046" w:type="dxa"/>
                  <w:shd w:val="clear" w:color="auto" w:fill="auto"/>
                </w:tcPr>
                <w:p w14:paraId="729C6C52" w14:textId="77777777" w:rsidR="00B51FA4" w:rsidRPr="00444582" w:rsidRDefault="00B51FA4" w:rsidP="00444582">
                  <w:pPr>
                    <w:pStyle w:val="NormalWeb"/>
                    <w:spacing w:before="120" w:beforeAutospacing="0" w:after="0" w:afterAutospacing="0"/>
                    <w:jc w:val="center"/>
                    <w:rPr>
                      <w:color w:val="000000"/>
                      <w:sz w:val="20"/>
                      <w:szCs w:val="20"/>
                    </w:rPr>
                  </w:pPr>
                  <w:r w:rsidRPr="00444582">
                    <w:rPr>
                      <w:color w:val="000000"/>
                      <w:sz w:val="20"/>
                      <w:szCs w:val="20"/>
                    </w:rPr>
                    <w:t>5</w:t>
                  </w:r>
                </w:p>
              </w:tc>
              <w:tc>
                <w:tcPr>
                  <w:tcW w:w="2046" w:type="dxa"/>
                  <w:shd w:val="clear" w:color="auto" w:fill="F3F3F3"/>
                </w:tcPr>
                <w:p w14:paraId="75F4737B" w14:textId="77777777" w:rsidR="00B51FA4" w:rsidRPr="00444582" w:rsidRDefault="00B51FA4" w:rsidP="00444582">
                  <w:pPr>
                    <w:pStyle w:val="NormalWeb"/>
                    <w:spacing w:before="120" w:beforeAutospacing="0" w:after="0" w:afterAutospacing="0"/>
                    <w:jc w:val="center"/>
                    <w:rPr>
                      <w:color w:val="000000"/>
                      <w:sz w:val="20"/>
                      <w:szCs w:val="20"/>
                    </w:rPr>
                  </w:pPr>
                  <w:r w:rsidRPr="00444582">
                    <w:rPr>
                      <w:color w:val="000000"/>
                      <w:sz w:val="20"/>
                      <w:szCs w:val="20"/>
                    </w:rPr>
                    <w:t>6</w:t>
                  </w:r>
                </w:p>
              </w:tc>
              <w:tc>
                <w:tcPr>
                  <w:tcW w:w="2395" w:type="dxa"/>
                  <w:tcBorders>
                    <w:bottom w:val="single" w:sz="4" w:space="0" w:color="auto"/>
                    <w:right w:val="single" w:sz="4" w:space="0" w:color="auto"/>
                  </w:tcBorders>
                  <w:shd w:val="clear" w:color="auto" w:fill="auto"/>
                </w:tcPr>
                <w:p w14:paraId="3DFF32E4" w14:textId="77777777" w:rsidR="00B51FA4" w:rsidRPr="00444582" w:rsidRDefault="00B51FA4" w:rsidP="00444582">
                  <w:pPr>
                    <w:pStyle w:val="NormalWeb"/>
                    <w:spacing w:before="120" w:beforeAutospacing="0" w:after="0" w:afterAutospacing="0"/>
                    <w:jc w:val="center"/>
                    <w:rPr>
                      <w:color w:val="000000"/>
                      <w:sz w:val="20"/>
                      <w:szCs w:val="20"/>
                    </w:rPr>
                  </w:pPr>
                  <w:r w:rsidRPr="00444582">
                    <w:rPr>
                      <w:color w:val="000000"/>
                      <w:sz w:val="20"/>
                      <w:szCs w:val="20"/>
                    </w:rPr>
                    <w:t>7</w:t>
                  </w:r>
                </w:p>
              </w:tc>
            </w:tr>
            <w:tr w:rsidR="00B51FA4" w:rsidRPr="00444582" w14:paraId="6BF73196" w14:textId="77777777" w:rsidTr="001C74AE">
              <w:tc>
                <w:tcPr>
                  <w:tcW w:w="1061" w:type="dxa"/>
                  <w:shd w:val="clear" w:color="auto" w:fill="auto"/>
                </w:tcPr>
                <w:p w14:paraId="565DC759" w14:textId="77777777" w:rsidR="00B51FA4" w:rsidRPr="00444582" w:rsidRDefault="00B51FA4" w:rsidP="00444582">
                  <w:pPr>
                    <w:pStyle w:val="NormalWeb"/>
                    <w:spacing w:before="120" w:beforeAutospacing="0" w:after="0" w:afterAutospacing="0"/>
                    <w:jc w:val="center"/>
                    <w:rPr>
                      <w:b/>
                      <w:color w:val="000000"/>
                      <w:sz w:val="20"/>
                      <w:szCs w:val="20"/>
                    </w:rPr>
                  </w:pPr>
                  <w:r w:rsidRPr="00444582">
                    <w:rPr>
                      <w:b/>
                      <w:color w:val="000000"/>
                      <w:sz w:val="20"/>
                      <w:szCs w:val="20"/>
                    </w:rPr>
                    <w:t>Licence logo</w:t>
                  </w:r>
                </w:p>
              </w:tc>
              <w:tc>
                <w:tcPr>
                  <w:tcW w:w="2386" w:type="dxa"/>
                  <w:shd w:val="clear" w:color="auto" w:fill="auto"/>
                </w:tcPr>
                <w:p w14:paraId="66B582D0" w14:textId="77777777" w:rsidR="00B51FA4" w:rsidRPr="00444582" w:rsidRDefault="00B51FA4" w:rsidP="00444582">
                  <w:pPr>
                    <w:pStyle w:val="NormalWeb"/>
                    <w:spacing w:before="120" w:beforeAutospacing="0" w:after="0" w:afterAutospacing="0"/>
                    <w:jc w:val="center"/>
                    <w:rPr>
                      <w:color w:val="000000"/>
                      <w:sz w:val="20"/>
                      <w:szCs w:val="20"/>
                    </w:rPr>
                  </w:pPr>
                  <w:r w:rsidRPr="00444582">
                    <w:rPr>
                      <w:color w:val="000000"/>
                      <w:sz w:val="20"/>
                      <w:szCs w:val="20"/>
                    </w:rPr>
                    <w:t>BY</w:t>
                  </w:r>
                </w:p>
              </w:tc>
              <w:tc>
                <w:tcPr>
                  <w:tcW w:w="1882" w:type="dxa"/>
                  <w:shd w:val="clear" w:color="auto" w:fill="F3F3F3"/>
                </w:tcPr>
                <w:p w14:paraId="5C686277" w14:textId="77777777" w:rsidR="00B51FA4" w:rsidRPr="00444582" w:rsidRDefault="00B51FA4" w:rsidP="00444582">
                  <w:pPr>
                    <w:pStyle w:val="NormalWeb"/>
                    <w:spacing w:before="120" w:beforeAutospacing="0" w:after="0" w:afterAutospacing="0"/>
                    <w:jc w:val="center"/>
                    <w:rPr>
                      <w:color w:val="000000"/>
                      <w:sz w:val="20"/>
                      <w:szCs w:val="20"/>
                    </w:rPr>
                  </w:pPr>
                  <w:r w:rsidRPr="00444582">
                    <w:rPr>
                      <w:color w:val="000000"/>
                      <w:sz w:val="20"/>
                      <w:szCs w:val="20"/>
                    </w:rPr>
                    <w:t xml:space="preserve">BY SA </w:t>
                  </w:r>
                </w:p>
              </w:tc>
              <w:tc>
                <w:tcPr>
                  <w:tcW w:w="1826" w:type="dxa"/>
                  <w:gridSpan w:val="2"/>
                  <w:shd w:val="clear" w:color="auto" w:fill="auto"/>
                </w:tcPr>
                <w:p w14:paraId="2B966791" w14:textId="77777777" w:rsidR="00B51FA4" w:rsidRPr="00444582" w:rsidRDefault="00B51FA4" w:rsidP="00444582">
                  <w:pPr>
                    <w:pStyle w:val="NormalWeb"/>
                    <w:spacing w:before="120" w:beforeAutospacing="0" w:after="0" w:afterAutospacing="0"/>
                    <w:jc w:val="center"/>
                    <w:rPr>
                      <w:color w:val="000000"/>
                      <w:sz w:val="20"/>
                      <w:szCs w:val="20"/>
                    </w:rPr>
                  </w:pPr>
                  <w:r w:rsidRPr="00444582">
                    <w:rPr>
                      <w:color w:val="000000"/>
                      <w:sz w:val="20"/>
                      <w:szCs w:val="20"/>
                    </w:rPr>
                    <w:t>BY NC</w:t>
                  </w:r>
                </w:p>
              </w:tc>
              <w:tc>
                <w:tcPr>
                  <w:tcW w:w="2265" w:type="dxa"/>
                  <w:shd w:val="clear" w:color="auto" w:fill="F3F3F3"/>
                </w:tcPr>
                <w:p w14:paraId="440FF493" w14:textId="77777777" w:rsidR="00B51FA4" w:rsidRPr="00444582" w:rsidRDefault="002C68AA" w:rsidP="00444582">
                  <w:pPr>
                    <w:pStyle w:val="NormalWeb"/>
                    <w:spacing w:before="120" w:beforeAutospacing="0" w:after="0" w:afterAutospacing="0"/>
                    <w:jc w:val="center"/>
                    <w:rPr>
                      <w:color w:val="000000"/>
                      <w:sz w:val="20"/>
                      <w:szCs w:val="20"/>
                    </w:rPr>
                  </w:pPr>
                  <w:r w:rsidRPr="00444582">
                    <w:rPr>
                      <w:color w:val="000000"/>
                      <w:sz w:val="20"/>
                      <w:szCs w:val="20"/>
                    </w:rPr>
                    <w:t>BY NC SA</w:t>
                  </w:r>
                </w:p>
              </w:tc>
              <w:tc>
                <w:tcPr>
                  <w:tcW w:w="2046" w:type="dxa"/>
                  <w:shd w:val="clear" w:color="auto" w:fill="auto"/>
                </w:tcPr>
                <w:p w14:paraId="33268F82" w14:textId="77777777" w:rsidR="00B51FA4" w:rsidRPr="00444582" w:rsidRDefault="002C68AA" w:rsidP="00444582">
                  <w:pPr>
                    <w:pStyle w:val="NormalWeb"/>
                    <w:spacing w:before="120" w:beforeAutospacing="0" w:after="0" w:afterAutospacing="0"/>
                    <w:jc w:val="center"/>
                    <w:rPr>
                      <w:color w:val="000000"/>
                      <w:sz w:val="20"/>
                      <w:szCs w:val="20"/>
                    </w:rPr>
                  </w:pPr>
                  <w:r w:rsidRPr="00444582">
                    <w:rPr>
                      <w:color w:val="000000"/>
                      <w:sz w:val="20"/>
                      <w:szCs w:val="20"/>
                    </w:rPr>
                    <w:t>BY ND</w:t>
                  </w:r>
                </w:p>
              </w:tc>
              <w:tc>
                <w:tcPr>
                  <w:tcW w:w="2046" w:type="dxa"/>
                  <w:shd w:val="clear" w:color="auto" w:fill="F3F3F3"/>
                </w:tcPr>
                <w:p w14:paraId="695C3B7A" w14:textId="77777777" w:rsidR="00B51FA4" w:rsidRPr="00444582" w:rsidRDefault="00B51FA4" w:rsidP="00444582">
                  <w:pPr>
                    <w:pStyle w:val="NormalWeb"/>
                    <w:spacing w:before="120" w:beforeAutospacing="0" w:after="0" w:afterAutospacing="0"/>
                    <w:jc w:val="center"/>
                    <w:rPr>
                      <w:color w:val="000000"/>
                      <w:sz w:val="20"/>
                      <w:szCs w:val="20"/>
                    </w:rPr>
                  </w:pPr>
                  <w:r w:rsidRPr="00444582">
                    <w:rPr>
                      <w:color w:val="000000"/>
                      <w:sz w:val="20"/>
                      <w:szCs w:val="20"/>
                    </w:rPr>
                    <w:t>BY NC ND</w:t>
                  </w:r>
                </w:p>
              </w:tc>
              <w:tc>
                <w:tcPr>
                  <w:tcW w:w="2395" w:type="dxa"/>
                  <w:tcBorders>
                    <w:bottom w:val="single" w:sz="4" w:space="0" w:color="auto"/>
                    <w:right w:val="single" w:sz="4" w:space="0" w:color="auto"/>
                  </w:tcBorders>
                  <w:shd w:val="clear" w:color="auto" w:fill="auto"/>
                </w:tcPr>
                <w:p w14:paraId="12629B94" w14:textId="77777777" w:rsidR="00B51FA4" w:rsidRPr="00444582" w:rsidRDefault="00B51FA4" w:rsidP="00444582">
                  <w:pPr>
                    <w:pStyle w:val="NormalWeb"/>
                    <w:spacing w:before="120" w:beforeAutospacing="0" w:after="0" w:afterAutospacing="0"/>
                    <w:jc w:val="center"/>
                    <w:rPr>
                      <w:color w:val="000000"/>
                      <w:sz w:val="20"/>
                      <w:szCs w:val="20"/>
                    </w:rPr>
                  </w:pPr>
                  <w:r w:rsidRPr="00444582">
                    <w:rPr>
                      <w:color w:val="000000"/>
                      <w:sz w:val="20"/>
                      <w:szCs w:val="20"/>
                    </w:rPr>
                    <w:t>RL</w:t>
                  </w:r>
                </w:p>
              </w:tc>
            </w:tr>
            <w:tr w:rsidR="00B51FA4" w:rsidRPr="00444582" w14:paraId="45B4EAE0" w14:textId="77777777" w:rsidTr="001C74AE">
              <w:tc>
                <w:tcPr>
                  <w:tcW w:w="1061" w:type="dxa"/>
                  <w:shd w:val="clear" w:color="auto" w:fill="auto"/>
                </w:tcPr>
                <w:p w14:paraId="053649DF" w14:textId="77777777" w:rsidR="00B51FA4" w:rsidRPr="00444582" w:rsidRDefault="00B51FA4" w:rsidP="00444582">
                  <w:pPr>
                    <w:pStyle w:val="NormalWeb"/>
                    <w:spacing w:before="120" w:beforeAutospacing="0" w:after="0" w:afterAutospacing="0"/>
                    <w:jc w:val="center"/>
                    <w:rPr>
                      <w:b/>
                      <w:color w:val="000000"/>
                      <w:sz w:val="20"/>
                      <w:szCs w:val="20"/>
                    </w:rPr>
                  </w:pPr>
                  <w:r w:rsidRPr="00444582">
                    <w:rPr>
                      <w:b/>
                      <w:color w:val="000000"/>
                      <w:sz w:val="20"/>
                      <w:szCs w:val="20"/>
                    </w:rPr>
                    <w:t>Licence name</w:t>
                  </w:r>
                </w:p>
              </w:tc>
              <w:tc>
                <w:tcPr>
                  <w:tcW w:w="2386" w:type="dxa"/>
                  <w:shd w:val="clear" w:color="auto" w:fill="auto"/>
                </w:tcPr>
                <w:p w14:paraId="0EBCA597" w14:textId="77777777" w:rsidR="00B51FA4" w:rsidRPr="00444582" w:rsidRDefault="00B51FA4" w:rsidP="00444582">
                  <w:pPr>
                    <w:pStyle w:val="NormalWeb"/>
                    <w:spacing w:before="120" w:beforeAutospacing="0" w:after="0" w:afterAutospacing="0"/>
                    <w:jc w:val="center"/>
                    <w:rPr>
                      <w:color w:val="000000"/>
                      <w:sz w:val="20"/>
                      <w:szCs w:val="20"/>
                    </w:rPr>
                  </w:pPr>
                  <w:r w:rsidRPr="00444582">
                    <w:rPr>
                      <w:color w:val="000000"/>
                      <w:sz w:val="20"/>
                      <w:szCs w:val="20"/>
                    </w:rPr>
                    <w:t>Attribution</w:t>
                  </w:r>
                </w:p>
              </w:tc>
              <w:tc>
                <w:tcPr>
                  <w:tcW w:w="1882" w:type="dxa"/>
                  <w:shd w:val="clear" w:color="auto" w:fill="F3F3F3"/>
                </w:tcPr>
                <w:p w14:paraId="76294075" w14:textId="77777777" w:rsidR="00B51FA4" w:rsidRPr="00444582" w:rsidRDefault="00B51FA4" w:rsidP="00444582">
                  <w:pPr>
                    <w:pStyle w:val="NormalWeb"/>
                    <w:spacing w:before="120" w:beforeAutospacing="0" w:after="0" w:afterAutospacing="0"/>
                    <w:jc w:val="center"/>
                    <w:rPr>
                      <w:color w:val="000000"/>
                      <w:sz w:val="20"/>
                      <w:szCs w:val="20"/>
                    </w:rPr>
                  </w:pPr>
                  <w:r w:rsidRPr="00444582">
                    <w:rPr>
                      <w:color w:val="000000"/>
                      <w:sz w:val="20"/>
                      <w:szCs w:val="20"/>
                    </w:rPr>
                    <w:t xml:space="preserve">Attribution +Share Alike </w:t>
                  </w:r>
                </w:p>
              </w:tc>
              <w:tc>
                <w:tcPr>
                  <w:tcW w:w="1826" w:type="dxa"/>
                  <w:gridSpan w:val="2"/>
                  <w:shd w:val="clear" w:color="auto" w:fill="auto"/>
                </w:tcPr>
                <w:p w14:paraId="279AC7F5" w14:textId="77777777" w:rsidR="00B51FA4" w:rsidRPr="00444582" w:rsidRDefault="00B51FA4" w:rsidP="00444582">
                  <w:pPr>
                    <w:pStyle w:val="NormalWeb"/>
                    <w:spacing w:before="120" w:beforeAutospacing="0" w:after="0" w:afterAutospacing="0"/>
                    <w:jc w:val="center"/>
                    <w:rPr>
                      <w:color w:val="000000"/>
                      <w:sz w:val="20"/>
                      <w:szCs w:val="20"/>
                    </w:rPr>
                  </w:pPr>
                  <w:r w:rsidRPr="00444582">
                    <w:rPr>
                      <w:color w:val="000000"/>
                      <w:sz w:val="20"/>
                      <w:szCs w:val="20"/>
                    </w:rPr>
                    <w:t>Attribution +</w:t>
                  </w:r>
                  <w:proofErr w:type="gramStart"/>
                  <w:r w:rsidRPr="00444582">
                    <w:rPr>
                      <w:color w:val="000000"/>
                      <w:sz w:val="20"/>
                      <w:szCs w:val="20"/>
                    </w:rPr>
                    <w:t>Non Commercial</w:t>
                  </w:r>
                  <w:proofErr w:type="gramEnd"/>
                </w:p>
              </w:tc>
              <w:tc>
                <w:tcPr>
                  <w:tcW w:w="2265" w:type="dxa"/>
                  <w:shd w:val="clear" w:color="auto" w:fill="F3F3F3"/>
                </w:tcPr>
                <w:p w14:paraId="77F5DACA" w14:textId="77777777" w:rsidR="00B51FA4" w:rsidRPr="00444582" w:rsidRDefault="002C68AA" w:rsidP="00444582">
                  <w:pPr>
                    <w:pStyle w:val="NormalWeb"/>
                    <w:spacing w:before="120" w:beforeAutospacing="0" w:after="0" w:afterAutospacing="0"/>
                    <w:jc w:val="center"/>
                    <w:rPr>
                      <w:color w:val="000000"/>
                      <w:sz w:val="20"/>
                      <w:szCs w:val="20"/>
                    </w:rPr>
                  </w:pPr>
                  <w:r w:rsidRPr="00444582">
                    <w:rPr>
                      <w:color w:val="000000"/>
                      <w:sz w:val="20"/>
                      <w:szCs w:val="20"/>
                    </w:rPr>
                    <w:t>Attribution +</w:t>
                  </w:r>
                  <w:proofErr w:type="gramStart"/>
                  <w:r w:rsidRPr="00444582">
                    <w:rPr>
                      <w:color w:val="000000"/>
                      <w:sz w:val="20"/>
                      <w:szCs w:val="20"/>
                    </w:rPr>
                    <w:t>Non Commercial</w:t>
                  </w:r>
                  <w:proofErr w:type="gramEnd"/>
                  <w:r w:rsidRPr="00444582">
                    <w:rPr>
                      <w:color w:val="000000"/>
                      <w:sz w:val="20"/>
                      <w:szCs w:val="20"/>
                    </w:rPr>
                    <w:t xml:space="preserve"> + Share Alike </w:t>
                  </w:r>
                </w:p>
              </w:tc>
              <w:tc>
                <w:tcPr>
                  <w:tcW w:w="2046" w:type="dxa"/>
                  <w:shd w:val="clear" w:color="auto" w:fill="auto"/>
                </w:tcPr>
                <w:p w14:paraId="2DD780F4" w14:textId="77777777" w:rsidR="00B51FA4" w:rsidRPr="00444582" w:rsidRDefault="002C68AA" w:rsidP="00444582">
                  <w:pPr>
                    <w:pStyle w:val="NormalWeb"/>
                    <w:spacing w:before="120" w:beforeAutospacing="0" w:after="0" w:afterAutospacing="0"/>
                    <w:jc w:val="center"/>
                    <w:rPr>
                      <w:color w:val="000000"/>
                      <w:sz w:val="20"/>
                      <w:szCs w:val="20"/>
                    </w:rPr>
                  </w:pPr>
                  <w:r w:rsidRPr="00444582">
                    <w:rPr>
                      <w:color w:val="000000"/>
                      <w:sz w:val="20"/>
                      <w:szCs w:val="20"/>
                    </w:rPr>
                    <w:t>Attribution +No Derivatives</w:t>
                  </w:r>
                </w:p>
              </w:tc>
              <w:tc>
                <w:tcPr>
                  <w:tcW w:w="2046" w:type="dxa"/>
                  <w:shd w:val="clear" w:color="auto" w:fill="F3F3F3"/>
                </w:tcPr>
                <w:p w14:paraId="3F7AD700" w14:textId="77777777" w:rsidR="00B51FA4" w:rsidRPr="00444582" w:rsidRDefault="00B51FA4" w:rsidP="00444582">
                  <w:pPr>
                    <w:pStyle w:val="NormalWeb"/>
                    <w:spacing w:before="120" w:beforeAutospacing="0" w:after="0" w:afterAutospacing="0"/>
                    <w:jc w:val="center"/>
                    <w:rPr>
                      <w:color w:val="000000"/>
                      <w:sz w:val="20"/>
                      <w:szCs w:val="20"/>
                    </w:rPr>
                  </w:pPr>
                  <w:r w:rsidRPr="00444582">
                    <w:rPr>
                      <w:color w:val="000000"/>
                      <w:sz w:val="20"/>
                      <w:szCs w:val="20"/>
                    </w:rPr>
                    <w:t>Attribution +</w:t>
                  </w:r>
                  <w:proofErr w:type="gramStart"/>
                  <w:r w:rsidRPr="00444582">
                    <w:rPr>
                      <w:color w:val="000000"/>
                      <w:sz w:val="20"/>
                      <w:szCs w:val="20"/>
                    </w:rPr>
                    <w:t>Non Commercial</w:t>
                  </w:r>
                  <w:proofErr w:type="gramEnd"/>
                  <w:r w:rsidRPr="00444582">
                    <w:rPr>
                      <w:color w:val="000000"/>
                      <w:sz w:val="20"/>
                      <w:szCs w:val="20"/>
                    </w:rPr>
                    <w:t xml:space="preserve"> +No Derivatives</w:t>
                  </w:r>
                </w:p>
              </w:tc>
              <w:tc>
                <w:tcPr>
                  <w:tcW w:w="2395" w:type="dxa"/>
                  <w:tcBorders>
                    <w:bottom w:val="single" w:sz="4" w:space="0" w:color="auto"/>
                    <w:right w:val="single" w:sz="4" w:space="0" w:color="auto"/>
                  </w:tcBorders>
                  <w:shd w:val="clear" w:color="auto" w:fill="auto"/>
                </w:tcPr>
                <w:p w14:paraId="6696E3FA" w14:textId="77777777" w:rsidR="00B51FA4" w:rsidRPr="00444582" w:rsidRDefault="00B51FA4" w:rsidP="00444582">
                  <w:pPr>
                    <w:pStyle w:val="NormalWeb"/>
                    <w:spacing w:before="120" w:beforeAutospacing="0" w:after="0" w:afterAutospacing="0"/>
                    <w:jc w:val="center"/>
                    <w:rPr>
                      <w:color w:val="000000"/>
                      <w:sz w:val="20"/>
                      <w:szCs w:val="20"/>
                    </w:rPr>
                  </w:pPr>
                  <w:r w:rsidRPr="00444582">
                    <w:rPr>
                      <w:color w:val="000000"/>
                      <w:sz w:val="20"/>
                      <w:szCs w:val="20"/>
                    </w:rPr>
                    <w:t>Restrictive – No use unless with QH permission</w:t>
                  </w:r>
                </w:p>
              </w:tc>
            </w:tr>
            <w:tr w:rsidR="00B51FA4" w:rsidRPr="00444582" w14:paraId="71D99B95" w14:textId="77777777" w:rsidTr="001C74AE">
              <w:tc>
                <w:tcPr>
                  <w:tcW w:w="1061" w:type="dxa"/>
                  <w:shd w:val="clear" w:color="auto" w:fill="auto"/>
                </w:tcPr>
                <w:p w14:paraId="48A37348" w14:textId="77777777" w:rsidR="00B51FA4" w:rsidRPr="00444582" w:rsidRDefault="009C1FEA" w:rsidP="00444582">
                  <w:pPr>
                    <w:pStyle w:val="NormalWeb"/>
                    <w:spacing w:before="120" w:beforeAutospacing="0" w:after="0" w:afterAutospacing="0"/>
                    <w:jc w:val="center"/>
                    <w:rPr>
                      <w:color w:val="000000"/>
                      <w:sz w:val="20"/>
                      <w:szCs w:val="20"/>
                    </w:rPr>
                  </w:pPr>
                  <w:r>
                    <w:rPr>
                      <w:b/>
                      <w:color w:val="000000"/>
                      <w:sz w:val="20"/>
                      <w:szCs w:val="20"/>
                    </w:rPr>
                    <w:t>Summary</w:t>
                  </w:r>
                </w:p>
              </w:tc>
              <w:tc>
                <w:tcPr>
                  <w:tcW w:w="2386" w:type="dxa"/>
                  <w:shd w:val="clear" w:color="auto" w:fill="auto"/>
                </w:tcPr>
                <w:p w14:paraId="418A7E2D" w14:textId="77777777" w:rsidR="00B51FA4" w:rsidRPr="00444582" w:rsidRDefault="00B51FA4" w:rsidP="000D2433">
                  <w:pPr>
                    <w:jc w:val="center"/>
                    <w:rPr>
                      <w:color w:val="000000"/>
                      <w:sz w:val="20"/>
                      <w:szCs w:val="20"/>
                    </w:rPr>
                  </w:pPr>
                  <w:r w:rsidRPr="00444582">
                    <w:rPr>
                      <w:color w:val="000000"/>
                      <w:sz w:val="20"/>
                      <w:szCs w:val="20"/>
                    </w:rPr>
                    <w:t xml:space="preserve">Anyone external to QH can </w:t>
                  </w:r>
                  <w:r w:rsidR="00C758F3">
                    <w:rPr>
                      <w:color w:val="000000"/>
                      <w:sz w:val="20"/>
                      <w:szCs w:val="20"/>
                    </w:rPr>
                    <w:t xml:space="preserve">copy, </w:t>
                  </w:r>
                  <w:proofErr w:type="gramStart"/>
                  <w:r w:rsidR="00C758F3">
                    <w:rPr>
                      <w:color w:val="000000"/>
                      <w:sz w:val="20"/>
                      <w:szCs w:val="20"/>
                    </w:rPr>
                    <w:t>distribute</w:t>
                  </w:r>
                  <w:proofErr w:type="gramEnd"/>
                  <w:r w:rsidR="00C758F3">
                    <w:rPr>
                      <w:color w:val="000000"/>
                      <w:sz w:val="20"/>
                      <w:szCs w:val="20"/>
                    </w:rPr>
                    <w:t xml:space="preserve"> and modify the QH resource</w:t>
                  </w:r>
                  <w:r w:rsidRPr="00444582">
                    <w:rPr>
                      <w:color w:val="000000"/>
                      <w:sz w:val="20"/>
                      <w:szCs w:val="20"/>
                    </w:rPr>
                    <w:t xml:space="preserve"> provided QH is </w:t>
                  </w:r>
                  <w:r w:rsidR="00F15877">
                    <w:rPr>
                      <w:color w:val="000000"/>
                      <w:sz w:val="20"/>
                      <w:szCs w:val="20"/>
                    </w:rPr>
                    <w:t xml:space="preserve">appropriately </w:t>
                  </w:r>
                  <w:r w:rsidRPr="00444582">
                    <w:rPr>
                      <w:color w:val="000000"/>
                      <w:sz w:val="20"/>
                      <w:szCs w:val="20"/>
                    </w:rPr>
                    <w:lastRenderedPageBreak/>
                    <w:t>acknowledged</w:t>
                  </w:r>
                  <w:r w:rsidR="00C758F3">
                    <w:rPr>
                      <w:color w:val="000000"/>
                      <w:sz w:val="20"/>
                      <w:szCs w:val="20"/>
                    </w:rPr>
                    <w:t xml:space="preserve"> for the original creation. </w:t>
                  </w:r>
                </w:p>
              </w:tc>
              <w:tc>
                <w:tcPr>
                  <w:tcW w:w="1882" w:type="dxa"/>
                  <w:shd w:val="clear" w:color="auto" w:fill="F3F3F3"/>
                </w:tcPr>
                <w:p w14:paraId="79176933" w14:textId="77777777" w:rsidR="00B51FA4" w:rsidRPr="00444582" w:rsidRDefault="00B51FA4" w:rsidP="00F15877">
                  <w:pPr>
                    <w:pStyle w:val="NormalWeb"/>
                    <w:spacing w:before="120" w:beforeAutospacing="0" w:after="0" w:afterAutospacing="0"/>
                    <w:jc w:val="center"/>
                    <w:rPr>
                      <w:color w:val="000000"/>
                      <w:sz w:val="20"/>
                      <w:szCs w:val="20"/>
                      <w:lang w:eastAsia="en-US"/>
                    </w:rPr>
                  </w:pPr>
                  <w:r w:rsidRPr="00444582">
                    <w:rPr>
                      <w:color w:val="000000"/>
                      <w:sz w:val="20"/>
                      <w:szCs w:val="20"/>
                      <w:lang w:eastAsia="en-US"/>
                    </w:rPr>
                    <w:lastRenderedPageBreak/>
                    <w:t>Same as #1, but the external user must</w:t>
                  </w:r>
                  <w:r w:rsidR="00C758F3">
                    <w:rPr>
                      <w:color w:val="000000"/>
                      <w:sz w:val="20"/>
                      <w:szCs w:val="20"/>
                      <w:lang w:eastAsia="en-US"/>
                    </w:rPr>
                    <w:t xml:space="preserve"> also </w:t>
                  </w:r>
                  <w:r w:rsidR="00C758F3" w:rsidRPr="00C758F3">
                    <w:rPr>
                      <w:color w:val="000000"/>
                      <w:sz w:val="20"/>
                      <w:szCs w:val="20"/>
                      <w:lang w:eastAsia="en-US"/>
                    </w:rPr>
                    <w:t xml:space="preserve">licence </w:t>
                  </w:r>
                  <w:r w:rsidR="00F15877">
                    <w:rPr>
                      <w:color w:val="000000"/>
                      <w:sz w:val="20"/>
                      <w:szCs w:val="20"/>
                      <w:lang w:eastAsia="en-US"/>
                    </w:rPr>
                    <w:t>any</w:t>
                  </w:r>
                  <w:r w:rsidR="00C758F3" w:rsidRPr="00C758F3">
                    <w:rPr>
                      <w:color w:val="000000"/>
                      <w:sz w:val="20"/>
                      <w:szCs w:val="20"/>
                      <w:lang w:eastAsia="en-US"/>
                    </w:rPr>
                    <w:t xml:space="preserve"> new creation adapted </w:t>
                  </w:r>
                  <w:r w:rsidR="00C758F3" w:rsidRPr="00C758F3">
                    <w:rPr>
                      <w:color w:val="000000"/>
                      <w:sz w:val="20"/>
                      <w:szCs w:val="20"/>
                      <w:lang w:eastAsia="en-US"/>
                    </w:rPr>
                    <w:lastRenderedPageBreak/>
                    <w:t>from QH works on the same terms.</w:t>
                  </w:r>
                </w:p>
              </w:tc>
              <w:tc>
                <w:tcPr>
                  <w:tcW w:w="1826" w:type="dxa"/>
                  <w:gridSpan w:val="2"/>
                  <w:shd w:val="clear" w:color="auto" w:fill="auto"/>
                </w:tcPr>
                <w:p w14:paraId="122BB61A" w14:textId="77777777" w:rsidR="00B51FA4" w:rsidRPr="00444582" w:rsidRDefault="00B51FA4" w:rsidP="00444582">
                  <w:pPr>
                    <w:pStyle w:val="NormalWeb"/>
                    <w:spacing w:before="120" w:beforeAutospacing="0" w:after="0" w:afterAutospacing="0"/>
                    <w:jc w:val="center"/>
                    <w:rPr>
                      <w:color w:val="000000"/>
                      <w:sz w:val="20"/>
                      <w:szCs w:val="20"/>
                      <w:lang w:eastAsia="en-US"/>
                    </w:rPr>
                  </w:pPr>
                  <w:r w:rsidRPr="00444582">
                    <w:rPr>
                      <w:color w:val="000000"/>
                      <w:sz w:val="20"/>
                      <w:szCs w:val="20"/>
                    </w:rPr>
                    <w:lastRenderedPageBreak/>
                    <w:t xml:space="preserve">Same as #1, but the external user cannot use the QH resource for </w:t>
                  </w:r>
                  <w:r w:rsidRPr="00444582">
                    <w:rPr>
                      <w:color w:val="000000"/>
                      <w:sz w:val="20"/>
                      <w:szCs w:val="20"/>
                    </w:rPr>
                    <w:lastRenderedPageBreak/>
                    <w:t>commercial purposes.</w:t>
                  </w:r>
                </w:p>
              </w:tc>
              <w:tc>
                <w:tcPr>
                  <w:tcW w:w="2265" w:type="dxa"/>
                  <w:shd w:val="clear" w:color="auto" w:fill="F3F3F3"/>
                </w:tcPr>
                <w:p w14:paraId="31F5BE91" w14:textId="77777777" w:rsidR="002C68AA" w:rsidRPr="00444582" w:rsidRDefault="002C68AA" w:rsidP="00444582">
                  <w:pPr>
                    <w:jc w:val="center"/>
                    <w:rPr>
                      <w:sz w:val="20"/>
                      <w:szCs w:val="20"/>
                    </w:rPr>
                  </w:pPr>
                  <w:r w:rsidRPr="00444582">
                    <w:rPr>
                      <w:color w:val="000000"/>
                      <w:sz w:val="20"/>
                      <w:szCs w:val="20"/>
                    </w:rPr>
                    <w:lastRenderedPageBreak/>
                    <w:t>Same as #1, but for non commercial purposes only</w:t>
                  </w:r>
                  <w:r w:rsidRPr="00444582">
                    <w:rPr>
                      <w:sz w:val="20"/>
                      <w:szCs w:val="20"/>
                    </w:rPr>
                    <w:t xml:space="preserve"> </w:t>
                  </w:r>
                  <w:r w:rsidRPr="00444582">
                    <w:rPr>
                      <w:color w:val="000000"/>
                      <w:sz w:val="20"/>
                      <w:szCs w:val="20"/>
                    </w:rPr>
                    <w:t>and</w:t>
                  </w:r>
                  <w:r w:rsidRPr="00444582">
                    <w:rPr>
                      <w:sz w:val="20"/>
                      <w:szCs w:val="20"/>
                    </w:rPr>
                    <w:t xml:space="preserve"> </w:t>
                  </w:r>
                  <w:r w:rsidRPr="00444582">
                    <w:rPr>
                      <w:color w:val="000000"/>
                      <w:sz w:val="20"/>
                      <w:szCs w:val="20"/>
                    </w:rPr>
                    <w:t xml:space="preserve">the external user must </w:t>
                  </w:r>
                  <w:r w:rsidR="00C758F3">
                    <w:rPr>
                      <w:color w:val="000000"/>
                      <w:sz w:val="20"/>
                      <w:szCs w:val="20"/>
                    </w:rPr>
                    <w:t xml:space="preserve">licence </w:t>
                  </w:r>
                  <w:r w:rsidR="00F15877">
                    <w:rPr>
                      <w:color w:val="000000"/>
                      <w:sz w:val="20"/>
                      <w:szCs w:val="20"/>
                    </w:rPr>
                    <w:t>any</w:t>
                  </w:r>
                  <w:r w:rsidR="00C758F3">
                    <w:rPr>
                      <w:color w:val="000000"/>
                      <w:sz w:val="20"/>
                      <w:szCs w:val="20"/>
                    </w:rPr>
                    <w:t xml:space="preserve"> new creation adapted </w:t>
                  </w:r>
                  <w:r w:rsidR="00C758F3">
                    <w:rPr>
                      <w:color w:val="000000"/>
                      <w:sz w:val="20"/>
                      <w:szCs w:val="20"/>
                    </w:rPr>
                    <w:lastRenderedPageBreak/>
                    <w:t>from QH works on the same terms</w:t>
                  </w:r>
                  <w:r w:rsidRPr="00444582">
                    <w:rPr>
                      <w:color w:val="000000"/>
                      <w:sz w:val="20"/>
                      <w:szCs w:val="20"/>
                    </w:rPr>
                    <w:t>.</w:t>
                  </w:r>
                </w:p>
                <w:p w14:paraId="3B9C8037" w14:textId="77777777" w:rsidR="00B51FA4" w:rsidRPr="00444582" w:rsidRDefault="00B51FA4" w:rsidP="00444582">
                  <w:pPr>
                    <w:jc w:val="center"/>
                    <w:rPr>
                      <w:b/>
                      <w:color w:val="000000"/>
                      <w:sz w:val="20"/>
                      <w:szCs w:val="20"/>
                    </w:rPr>
                  </w:pPr>
                </w:p>
              </w:tc>
              <w:tc>
                <w:tcPr>
                  <w:tcW w:w="2046" w:type="dxa"/>
                  <w:shd w:val="clear" w:color="auto" w:fill="auto"/>
                </w:tcPr>
                <w:p w14:paraId="7DEF9904" w14:textId="77777777" w:rsidR="002C68AA" w:rsidRPr="00444582" w:rsidRDefault="00C758F3" w:rsidP="00444582">
                  <w:pPr>
                    <w:jc w:val="center"/>
                    <w:rPr>
                      <w:sz w:val="20"/>
                      <w:szCs w:val="20"/>
                    </w:rPr>
                  </w:pPr>
                  <w:r>
                    <w:rPr>
                      <w:color w:val="000000"/>
                      <w:sz w:val="20"/>
                      <w:szCs w:val="20"/>
                    </w:rPr>
                    <w:lastRenderedPageBreak/>
                    <w:t>Same as #1, except</w:t>
                  </w:r>
                  <w:r w:rsidR="00F6239C">
                    <w:rPr>
                      <w:color w:val="000000"/>
                      <w:sz w:val="20"/>
                      <w:szCs w:val="20"/>
                    </w:rPr>
                    <w:t xml:space="preserve"> if</w:t>
                  </w:r>
                  <w:r>
                    <w:rPr>
                      <w:color w:val="000000"/>
                      <w:sz w:val="20"/>
                      <w:szCs w:val="20"/>
                    </w:rPr>
                    <w:t xml:space="preserve"> the external user </w:t>
                  </w:r>
                  <w:r w:rsidR="00F6239C">
                    <w:rPr>
                      <w:color w:val="000000"/>
                      <w:sz w:val="20"/>
                      <w:szCs w:val="20"/>
                    </w:rPr>
                    <w:t xml:space="preserve">alters/adapts the QH material, they </w:t>
                  </w:r>
                  <w:r>
                    <w:rPr>
                      <w:color w:val="000000"/>
                      <w:sz w:val="20"/>
                      <w:szCs w:val="20"/>
                    </w:rPr>
                    <w:t xml:space="preserve">must </w:t>
                  </w:r>
                  <w:r>
                    <w:rPr>
                      <w:color w:val="000000"/>
                      <w:sz w:val="20"/>
                      <w:szCs w:val="20"/>
                    </w:rPr>
                    <w:lastRenderedPageBreak/>
                    <w:t xml:space="preserve">not </w:t>
                  </w:r>
                  <w:r w:rsidR="00F6239C">
                    <w:rPr>
                      <w:color w:val="000000"/>
                      <w:sz w:val="20"/>
                      <w:szCs w:val="20"/>
                    </w:rPr>
                    <w:t>share or distribute the altered version.</w:t>
                  </w:r>
                </w:p>
                <w:p w14:paraId="6BCE22E4" w14:textId="77777777" w:rsidR="00B51FA4" w:rsidRPr="00444582" w:rsidRDefault="00B51FA4" w:rsidP="00444582">
                  <w:pPr>
                    <w:jc w:val="center"/>
                    <w:rPr>
                      <w:b/>
                      <w:color w:val="000000"/>
                      <w:sz w:val="20"/>
                      <w:szCs w:val="20"/>
                    </w:rPr>
                  </w:pPr>
                </w:p>
              </w:tc>
              <w:tc>
                <w:tcPr>
                  <w:tcW w:w="2046" w:type="dxa"/>
                  <w:shd w:val="clear" w:color="auto" w:fill="F3F3F3"/>
                </w:tcPr>
                <w:p w14:paraId="5E1D6928" w14:textId="77777777" w:rsidR="00F6239C" w:rsidRDefault="00F6239C" w:rsidP="00444582">
                  <w:pPr>
                    <w:jc w:val="center"/>
                    <w:rPr>
                      <w:color w:val="000000"/>
                      <w:sz w:val="20"/>
                      <w:szCs w:val="20"/>
                    </w:rPr>
                  </w:pPr>
                  <w:r>
                    <w:rPr>
                      <w:color w:val="000000"/>
                      <w:sz w:val="20"/>
                      <w:szCs w:val="20"/>
                    </w:rPr>
                    <w:lastRenderedPageBreak/>
                    <w:t>Same as # 1</w:t>
                  </w:r>
                  <w:r w:rsidR="00B51FA4" w:rsidRPr="00444582">
                    <w:rPr>
                      <w:color w:val="000000"/>
                      <w:sz w:val="20"/>
                      <w:szCs w:val="20"/>
                    </w:rPr>
                    <w:t xml:space="preserve"> but </w:t>
                  </w:r>
                </w:p>
                <w:p w14:paraId="295805C4" w14:textId="77777777" w:rsidR="00B51FA4" w:rsidRPr="00444582" w:rsidRDefault="00B51FA4" w:rsidP="00444582">
                  <w:pPr>
                    <w:jc w:val="center"/>
                    <w:rPr>
                      <w:color w:val="000000"/>
                      <w:sz w:val="20"/>
                      <w:szCs w:val="20"/>
                    </w:rPr>
                  </w:pPr>
                  <w:r w:rsidRPr="00444582">
                    <w:rPr>
                      <w:color w:val="000000"/>
                      <w:sz w:val="20"/>
                      <w:szCs w:val="20"/>
                    </w:rPr>
                    <w:t xml:space="preserve">for </w:t>
                  </w:r>
                  <w:r w:rsidR="00F6239C" w:rsidRPr="00444582">
                    <w:rPr>
                      <w:color w:val="000000"/>
                      <w:sz w:val="20"/>
                      <w:szCs w:val="20"/>
                    </w:rPr>
                    <w:t>non-commercial</w:t>
                  </w:r>
                  <w:r w:rsidRPr="00444582">
                    <w:rPr>
                      <w:color w:val="000000"/>
                      <w:sz w:val="20"/>
                      <w:szCs w:val="20"/>
                    </w:rPr>
                    <w:t xml:space="preserve"> purposes only</w:t>
                  </w:r>
                  <w:r w:rsidR="00F6239C">
                    <w:rPr>
                      <w:color w:val="000000"/>
                      <w:sz w:val="20"/>
                      <w:szCs w:val="20"/>
                    </w:rPr>
                    <w:t xml:space="preserve">, and </w:t>
                  </w:r>
                  <w:r w:rsidR="00F6239C" w:rsidRPr="00F6239C">
                    <w:rPr>
                      <w:color w:val="000000"/>
                      <w:sz w:val="20"/>
                      <w:szCs w:val="20"/>
                    </w:rPr>
                    <w:t>if the external user alters</w:t>
                  </w:r>
                  <w:r w:rsidR="00F6239C">
                    <w:rPr>
                      <w:color w:val="000000"/>
                      <w:sz w:val="20"/>
                      <w:szCs w:val="20"/>
                    </w:rPr>
                    <w:t>/adapts</w:t>
                  </w:r>
                  <w:r w:rsidR="00F6239C" w:rsidRPr="00F6239C">
                    <w:rPr>
                      <w:color w:val="000000"/>
                      <w:sz w:val="20"/>
                      <w:szCs w:val="20"/>
                    </w:rPr>
                    <w:t xml:space="preserve"> the QH </w:t>
                  </w:r>
                  <w:r w:rsidR="00F6239C" w:rsidRPr="00F6239C">
                    <w:rPr>
                      <w:color w:val="000000"/>
                      <w:sz w:val="20"/>
                      <w:szCs w:val="20"/>
                    </w:rPr>
                    <w:lastRenderedPageBreak/>
                    <w:t>material, they must not share or distribute the altered version.</w:t>
                  </w:r>
                </w:p>
                <w:p w14:paraId="30E1E8B3" w14:textId="77777777" w:rsidR="00B51FA4" w:rsidRPr="00444582" w:rsidRDefault="00B51FA4" w:rsidP="00444582">
                  <w:pPr>
                    <w:jc w:val="center"/>
                    <w:rPr>
                      <w:color w:val="000000"/>
                      <w:sz w:val="20"/>
                      <w:szCs w:val="20"/>
                    </w:rPr>
                  </w:pPr>
                </w:p>
              </w:tc>
              <w:tc>
                <w:tcPr>
                  <w:tcW w:w="2395" w:type="dxa"/>
                  <w:tcBorders>
                    <w:right w:val="single" w:sz="4" w:space="0" w:color="auto"/>
                  </w:tcBorders>
                  <w:shd w:val="clear" w:color="auto" w:fill="auto"/>
                </w:tcPr>
                <w:p w14:paraId="65A8F337" w14:textId="77777777" w:rsidR="00C758F3" w:rsidRDefault="00B51FA4" w:rsidP="00C758F3">
                  <w:pPr>
                    <w:jc w:val="center"/>
                    <w:rPr>
                      <w:color w:val="000000"/>
                      <w:sz w:val="20"/>
                      <w:szCs w:val="20"/>
                    </w:rPr>
                  </w:pPr>
                  <w:r w:rsidRPr="00444582">
                    <w:rPr>
                      <w:color w:val="000000"/>
                      <w:sz w:val="20"/>
                      <w:szCs w:val="20"/>
                    </w:rPr>
                    <w:lastRenderedPageBreak/>
                    <w:t>All external users must obtain QH permission before they can use the copyright resource.</w:t>
                  </w:r>
                  <w:r w:rsidR="00C758F3">
                    <w:rPr>
                      <w:color w:val="000000"/>
                      <w:sz w:val="20"/>
                      <w:szCs w:val="20"/>
                    </w:rPr>
                    <w:t xml:space="preserve"> </w:t>
                  </w:r>
                </w:p>
                <w:p w14:paraId="1D877D2B" w14:textId="77777777" w:rsidR="00C758F3" w:rsidRPr="00444582" w:rsidRDefault="00C758F3" w:rsidP="00C758F3">
                  <w:pPr>
                    <w:jc w:val="center"/>
                    <w:rPr>
                      <w:color w:val="000000"/>
                      <w:sz w:val="20"/>
                      <w:szCs w:val="20"/>
                    </w:rPr>
                  </w:pPr>
                </w:p>
              </w:tc>
            </w:tr>
          </w:tbl>
          <w:p w14:paraId="44328F7A" w14:textId="77777777" w:rsidR="00702848" w:rsidRDefault="00702848" w:rsidP="00702848">
            <w:pPr>
              <w:numPr>
                <w:ilvl w:val="0"/>
                <w:numId w:val="9"/>
              </w:numPr>
              <w:rPr>
                <w:sz w:val="20"/>
                <w:szCs w:val="20"/>
              </w:rPr>
            </w:pPr>
            <w:r w:rsidRPr="00702848">
              <w:rPr>
                <w:sz w:val="20"/>
                <w:szCs w:val="20"/>
              </w:rPr>
              <w:t xml:space="preserve">QH cannot revoke a Creative Commons licence </w:t>
            </w:r>
            <w:proofErr w:type="gramStart"/>
            <w:r w:rsidRPr="00702848">
              <w:rPr>
                <w:sz w:val="20"/>
                <w:szCs w:val="20"/>
              </w:rPr>
              <w:t>as long as</w:t>
            </w:r>
            <w:proofErr w:type="gramEnd"/>
            <w:r w:rsidRPr="00702848">
              <w:rPr>
                <w:sz w:val="20"/>
                <w:szCs w:val="20"/>
              </w:rPr>
              <w:t xml:space="preserve"> the external user follows the licence terms, so choose carefully  </w:t>
            </w:r>
          </w:p>
          <w:p w14:paraId="62B707F8" w14:textId="77777777" w:rsidR="00D76393" w:rsidRDefault="00BA275E" w:rsidP="00BA275E">
            <w:pPr>
              <w:numPr>
                <w:ilvl w:val="0"/>
                <w:numId w:val="9"/>
              </w:numPr>
              <w:rPr>
                <w:sz w:val="20"/>
                <w:szCs w:val="20"/>
              </w:rPr>
            </w:pPr>
            <w:r>
              <w:rPr>
                <w:sz w:val="20"/>
                <w:szCs w:val="20"/>
              </w:rPr>
              <w:t xml:space="preserve">The </w:t>
            </w:r>
            <w:r w:rsidR="00255E82">
              <w:rPr>
                <w:sz w:val="20"/>
                <w:szCs w:val="20"/>
              </w:rPr>
              <w:t>QH</w:t>
            </w:r>
            <w:r>
              <w:rPr>
                <w:sz w:val="20"/>
                <w:szCs w:val="20"/>
              </w:rPr>
              <w:t xml:space="preserve"> external web site includes a default Attribution No Derivatives licence</w:t>
            </w:r>
            <w:r w:rsidR="00780CC7">
              <w:rPr>
                <w:sz w:val="20"/>
                <w:szCs w:val="20"/>
              </w:rPr>
              <w:t xml:space="preserve"> Creative Commons (#3)</w:t>
            </w:r>
            <w:r>
              <w:rPr>
                <w:sz w:val="20"/>
                <w:szCs w:val="20"/>
              </w:rPr>
              <w:t xml:space="preserve"> in the copyright statement</w:t>
            </w:r>
            <w:r w:rsidR="00D76393" w:rsidRPr="00D76393">
              <w:rPr>
                <w:sz w:val="20"/>
                <w:szCs w:val="20"/>
              </w:rPr>
              <w:t xml:space="preserve"> </w:t>
            </w:r>
            <w:hyperlink r:id="rId10" w:history="1">
              <w:r w:rsidRPr="00F45BAC">
                <w:rPr>
                  <w:rStyle w:val="Hyperlink"/>
                  <w:sz w:val="20"/>
                  <w:szCs w:val="20"/>
                </w:rPr>
                <w:t>http://ww</w:t>
              </w:r>
              <w:r w:rsidRPr="00F45BAC">
                <w:rPr>
                  <w:rStyle w:val="Hyperlink"/>
                  <w:sz w:val="20"/>
                  <w:szCs w:val="20"/>
                </w:rPr>
                <w:t>w</w:t>
              </w:r>
              <w:r w:rsidRPr="00F45BAC">
                <w:rPr>
                  <w:rStyle w:val="Hyperlink"/>
                  <w:sz w:val="20"/>
                  <w:szCs w:val="20"/>
                </w:rPr>
                <w:t>.health.qld.gov.au/global/c</w:t>
              </w:r>
              <w:r w:rsidRPr="00F45BAC">
                <w:rPr>
                  <w:rStyle w:val="Hyperlink"/>
                  <w:sz w:val="20"/>
                  <w:szCs w:val="20"/>
                </w:rPr>
                <w:t>o</w:t>
              </w:r>
              <w:r w:rsidRPr="00F45BAC">
                <w:rPr>
                  <w:rStyle w:val="Hyperlink"/>
                  <w:sz w:val="20"/>
                  <w:szCs w:val="20"/>
                </w:rPr>
                <w:t>pyright-statement/</w:t>
              </w:r>
            </w:hyperlink>
            <w:r>
              <w:rPr>
                <w:sz w:val="20"/>
                <w:szCs w:val="20"/>
              </w:rPr>
              <w:t xml:space="preserve">. </w:t>
            </w:r>
            <w:r w:rsidR="00520028">
              <w:rPr>
                <w:sz w:val="20"/>
                <w:szCs w:val="20"/>
              </w:rPr>
              <w:t>Therefore,</w:t>
            </w:r>
            <w:r>
              <w:rPr>
                <w:sz w:val="20"/>
                <w:szCs w:val="20"/>
              </w:rPr>
              <w:t xml:space="preserve"> this </w:t>
            </w:r>
            <w:r w:rsidR="00F15877">
              <w:rPr>
                <w:sz w:val="20"/>
                <w:szCs w:val="20"/>
              </w:rPr>
              <w:t>default C</w:t>
            </w:r>
            <w:r>
              <w:rPr>
                <w:sz w:val="20"/>
                <w:szCs w:val="20"/>
              </w:rPr>
              <w:t xml:space="preserve">reative </w:t>
            </w:r>
            <w:r w:rsidR="00F15877">
              <w:rPr>
                <w:sz w:val="20"/>
                <w:szCs w:val="20"/>
              </w:rPr>
              <w:t>C</w:t>
            </w:r>
            <w:r>
              <w:rPr>
                <w:sz w:val="20"/>
                <w:szCs w:val="20"/>
              </w:rPr>
              <w:t>ommons licence will apply</w:t>
            </w:r>
            <w:r w:rsidR="00780CC7">
              <w:rPr>
                <w:sz w:val="20"/>
                <w:szCs w:val="20"/>
              </w:rPr>
              <w:t xml:space="preserve"> to material placed on the </w:t>
            </w:r>
            <w:r w:rsidR="002F5A4E">
              <w:rPr>
                <w:sz w:val="20"/>
                <w:szCs w:val="20"/>
              </w:rPr>
              <w:t>QH</w:t>
            </w:r>
            <w:r w:rsidR="00780CC7">
              <w:rPr>
                <w:sz w:val="20"/>
                <w:szCs w:val="20"/>
              </w:rPr>
              <w:t xml:space="preserve"> web </w:t>
            </w:r>
            <w:r w:rsidR="00F15877">
              <w:rPr>
                <w:sz w:val="20"/>
                <w:szCs w:val="20"/>
              </w:rPr>
              <w:t>site</w:t>
            </w:r>
            <w:r>
              <w:rPr>
                <w:sz w:val="20"/>
                <w:szCs w:val="20"/>
              </w:rPr>
              <w:t xml:space="preserve"> unless an alternative licence</w:t>
            </w:r>
            <w:r w:rsidR="00780CC7">
              <w:rPr>
                <w:sz w:val="20"/>
                <w:szCs w:val="20"/>
              </w:rPr>
              <w:t xml:space="preserve"> or restriction</w:t>
            </w:r>
            <w:r>
              <w:rPr>
                <w:sz w:val="20"/>
                <w:szCs w:val="20"/>
              </w:rPr>
              <w:t xml:space="preserve"> is placed on the material. </w:t>
            </w:r>
          </w:p>
          <w:p w14:paraId="22B9AE54" w14:textId="77777777" w:rsidR="0027411D" w:rsidRDefault="004E7E60" w:rsidP="00780CC7">
            <w:pPr>
              <w:numPr>
                <w:ilvl w:val="0"/>
                <w:numId w:val="9"/>
              </w:numPr>
              <w:rPr>
                <w:sz w:val="20"/>
                <w:szCs w:val="20"/>
              </w:rPr>
            </w:pPr>
            <w:r w:rsidRPr="004E7E60">
              <w:rPr>
                <w:sz w:val="20"/>
                <w:szCs w:val="20"/>
              </w:rPr>
              <w:t>The links to each Creative Commons licence (</w:t>
            </w:r>
            <w:proofErr w:type="gramStart"/>
            <w:r w:rsidRPr="004E7E60">
              <w:rPr>
                <w:sz w:val="20"/>
                <w:szCs w:val="20"/>
              </w:rPr>
              <w:t>i.e.</w:t>
            </w:r>
            <w:proofErr w:type="gramEnd"/>
            <w:r w:rsidRPr="004E7E60">
              <w:rPr>
                <w:sz w:val="20"/>
                <w:szCs w:val="20"/>
              </w:rPr>
              <w:t xml:space="preserve"> in the “Where space is available”, or the “Where space is limited” columns below), provide a detailed summary of each licence as well as the full legal terms and conditions. This</w:t>
            </w:r>
            <w:r w:rsidR="002F5A4E">
              <w:rPr>
                <w:sz w:val="20"/>
                <w:szCs w:val="20"/>
              </w:rPr>
              <w:t xml:space="preserve"> information</w:t>
            </w:r>
            <w:r w:rsidRPr="004E7E60">
              <w:rPr>
                <w:sz w:val="20"/>
                <w:szCs w:val="20"/>
              </w:rPr>
              <w:t xml:space="preserve"> will help you to understand what you are allowing external users to do with the material.</w:t>
            </w:r>
          </w:p>
          <w:p w14:paraId="4861A24F" w14:textId="77777777" w:rsidR="00971458" w:rsidRDefault="00702848" w:rsidP="00971458">
            <w:pPr>
              <w:numPr>
                <w:ilvl w:val="0"/>
                <w:numId w:val="9"/>
              </w:numPr>
              <w:rPr>
                <w:sz w:val="20"/>
                <w:szCs w:val="20"/>
              </w:rPr>
            </w:pPr>
            <w:r w:rsidRPr="00702848">
              <w:rPr>
                <w:sz w:val="20"/>
                <w:szCs w:val="20"/>
              </w:rPr>
              <w:t xml:space="preserve">The contact details of QH’s Intellectual Property Officer, </w:t>
            </w:r>
            <w:r w:rsidR="00520028">
              <w:rPr>
                <w:sz w:val="20"/>
                <w:szCs w:val="20"/>
              </w:rPr>
              <w:t>Office of Research and Innovation,</w:t>
            </w:r>
            <w:r w:rsidR="00F15877">
              <w:rPr>
                <w:sz w:val="20"/>
                <w:szCs w:val="20"/>
              </w:rPr>
              <w:t xml:space="preserve"> </w:t>
            </w:r>
            <w:r w:rsidR="00520028" w:rsidRPr="00520028">
              <w:rPr>
                <w:sz w:val="20"/>
                <w:szCs w:val="20"/>
              </w:rPr>
              <w:t>Clinical Planning and Service Strategy Division</w:t>
            </w:r>
            <w:r w:rsidR="00520028">
              <w:rPr>
                <w:sz w:val="20"/>
                <w:szCs w:val="20"/>
              </w:rPr>
              <w:t xml:space="preserve"> </w:t>
            </w:r>
            <w:r w:rsidRPr="00702848">
              <w:rPr>
                <w:sz w:val="20"/>
                <w:szCs w:val="20"/>
              </w:rPr>
              <w:t xml:space="preserve">are provided </w:t>
            </w:r>
            <w:r w:rsidR="00F15877">
              <w:rPr>
                <w:sz w:val="20"/>
                <w:szCs w:val="20"/>
              </w:rPr>
              <w:t xml:space="preserve">in the template copyright statements below </w:t>
            </w:r>
            <w:r w:rsidRPr="00702848">
              <w:rPr>
                <w:sz w:val="20"/>
                <w:szCs w:val="20"/>
              </w:rPr>
              <w:t xml:space="preserve">as the default. If your unit would prefer not to receive </w:t>
            </w:r>
            <w:r>
              <w:rPr>
                <w:sz w:val="20"/>
                <w:szCs w:val="20"/>
              </w:rPr>
              <w:t>copyright</w:t>
            </w:r>
            <w:r w:rsidRPr="00702848">
              <w:rPr>
                <w:sz w:val="20"/>
                <w:szCs w:val="20"/>
              </w:rPr>
              <w:t xml:space="preserve"> enquiries from users external to QH, the IP Officer is able to receive these enquiries and relay them to your unit for approval. If your unit would prefer to manage copyright enquiries</w:t>
            </w:r>
            <w:r w:rsidR="00F15877">
              <w:rPr>
                <w:sz w:val="20"/>
                <w:szCs w:val="20"/>
              </w:rPr>
              <w:t xml:space="preserve"> internally</w:t>
            </w:r>
            <w:r w:rsidRPr="00702848">
              <w:rPr>
                <w:sz w:val="20"/>
                <w:szCs w:val="20"/>
              </w:rPr>
              <w:t>, you may dele</w:t>
            </w:r>
            <w:r>
              <w:rPr>
                <w:sz w:val="20"/>
                <w:szCs w:val="20"/>
              </w:rPr>
              <w:t>te the IP Officer contact details</w:t>
            </w:r>
            <w:r w:rsidRPr="00702848">
              <w:rPr>
                <w:sz w:val="20"/>
                <w:szCs w:val="20"/>
              </w:rPr>
              <w:t xml:space="preserve">. </w:t>
            </w:r>
          </w:p>
          <w:p w14:paraId="649C89B6" w14:textId="77777777" w:rsidR="004D06A7" w:rsidRDefault="004D06A7" w:rsidP="00971458">
            <w:pPr>
              <w:numPr>
                <w:ilvl w:val="0"/>
                <w:numId w:val="9"/>
              </w:numPr>
              <w:rPr>
                <w:sz w:val="20"/>
                <w:szCs w:val="20"/>
              </w:rPr>
            </w:pPr>
            <w:hyperlink r:id="rId11" w:history="1">
              <w:r w:rsidRPr="004D06A7">
                <w:rPr>
                  <w:rStyle w:val="Hyperlink"/>
                  <w:sz w:val="20"/>
                  <w:szCs w:val="20"/>
                </w:rPr>
                <w:t xml:space="preserve">The Queensland Health </w:t>
              </w:r>
              <w:r w:rsidRPr="004D06A7">
                <w:rPr>
                  <w:rStyle w:val="Hyperlink"/>
                  <w:sz w:val="20"/>
                  <w:szCs w:val="20"/>
                </w:rPr>
                <w:t>E</w:t>
              </w:r>
              <w:r w:rsidRPr="004D06A7">
                <w:rPr>
                  <w:rStyle w:val="Hyperlink"/>
                  <w:sz w:val="20"/>
                  <w:szCs w:val="20"/>
                </w:rPr>
                <w:t>ditorial Style Guide</w:t>
              </w:r>
            </w:hyperlink>
            <w:r>
              <w:rPr>
                <w:sz w:val="20"/>
                <w:szCs w:val="20"/>
              </w:rPr>
              <w:t xml:space="preserve"> (section 9.2 Copyright) includes additional text to be included in publications, </w:t>
            </w:r>
            <w:r w:rsidR="002F5A4E">
              <w:rPr>
                <w:sz w:val="20"/>
                <w:szCs w:val="20"/>
              </w:rPr>
              <w:t>such as</w:t>
            </w:r>
            <w:r>
              <w:rPr>
                <w:sz w:val="20"/>
                <w:szCs w:val="20"/>
              </w:rPr>
              <w:t xml:space="preserve"> a disclaimer and </w:t>
            </w:r>
            <w:r w:rsidR="002F5A4E">
              <w:rPr>
                <w:sz w:val="20"/>
                <w:szCs w:val="20"/>
              </w:rPr>
              <w:t xml:space="preserve">the </w:t>
            </w:r>
            <w:r>
              <w:rPr>
                <w:sz w:val="20"/>
                <w:szCs w:val="20"/>
              </w:rPr>
              <w:t>contact information for the relevant branch or unit that manages the content.</w:t>
            </w:r>
          </w:p>
          <w:p w14:paraId="645C033A" w14:textId="77777777" w:rsidR="004C708B" w:rsidRDefault="004C708B" w:rsidP="004C708B">
            <w:pPr>
              <w:numPr>
                <w:ilvl w:val="0"/>
                <w:numId w:val="9"/>
              </w:numPr>
              <w:rPr>
                <w:sz w:val="20"/>
                <w:szCs w:val="20"/>
              </w:rPr>
            </w:pPr>
            <w:r>
              <w:rPr>
                <w:sz w:val="20"/>
                <w:szCs w:val="20"/>
              </w:rPr>
              <w:t xml:space="preserve">High resolution logos can be found here: </w:t>
            </w:r>
            <w:hyperlink r:id="rId12" w:history="1">
              <w:r w:rsidRPr="00D6244D">
                <w:rPr>
                  <w:rStyle w:val="Hyperlink"/>
                  <w:sz w:val="20"/>
                  <w:szCs w:val="20"/>
                </w:rPr>
                <w:t>https://creativecommons.org/about/do</w:t>
              </w:r>
              <w:r w:rsidRPr="00D6244D">
                <w:rPr>
                  <w:rStyle w:val="Hyperlink"/>
                  <w:sz w:val="20"/>
                  <w:szCs w:val="20"/>
                </w:rPr>
                <w:t>w</w:t>
              </w:r>
              <w:r w:rsidRPr="00D6244D">
                <w:rPr>
                  <w:rStyle w:val="Hyperlink"/>
                  <w:sz w:val="20"/>
                  <w:szCs w:val="20"/>
                </w:rPr>
                <w:t>nloads/</w:t>
              </w:r>
            </w:hyperlink>
            <w:r>
              <w:rPr>
                <w:sz w:val="20"/>
                <w:szCs w:val="20"/>
              </w:rPr>
              <w:t xml:space="preserve"> </w:t>
            </w:r>
          </w:p>
          <w:p w14:paraId="38F4A86E" w14:textId="77777777" w:rsidR="00397A81" w:rsidRPr="00971458" w:rsidRDefault="00397A81" w:rsidP="00397A81">
            <w:pPr>
              <w:numPr>
                <w:ilvl w:val="0"/>
                <w:numId w:val="9"/>
              </w:numPr>
              <w:rPr>
                <w:sz w:val="20"/>
                <w:szCs w:val="20"/>
              </w:rPr>
            </w:pPr>
            <w:r>
              <w:rPr>
                <w:sz w:val="20"/>
                <w:szCs w:val="20"/>
              </w:rPr>
              <w:t>S</w:t>
            </w:r>
            <w:r w:rsidRPr="00397A81">
              <w:rPr>
                <w:sz w:val="20"/>
                <w:szCs w:val="20"/>
              </w:rPr>
              <w:t xml:space="preserve">ignificant intellectual property developments </w:t>
            </w:r>
            <w:r>
              <w:rPr>
                <w:sz w:val="20"/>
                <w:szCs w:val="20"/>
              </w:rPr>
              <w:t xml:space="preserve">(such as new publications) should be reported </w:t>
            </w:r>
            <w:r w:rsidRPr="00397A81">
              <w:rPr>
                <w:sz w:val="20"/>
                <w:szCs w:val="20"/>
              </w:rPr>
              <w:t xml:space="preserve">to the Intellectual Property Officer </w:t>
            </w:r>
            <w:r>
              <w:rPr>
                <w:sz w:val="20"/>
                <w:szCs w:val="20"/>
              </w:rPr>
              <w:t>(</w:t>
            </w:r>
            <w:hyperlink r:id="rId13" w:history="1">
              <w:r w:rsidRPr="00854716">
                <w:rPr>
                  <w:rStyle w:val="Hyperlink"/>
                  <w:sz w:val="20"/>
                  <w:szCs w:val="20"/>
                </w:rPr>
                <w:t>IP_Officer@health.qld.gov.au</w:t>
              </w:r>
            </w:hyperlink>
            <w:r>
              <w:rPr>
                <w:sz w:val="20"/>
                <w:szCs w:val="20"/>
              </w:rPr>
              <w:t xml:space="preserve">) </w:t>
            </w:r>
            <w:r w:rsidRPr="00397A81">
              <w:rPr>
                <w:sz w:val="20"/>
                <w:szCs w:val="20"/>
              </w:rPr>
              <w:t>for inclusion in the Department’s Intellectual Property Register</w:t>
            </w:r>
            <w:r>
              <w:rPr>
                <w:sz w:val="20"/>
                <w:szCs w:val="20"/>
              </w:rPr>
              <w:t xml:space="preserve">, as required by the </w:t>
            </w:r>
            <w:hyperlink r:id="rId14" w:history="1">
              <w:r w:rsidRPr="00397A81">
                <w:rPr>
                  <w:rStyle w:val="Hyperlink"/>
                  <w:sz w:val="20"/>
                  <w:szCs w:val="20"/>
                </w:rPr>
                <w:t>Intellectual Property Standard</w:t>
              </w:r>
            </w:hyperlink>
            <w:r>
              <w:rPr>
                <w:sz w:val="20"/>
                <w:szCs w:val="20"/>
              </w:rPr>
              <w:t>.</w:t>
            </w:r>
          </w:p>
          <w:p w14:paraId="1CEE4E11" w14:textId="77777777" w:rsidR="00F12F18" w:rsidRPr="00444582" w:rsidRDefault="00F12F18" w:rsidP="00971458">
            <w:pPr>
              <w:ind w:left="360"/>
              <w:rPr>
                <w:sz w:val="20"/>
                <w:szCs w:val="20"/>
              </w:rPr>
            </w:pPr>
          </w:p>
        </w:tc>
      </w:tr>
    </w:tbl>
    <w:p w14:paraId="0F6CAECB" w14:textId="77777777" w:rsidR="008F20D4" w:rsidRDefault="008F20D4"/>
    <w:tbl>
      <w:tblPr>
        <w:tblW w:w="15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718"/>
        <w:gridCol w:w="3075"/>
        <w:gridCol w:w="6148"/>
        <w:gridCol w:w="3807"/>
      </w:tblGrid>
      <w:tr w:rsidR="0007290A" w14:paraId="6D89DE3D" w14:textId="77777777" w:rsidTr="001C74AE">
        <w:trPr>
          <w:tblHeader/>
        </w:trPr>
        <w:tc>
          <w:tcPr>
            <w:tcW w:w="372" w:type="dxa"/>
            <w:shd w:val="clear" w:color="auto" w:fill="000000"/>
          </w:tcPr>
          <w:p w14:paraId="577A6E19" w14:textId="77777777" w:rsidR="0007290A" w:rsidRPr="00444582" w:rsidRDefault="0007290A" w:rsidP="00444582">
            <w:pPr>
              <w:jc w:val="center"/>
              <w:rPr>
                <w:b/>
              </w:rPr>
            </w:pPr>
            <w:r w:rsidRPr="00444582">
              <w:rPr>
                <w:b/>
              </w:rPr>
              <w:t>#</w:t>
            </w:r>
          </w:p>
        </w:tc>
        <w:tc>
          <w:tcPr>
            <w:tcW w:w="1718" w:type="dxa"/>
            <w:shd w:val="clear" w:color="auto" w:fill="000000"/>
          </w:tcPr>
          <w:p w14:paraId="0EDE9272" w14:textId="77777777" w:rsidR="0007290A" w:rsidRPr="00444582" w:rsidRDefault="0007290A" w:rsidP="00444582">
            <w:pPr>
              <w:jc w:val="center"/>
              <w:rPr>
                <w:b/>
              </w:rPr>
            </w:pPr>
            <w:r w:rsidRPr="00444582">
              <w:rPr>
                <w:b/>
              </w:rPr>
              <w:t>Licence Name</w:t>
            </w:r>
          </w:p>
        </w:tc>
        <w:tc>
          <w:tcPr>
            <w:tcW w:w="3075" w:type="dxa"/>
            <w:shd w:val="clear" w:color="auto" w:fill="000000"/>
          </w:tcPr>
          <w:p w14:paraId="0BA4DF55" w14:textId="77777777" w:rsidR="0007290A" w:rsidRPr="00444582" w:rsidRDefault="0007290A" w:rsidP="00444582">
            <w:pPr>
              <w:jc w:val="center"/>
              <w:rPr>
                <w:b/>
              </w:rPr>
            </w:pPr>
            <w:r w:rsidRPr="00444582">
              <w:rPr>
                <w:b/>
              </w:rPr>
              <w:t>What it basically means</w:t>
            </w:r>
          </w:p>
        </w:tc>
        <w:tc>
          <w:tcPr>
            <w:tcW w:w="6148" w:type="dxa"/>
            <w:shd w:val="clear" w:color="auto" w:fill="000000"/>
          </w:tcPr>
          <w:p w14:paraId="4F187108" w14:textId="77777777" w:rsidR="00531181" w:rsidRDefault="0007290A" w:rsidP="000116D3">
            <w:pPr>
              <w:jc w:val="center"/>
              <w:rPr>
                <w:b/>
              </w:rPr>
            </w:pPr>
            <w:r w:rsidRPr="00444582">
              <w:rPr>
                <w:b/>
              </w:rPr>
              <w:t>Where space is available, cut and paste this</w:t>
            </w:r>
            <w:r w:rsidR="00531181">
              <w:rPr>
                <w:b/>
              </w:rPr>
              <w:t xml:space="preserve"> </w:t>
            </w:r>
          </w:p>
          <w:p w14:paraId="77B51FBD" w14:textId="77777777" w:rsidR="0007290A" w:rsidRPr="00444582" w:rsidRDefault="0007290A" w:rsidP="000116D3">
            <w:pPr>
              <w:jc w:val="center"/>
              <w:rPr>
                <w:b/>
              </w:rPr>
            </w:pPr>
          </w:p>
        </w:tc>
        <w:tc>
          <w:tcPr>
            <w:tcW w:w="3807" w:type="dxa"/>
            <w:shd w:val="clear" w:color="auto" w:fill="000000"/>
          </w:tcPr>
          <w:p w14:paraId="7A8F7BB6" w14:textId="77777777" w:rsidR="0007290A" w:rsidRPr="00444582" w:rsidRDefault="0007290A" w:rsidP="00444582">
            <w:pPr>
              <w:jc w:val="center"/>
              <w:rPr>
                <w:b/>
              </w:rPr>
            </w:pPr>
            <w:r w:rsidRPr="00444582">
              <w:rPr>
                <w:b/>
              </w:rPr>
              <w:t xml:space="preserve">Where space is limited, </w:t>
            </w:r>
            <w:proofErr w:type="gramStart"/>
            <w:r w:rsidRPr="00444582">
              <w:rPr>
                <w:b/>
              </w:rPr>
              <w:t>cut</w:t>
            </w:r>
            <w:proofErr w:type="gramEnd"/>
            <w:r w:rsidRPr="00444582">
              <w:rPr>
                <w:b/>
              </w:rPr>
              <w:t xml:space="preserve"> and paste this</w:t>
            </w:r>
          </w:p>
        </w:tc>
      </w:tr>
      <w:tr w:rsidR="003E5BF8" w14:paraId="14DCF24F" w14:textId="77777777" w:rsidTr="004F1A88">
        <w:trPr>
          <w:tblHeader/>
        </w:trPr>
        <w:tc>
          <w:tcPr>
            <w:tcW w:w="372" w:type="dxa"/>
            <w:shd w:val="clear" w:color="auto" w:fill="000000"/>
          </w:tcPr>
          <w:p w14:paraId="5D1FC45E" w14:textId="77777777" w:rsidR="003E5BF8" w:rsidRPr="00444582" w:rsidRDefault="003E5BF8" w:rsidP="00444582">
            <w:pPr>
              <w:jc w:val="center"/>
              <w:rPr>
                <w:b/>
              </w:rPr>
            </w:pPr>
          </w:p>
        </w:tc>
        <w:tc>
          <w:tcPr>
            <w:tcW w:w="1718" w:type="dxa"/>
            <w:shd w:val="clear" w:color="auto" w:fill="000000"/>
          </w:tcPr>
          <w:p w14:paraId="26BD2DE1" w14:textId="77777777" w:rsidR="003E5BF8" w:rsidRPr="00444582" w:rsidRDefault="003E5BF8" w:rsidP="00444582">
            <w:pPr>
              <w:jc w:val="center"/>
              <w:rPr>
                <w:b/>
              </w:rPr>
            </w:pPr>
          </w:p>
        </w:tc>
        <w:tc>
          <w:tcPr>
            <w:tcW w:w="3075" w:type="dxa"/>
            <w:shd w:val="clear" w:color="auto" w:fill="000000"/>
          </w:tcPr>
          <w:p w14:paraId="4295E183" w14:textId="77777777" w:rsidR="003E5BF8" w:rsidRPr="00444582" w:rsidRDefault="003E5BF8" w:rsidP="00444582">
            <w:pPr>
              <w:jc w:val="center"/>
              <w:rPr>
                <w:b/>
              </w:rPr>
            </w:pPr>
          </w:p>
        </w:tc>
        <w:tc>
          <w:tcPr>
            <w:tcW w:w="9955" w:type="dxa"/>
            <w:gridSpan w:val="2"/>
            <w:shd w:val="clear" w:color="auto" w:fill="000000"/>
          </w:tcPr>
          <w:p w14:paraId="0AF93117" w14:textId="77777777" w:rsidR="003E5BF8" w:rsidRPr="00444582" w:rsidRDefault="003E5BF8" w:rsidP="00444582">
            <w:pPr>
              <w:jc w:val="center"/>
              <w:rPr>
                <w:b/>
              </w:rPr>
            </w:pPr>
            <w:r>
              <w:rPr>
                <w:b/>
              </w:rPr>
              <w:t xml:space="preserve">                              (</w:t>
            </w:r>
            <w:proofErr w:type="gramStart"/>
            <w:r>
              <w:rPr>
                <w:b/>
              </w:rPr>
              <w:t>adjust</w:t>
            </w:r>
            <w:proofErr w:type="gramEnd"/>
            <w:r>
              <w:rPr>
                <w:b/>
              </w:rPr>
              <w:t xml:space="preserve"> publication date as applicable)</w:t>
            </w:r>
          </w:p>
        </w:tc>
      </w:tr>
      <w:tr w:rsidR="0007290A" w:rsidRPr="00444582" w14:paraId="45BF338F" w14:textId="77777777" w:rsidTr="001C74AE">
        <w:trPr>
          <w:cantSplit/>
          <w:trHeight w:val="2557"/>
        </w:trPr>
        <w:tc>
          <w:tcPr>
            <w:tcW w:w="372" w:type="dxa"/>
            <w:tcBorders>
              <w:bottom w:val="single" w:sz="4" w:space="0" w:color="auto"/>
            </w:tcBorders>
            <w:shd w:val="clear" w:color="auto" w:fill="auto"/>
          </w:tcPr>
          <w:p w14:paraId="7B4887F4" w14:textId="77777777" w:rsidR="0007290A" w:rsidRPr="00444582" w:rsidRDefault="0007290A" w:rsidP="00444582">
            <w:pPr>
              <w:jc w:val="center"/>
              <w:rPr>
                <w:rFonts w:ascii="Arial" w:hAnsi="Arial" w:cs="Arial"/>
                <w:b/>
                <w:sz w:val="16"/>
                <w:szCs w:val="16"/>
              </w:rPr>
            </w:pPr>
          </w:p>
          <w:p w14:paraId="289491E1" w14:textId="77777777" w:rsidR="0007290A" w:rsidRPr="00444582" w:rsidRDefault="0007290A" w:rsidP="00444582">
            <w:pPr>
              <w:jc w:val="center"/>
              <w:rPr>
                <w:rFonts w:ascii="Arial" w:hAnsi="Arial" w:cs="Arial"/>
                <w:b/>
                <w:sz w:val="16"/>
                <w:szCs w:val="16"/>
              </w:rPr>
            </w:pPr>
          </w:p>
          <w:p w14:paraId="66AD307D" w14:textId="77777777" w:rsidR="0007290A" w:rsidRPr="00444582" w:rsidRDefault="0007290A" w:rsidP="00444582">
            <w:pPr>
              <w:jc w:val="center"/>
              <w:rPr>
                <w:rFonts w:ascii="Arial" w:hAnsi="Arial" w:cs="Arial"/>
                <w:b/>
                <w:sz w:val="16"/>
                <w:szCs w:val="16"/>
              </w:rPr>
            </w:pPr>
          </w:p>
          <w:p w14:paraId="1D2A1DC1" w14:textId="77777777" w:rsidR="0007290A" w:rsidRPr="00444582" w:rsidRDefault="0007290A" w:rsidP="00444582">
            <w:pPr>
              <w:jc w:val="center"/>
              <w:rPr>
                <w:rFonts w:ascii="Arial" w:hAnsi="Arial" w:cs="Arial"/>
                <w:b/>
                <w:sz w:val="16"/>
                <w:szCs w:val="16"/>
              </w:rPr>
            </w:pPr>
          </w:p>
          <w:p w14:paraId="73C42FA1" w14:textId="77777777" w:rsidR="0007290A" w:rsidRPr="00444582" w:rsidRDefault="0007290A" w:rsidP="00444582">
            <w:pPr>
              <w:jc w:val="center"/>
              <w:rPr>
                <w:rFonts w:ascii="Arial" w:hAnsi="Arial" w:cs="Arial"/>
                <w:b/>
                <w:sz w:val="16"/>
                <w:szCs w:val="16"/>
              </w:rPr>
            </w:pPr>
          </w:p>
          <w:p w14:paraId="48642E5F" w14:textId="77777777" w:rsidR="0007290A" w:rsidRPr="00444582" w:rsidRDefault="0007290A" w:rsidP="00444582">
            <w:pPr>
              <w:jc w:val="center"/>
              <w:rPr>
                <w:rFonts w:ascii="Arial" w:hAnsi="Arial" w:cs="Arial"/>
                <w:b/>
                <w:sz w:val="16"/>
                <w:szCs w:val="16"/>
              </w:rPr>
            </w:pPr>
          </w:p>
          <w:p w14:paraId="4653C828" w14:textId="77777777" w:rsidR="0007290A" w:rsidRPr="00444582" w:rsidRDefault="0007290A" w:rsidP="00444582">
            <w:pPr>
              <w:jc w:val="center"/>
              <w:rPr>
                <w:rFonts w:ascii="Arial" w:hAnsi="Arial" w:cs="Arial"/>
                <w:b/>
                <w:sz w:val="40"/>
                <w:szCs w:val="40"/>
              </w:rPr>
            </w:pPr>
            <w:r w:rsidRPr="00444582">
              <w:rPr>
                <w:rFonts w:ascii="Arial" w:hAnsi="Arial" w:cs="Arial"/>
                <w:b/>
                <w:sz w:val="40"/>
                <w:szCs w:val="40"/>
              </w:rPr>
              <w:t>1</w:t>
            </w:r>
          </w:p>
        </w:tc>
        <w:tc>
          <w:tcPr>
            <w:tcW w:w="1718" w:type="dxa"/>
            <w:tcBorders>
              <w:bottom w:val="single" w:sz="4" w:space="0" w:color="auto"/>
            </w:tcBorders>
            <w:shd w:val="clear" w:color="auto" w:fill="auto"/>
            <w:vAlign w:val="center"/>
          </w:tcPr>
          <w:p w14:paraId="1732719D" w14:textId="77777777" w:rsidR="0007290A" w:rsidRPr="00444582" w:rsidRDefault="0007290A" w:rsidP="00444582">
            <w:pPr>
              <w:jc w:val="center"/>
              <w:rPr>
                <w:rFonts w:ascii="Arial" w:hAnsi="Arial" w:cs="Arial"/>
                <w:b/>
                <w:sz w:val="16"/>
                <w:szCs w:val="16"/>
              </w:rPr>
            </w:pPr>
            <w:r w:rsidRPr="00444582">
              <w:rPr>
                <w:rFonts w:ascii="Arial" w:hAnsi="Arial" w:cs="Arial"/>
                <w:b/>
                <w:sz w:val="16"/>
                <w:szCs w:val="16"/>
              </w:rPr>
              <w:t xml:space="preserve">Attribution </w:t>
            </w:r>
          </w:p>
          <w:p w14:paraId="053D47AA" w14:textId="77777777" w:rsidR="0007290A" w:rsidRPr="00444582" w:rsidRDefault="0007290A" w:rsidP="00444582">
            <w:pPr>
              <w:jc w:val="center"/>
              <w:rPr>
                <w:rFonts w:ascii="Arial" w:hAnsi="Arial" w:cs="Arial"/>
                <w:b/>
                <w:sz w:val="16"/>
                <w:szCs w:val="16"/>
              </w:rPr>
            </w:pPr>
          </w:p>
          <w:p w14:paraId="1AF2FE01" w14:textId="77777777" w:rsidR="0007290A" w:rsidRPr="00444582" w:rsidRDefault="0027411D" w:rsidP="00444582">
            <w:pPr>
              <w:jc w:val="center"/>
              <w:rPr>
                <w:rFonts w:ascii="Arial" w:hAnsi="Arial" w:cs="Arial"/>
                <w:b/>
                <w:sz w:val="16"/>
                <w:szCs w:val="16"/>
              </w:rPr>
            </w:pPr>
            <w:r>
              <w:rPr>
                <w:rFonts w:ascii="Arial" w:hAnsi="Arial" w:cs="Arial"/>
                <w:b/>
                <w:sz w:val="16"/>
                <w:szCs w:val="16"/>
              </w:rPr>
              <w:t xml:space="preserve">CC </w:t>
            </w:r>
            <w:r w:rsidR="0007290A" w:rsidRPr="00444582">
              <w:rPr>
                <w:rFonts w:ascii="Arial" w:hAnsi="Arial" w:cs="Arial"/>
                <w:b/>
                <w:sz w:val="16"/>
                <w:szCs w:val="16"/>
              </w:rPr>
              <w:t>BY</w:t>
            </w:r>
          </w:p>
          <w:p w14:paraId="77073D82" w14:textId="77777777" w:rsidR="0007290A" w:rsidRPr="00444582" w:rsidRDefault="0007290A" w:rsidP="00444582">
            <w:pPr>
              <w:jc w:val="center"/>
              <w:rPr>
                <w:rFonts w:ascii="Arial" w:hAnsi="Arial" w:cs="Arial"/>
                <w:b/>
                <w:sz w:val="16"/>
                <w:szCs w:val="16"/>
              </w:rPr>
            </w:pPr>
          </w:p>
        </w:tc>
        <w:tc>
          <w:tcPr>
            <w:tcW w:w="3075" w:type="dxa"/>
            <w:tcBorders>
              <w:bottom w:val="single" w:sz="4" w:space="0" w:color="auto"/>
            </w:tcBorders>
            <w:shd w:val="clear" w:color="auto" w:fill="auto"/>
          </w:tcPr>
          <w:p w14:paraId="6BCF9990" w14:textId="77777777" w:rsidR="0007290A" w:rsidRPr="00444582" w:rsidRDefault="0025678B" w:rsidP="00F148DF">
            <w:pPr>
              <w:rPr>
                <w:rFonts w:ascii="Arial" w:hAnsi="Arial" w:cs="Arial"/>
                <w:sz w:val="16"/>
                <w:szCs w:val="16"/>
              </w:rPr>
            </w:pPr>
            <w:r w:rsidRPr="00CE2810">
              <w:rPr>
                <w:rFonts w:ascii="Arial" w:hAnsi="Arial" w:cs="Arial"/>
                <w:sz w:val="16"/>
                <w:szCs w:val="16"/>
              </w:rPr>
              <w:t>Permits</w:t>
            </w:r>
            <w:r w:rsidR="0007290A" w:rsidRPr="00CE2810">
              <w:rPr>
                <w:rFonts w:ascii="Arial" w:hAnsi="Arial" w:cs="Arial"/>
                <w:sz w:val="16"/>
                <w:szCs w:val="16"/>
              </w:rPr>
              <w:t xml:space="preserve"> anyone external to QH to </w:t>
            </w:r>
            <w:r w:rsidRPr="00CE2810">
              <w:rPr>
                <w:rFonts w:ascii="Arial" w:hAnsi="Arial" w:cs="Arial"/>
                <w:sz w:val="16"/>
                <w:szCs w:val="16"/>
              </w:rPr>
              <w:t>copy, distribute and adapt the copyright</w:t>
            </w:r>
            <w:r w:rsidR="0007290A" w:rsidRPr="00CE2810">
              <w:rPr>
                <w:rFonts w:ascii="Arial" w:hAnsi="Arial" w:cs="Arial"/>
                <w:sz w:val="16"/>
                <w:szCs w:val="16"/>
              </w:rPr>
              <w:t xml:space="preserve"> material</w:t>
            </w:r>
            <w:r w:rsidR="0027411D" w:rsidRPr="00CE2810">
              <w:rPr>
                <w:rFonts w:ascii="Arial" w:hAnsi="Arial" w:cs="Arial"/>
                <w:sz w:val="16"/>
                <w:szCs w:val="16"/>
              </w:rPr>
              <w:t xml:space="preserve"> for any purpose, </w:t>
            </w:r>
            <w:proofErr w:type="gramStart"/>
            <w:r w:rsidR="0007290A" w:rsidRPr="00CE2810">
              <w:rPr>
                <w:rFonts w:ascii="Arial" w:hAnsi="Arial" w:cs="Arial"/>
                <w:sz w:val="16"/>
                <w:szCs w:val="16"/>
              </w:rPr>
              <w:t xml:space="preserve">provided </w:t>
            </w:r>
            <w:r w:rsidRPr="00CE2810">
              <w:rPr>
                <w:rFonts w:ascii="Arial" w:hAnsi="Arial" w:cs="Arial"/>
                <w:sz w:val="16"/>
                <w:szCs w:val="16"/>
              </w:rPr>
              <w:t>that</w:t>
            </w:r>
            <w:proofErr w:type="gramEnd"/>
            <w:r w:rsidRPr="00CE2810">
              <w:rPr>
                <w:rFonts w:ascii="Arial" w:hAnsi="Arial" w:cs="Arial"/>
                <w:sz w:val="16"/>
                <w:szCs w:val="16"/>
              </w:rPr>
              <w:t xml:space="preserve"> </w:t>
            </w:r>
            <w:r w:rsidR="0007290A" w:rsidRPr="00CE2810">
              <w:rPr>
                <w:rFonts w:ascii="Arial" w:hAnsi="Arial" w:cs="Arial"/>
                <w:sz w:val="16"/>
                <w:szCs w:val="16"/>
              </w:rPr>
              <w:t xml:space="preserve">they </w:t>
            </w:r>
            <w:r w:rsidR="00C76001" w:rsidRPr="00CE2810">
              <w:rPr>
                <w:rFonts w:ascii="Arial" w:hAnsi="Arial" w:cs="Arial"/>
                <w:sz w:val="16"/>
                <w:szCs w:val="16"/>
              </w:rPr>
              <w:t>appropriately attribute</w:t>
            </w:r>
            <w:r w:rsidR="0007290A" w:rsidRPr="00CE2810">
              <w:rPr>
                <w:rFonts w:ascii="Arial" w:hAnsi="Arial" w:cs="Arial"/>
                <w:sz w:val="16"/>
                <w:szCs w:val="16"/>
              </w:rPr>
              <w:t xml:space="preserve"> QH</w:t>
            </w:r>
            <w:r w:rsidR="00C76001" w:rsidRPr="00CE2810">
              <w:rPr>
                <w:rFonts w:ascii="Arial" w:hAnsi="Arial" w:cs="Arial"/>
                <w:sz w:val="16"/>
                <w:szCs w:val="16"/>
              </w:rPr>
              <w:t>.</w:t>
            </w:r>
          </w:p>
          <w:p w14:paraId="1643148A" w14:textId="77777777" w:rsidR="0007290A" w:rsidRPr="00444582" w:rsidRDefault="0007290A" w:rsidP="00F148DF">
            <w:pPr>
              <w:rPr>
                <w:rFonts w:ascii="Arial" w:hAnsi="Arial" w:cs="Arial"/>
                <w:sz w:val="16"/>
                <w:szCs w:val="16"/>
              </w:rPr>
            </w:pPr>
          </w:p>
          <w:p w14:paraId="2677A2EA" w14:textId="77777777" w:rsidR="00CE2810" w:rsidRDefault="00CE2810" w:rsidP="000D2433">
            <w:pPr>
              <w:rPr>
                <w:rFonts w:ascii="Arial" w:hAnsi="Arial" w:cs="Arial"/>
                <w:sz w:val="16"/>
                <w:szCs w:val="16"/>
              </w:rPr>
            </w:pPr>
          </w:p>
          <w:p w14:paraId="56B1A800" w14:textId="77777777" w:rsidR="00CE2810" w:rsidRDefault="00CE2810" w:rsidP="000D2433">
            <w:pPr>
              <w:rPr>
                <w:rFonts w:ascii="Arial" w:hAnsi="Arial" w:cs="Arial"/>
                <w:sz w:val="16"/>
                <w:szCs w:val="16"/>
              </w:rPr>
            </w:pPr>
            <w:r>
              <w:rPr>
                <w:rFonts w:ascii="Arial" w:hAnsi="Arial" w:cs="Arial"/>
                <w:sz w:val="16"/>
                <w:szCs w:val="16"/>
              </w:rPr>
              <w:t>Use this option if:</w:t>
            </w:r>
          </w:p>
          <w:p w14:paraId="7886DC4B" w14:textId="77777777" w:rsidR="00CE2810" w:rsidRDefault="00CE2810" w:rsidP="00CE2810">
            <w:pPr>
              <w:numPr>
                <w:ilvl w:val="0"/>
                <w:numId w:val="6"/>
              </w:numPr>
              <w:rPr>
                <w:rFonts w:ascii="Arial" w:hAnsi="Arial" w:cs="Arial"/>
                <w:sz w:val="16"/>
                <w:szCs w:val="16"/>
              </w:rPr>
            </w:pPr>
            <w:r w:rsidRPr="00CE2810">
              <w:rPr>
                <w:rFonts w:ascii="Arial" w:hAnsi="Arial" w:cs="Arial"/>
                <w:sz w:val="16"/>
                <w:szCs w:val="16"/>
              </w:rPr>
              <w:t xml:space="preserve">You are willing to let others copy, </w:t>
            </w:r>
            <w:r w:rsidR="00763075">
              <w:rPr>
                <w:rFonts w:ascii="Arial" w:hAnsi="Arial" w:cs="Arial"/>
                <w:sz w:val="16"/>
                <w:szCs w:val="16"/>
              </w:rPr>
              <w:t xml:space="preserve">communicate, </w:t>
            </w:r>
            <w:r w:rsidRPr="00CE2810">
              <w:rPr>
                <w:rFonts w:ascii="Arial" w:hAnsi="Arial" w:cs="Arial"/>
                <w:sz w:val="16"/>
                <w:szCs w:val="16"/>
              </w:rPr>
              <w:t>distribute</w:t>
            </w:r>
            <w:r w:rsidR="00763075">
              <w:rPr>
                <w:rFonts w:ascii="Arial" w:hAnsi="Arial" w:cs="Arial"/>
                <w:sz w:val="16"/>
                <w:szCs w:val="16"/>
              </w:rPr>
              <w:t xml:space="preserve">, change, modify, </w:t>
            </w:r>
            <w:proofErr w:type="gramStart"/>
            <w:r w:rsidR="00763075">
              <w:rPr>
                <w:rFonts w:ascii="Arial" w:hAnsi="Arial" w:cs="Arial"/>
                <w:sz w:val="16"/>
                <w:szCs w:val="16"/>
              </w:rPr>
              <w:t>remix</w:t>
            </w:r>
            <w:proofErr w:type="gramEnd"/>
            <w:r w:rsidRPr="00CE2810">
              <w:rPr>
                <w:rFonts w:ascii="Arial" w:hAnsi="Arial" w:cs="Arial"/>
                <w:sz w:val="16"/>
                <w:szCs w:val="16"/>
              </w:rPr>
              <w:t xml:space="preserve"> </w:t>
            </w:r>
            <w:r w:rsidR="00763075">
              <w:rPr>
                <w:rFonts w:ascii="Arial" w:hAnsi="Arial" w:cs="Arial"/>
                <w:sz w:val="16"/>
                <w:szCs w:val="16"/>
              </w:rPr>
              <w:t xml:space="preserve">and adapt </w:t>
            </w:r>
            <w:r w:rsidRPr="00CE2810">
              <w:rPr>
                <w:rFonts w:ascii="Arial" w:hAnsi="Arial" w:cs="Arial"/>
                <w:sz w:val="16"/>
                <w:szCs w:val="16"/>
              </w:rPr>
              <w:t>the material for any purpose (including commercial purposes)</w:t>
            </w:r>
          </w:p>
          <w:p w14:paraId="68BE1058" w14:textId="77777777" w:rsidR="000D2433" w:rsidRPr="00444582" w:rsidRDefault="00CE2810" w:rsidP="00CE2810">
            <w:pPr>
              <w:numPr>
                <w:ilvl w:val="0"/>
                <w:numId w:val="6"/>
              </w:numPr>
              <w:rPr>
                <w:rFonts w:ascii="Arial" w:hAnsi="Arial" w:cs="Arial"/>
                <w:sz w:val="16"/>
                <w:szCs w:val="16"/>
              </w:rPr>
            </w:pPr>
            <w:r>
              <w:rPr>
                <w:rFonts w:ascii="Arial" w:hAnsi="Arial" w:cs="Arial"/>
                <w:sz w:val="16"/>
                <w:szCs w:val="16"/>
              </w:rPr>
              <w:t>You want to achieve</w:t>
            </w:r>
            <w:r w:rsidR="000D2433" w:rsidRPr="000D2433">
              <w:rPr>
                <w:rFonts w:ascii="Arial" w:hAnsi="Arial" w:cs="Arial"/>
                <w:sz w:val="16"/>
                <w:szCs w:val="16"/>
              </w:rPr>
              <w:t xml:space="preserve"> maximum dissemination and use of QH information</w:t>
            </w:r>
          </w:p>
        </w:tc>
        <w:tc>
          <w:tcPr>
            <w:tcW w:w="6148" w:type="dxa"/>
            <w:tcBorders>
              <w:bottom w:val="single" w:sz="4" w:space="0" w:color="auto"/>
            </w:tcBorders>
            <w:shd w:val="clear" w:color="auto" w:fill="auto"/>
          </w:tcPr>
          <w:p w14:paraId="5E85FDC6" w14:textId="77777777" w:rsidR="0007290A" w:rsidRPr="00444582" w:rsidRDefault="0007290A" w:rsidP="00F76106">
            <w:pPr>
              <w:ind w:left="360"/>
              <w:rPr>
                <w:rFonts w:ascii="Arial" w:hAnsi="Arial" w:cs="Arial"/>
                <w:b/>
                <w:sz w:val="16"/>
                <w:szCs w:val="16"/>
              </w:rPr>
            </w:pPr>
            <w:r w:rsidRPr="00444582">
              <w:rPr>
                <w:rFonts w:ascii="Arial" w:hAnsi="Arial" w:cs="Arial"/>
                <w:sz w:val="16"/>
                <w:szCs w:val="16"/>
              </w:rPr>
              <w:t xml:space="preserve">© State of Queensland (Queensland Health) </w:t>
            </w:r>
            <w:r w:rsidR="00531181" w:rsidRPr="003E5BF8">
              <w:rPr>
                <w:rFonts w:ascii="Arial" w:hAnsi="Arial" w:cs="Arial"/>
                <w:sz w:val="16"/>
                <w:szCs w:val="16"/>
                <w:highlight w:val="yellow"/>
              </w:rPr>
              <w:t>202</w:t>
            </w:r>
            <w:r w:rsidR="00C01432" w:rsidRPr="00C01432">
              <w:rPr>
                <w:rFonts w:ascii="Arial" w:hAnsi="Arial" w:cs="Arial"/>
                <w:sz w:val="16"/>
                <w:szCs w:val="16"/>
                <w:highlight w:val="yellow"/>
              </w:rPr>
              <w:t>3</w:t>
            </w:r>
          </w:p>
          <w:p w14:paraId="55656DCB" w14:textId="09F33BE3" w:rsidR="0007290A" w:rsidRPr="00444582" w:rsidRDefault="008678C5" w:rsidP="00F76106">
            <w:pPr>
              <w:pStyle w:val="Normaltexttable"/>
              <w:rPr>
                <w:rFonts w:eastAsia="Calibri" w:cs="Arial"/>
                <w:color w:val="000000"/>
                <w:sz w:val="16"/>
                <w:szCs w:val="16"/>
                <w:lang w:eastAsia="ar-SA"/>
              </w:rPr>
            </w:pPr>
            <w:r w:rsidRPr="00444582">
              <w:rPr>
                <w:rFonts w:cs="Arial"/>
                <w:noProof/>
                <w:color w:val="009898"/>
                <w:sz w:val="16"/>
                <w:szCs w:val="16"/>
              </w:rPr>
              <w:drawing>
                <wp:inline distT="0" distB="0" distL="0" distR="0" wp14:anchorId="2E91E72E" wp14:editId="664F4411">
                  <wp:extent cx="952500" cy="335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335280"/>
                          </a:xfrm>
                          <a:prstGeom prst="rect">
                            <a:avLst/>
                          </a:prstGeom>
                          <a:noFill/>
                          <a:ln>
                            <a:noFill/>
                          </a:ln>
                        </pic:spPr>
                      </pic:pic>
                    </a:graphicData>
                  </a:graphic>
                </wp:inline>
              </w:drawing>
            </w:r>
          </w:p>
          <w:p w14:paraId="2F31EEEC" w14:textId="77777777" w:rsidR="0007290A" w:rsidRDefault="0007290A" w:rsidP="00F76106">
            <w:pPr>
              <w:pStyle w:val="Normaltexttable"/>
              <w:spacing w:before="0" w:after="0"/>
              <w:rPr>
                <w:rFonts w:cs="Arial"/>
                <w:sz w:val="16"/>
                <w:szCs w:val="16"/>
              </w:rPr>
            </w:pPr>
            <w:r w:rsidRPr="00444582">
              <w:rPr>
                <w:rFonts w:cs="Arial"/>
                <w:sz w:val="16"/>
                <w:szCs w:val="16"/>
              </w:rPr>
              <w:t xml:space="preserve">This document is licensed under a Creative Commons Attribution </w:t>
            </w:r>
            <w:r w:rsidR="0027411D">
              <w:rPr>
                <w:rFonts w:cs="Arial"/>
                <w:sz w:val="16"/>
                <w:szCs w:val="16"/>
              </w:rPr>
              <w:t>V4</w:t>
            </w:r>
            <w:r w:rsidRPr="00444582">
              <w:rPr>
                <w:rFonts w:cs="Arial"/>
                <w:sz w:val="16"/>
                <w:szCs w:val="16"/>
              </w:rPr>
              <w:t xml:space="preserve">.0 </w:t>
            </w:r>
            <w:r w:rsidR="0027411D">
              <w:rPr>
                <w:rFonts w:cs="Arial"/>
                <w:sz w:val="16"/>
                <w:szCs w:val="16"/>
              </w:rPr>
              <w:t>International</w:t>
            </w:r>
            <w:r w:rsidRPr="00444582">
              <w:rPr>
                <w:rFonts w:cs="Arial"/>
                <w:sz w:val="16"/>
                <w:szCs w:val="16"/>
              </w:rPr>
              <w:t xml:space="preserve"> licence. To view a copy of this licence, visit </w:t>
            </w:r>
            <w:hyperlink r:id="rId16" w:history="1">
              <w:r w:rsidR="000D2433" w:rsidRPr="00D6244D">
                <w:rPr>
                  <w:rStyle w:val="Hyperlink"/>
                  <w:rFonts w:cs="Arial"/>
                  <w:sz w:val="16"/>
                  <w:szCs w:val="16"/>
                </w:rPr>
                <w:t>https://creativecommons.org/licenses/by/4.0/deed.en</w:t>
              </w:r>
            </w:hyperlink>
            <w:r w:rsidR="000D2433">
              <w:rPr>
                <w:rFonts w:cs="Arial"/>
                <w:sz w:val="16"/>
                <w:szCs w:val="16"/>
              </w:rPr>
              <w:t xml:space="preserve"> </w:t>
            </w:r>
          </w:p>
          <w:p w14:paraId="29A795F9" w14:textId="77777777" w:rsidR="00AF69C2" w:rsidRPr="00444582" w:rsidRDefault="00AF69C2" w:rsidP="00F76106">
            <w:pPr>
              <w:pStyle w:val="Normaltexttable"/>
              <w:spacing w:before="0" w:after="0"/>
              <w:rPr>
                <w:rFonts w:cs="Arial"/>
                <w:sz w:val="16"/>
                <w:szCs w:val="16"/>
              </w:rPr>
            </w:pPr>
          </w:p>
          <w:p w14:paraId="1D313AD0" w14:textId="77777777" w:rsidR="0007290A" w:rsidRPr="00444582" w:rsidRDefault="00810CB3" w:rsidP="00F76106">
            <w:pPr>
              <w:rPr>
                <w:rFonts w:ascii="Arial" w:hAnsi="Arial" w:cs="Arial"/>
                <w:sz w:val="16"/>
                <w:szCs w:val="16"/>
              </w:rPr>
            </w:pPr>
            <w:r>
              <w:rPr>
                <w:rFonts w:ascii="Arial" w:hAnsi="Arial" w:cs="Arial"/>
                <w:sz w:val="16"/>
                <w:szCs w:val="16"/>
              </w:rPr>
              <w:t>Y</w:t>
            </w:r>
            <w:r w:rsidR="0007290A" w:rsidRPr="00444582">
              <w:rPr>
                <w:rFonts w:ascii="Arial" w:hAnsi="Arial" w:cs="Arial"/>
                <w:sz w:val="16"/>
                <w:szCs w:val="16"/>
              </w:rPr>
              <w:t xml:space="preserve">ou are free to copy, communicate and adapt the work, </w:t>
            </w:r>
            <w:proofErr w:type="gramStart"/>
            <w:r w:rsidR="0007290A" w:rsidRPr="00444582">
              <w:rPr>
                <w:rFonts w:ascii="Arial" w:hAnsi="Arial" w:cs="Arial"/>
                <w:sz w:val="16"/>
                <w:szCs w:val="16"/>
              </w:rPr>
              <w:t>as long as</w:t>
            </w:r>
            <w:proofErr w:type="gramEnd"/>
            <w:r w:rsidR="0007290A" w:rsidRPr="00444582">
              <w:rPr>
                <w:rFonts w:ascii="Arial" w:hAnsi="Arial" w:cs="Arial"/>
                <w:sz w:val="16"/>
                <w:szCs w:val="16"/>
              </w:rPr>
              <w:t xml:space="preserve"> you attribute </w:t>
            </w:r>
            <w:r w:rsidR="00F76106">
              <w:rPr>
                <w:rFonts w:ascii="Arial" w:hAnsi="Arial" w:cs="Arial"/>
                <w:sz w:val="16"/>
                <w:szCs w:val="16"/>
              </w:rPr>
              <w:t>the State of Queensland (Queensland Health) and comply with the licence terms.</w:t>
            </w:r>
          </w:p>
        </w:tc>
        <w:tc>
          <w:tcPr>
            <w:tcW w:w="3807" w:type="dxa"/>
            <w:tcBorders>
              <w:bottom w:val="single" w:sz="4" w:space="0" w:color="auto"/>
            </w:tcBorders>
            <w:shd w:val="clear" w:color="auto" w:fill="auto"/>
          </w:tcPr>
          <w:p w14:paraId="04AA10BD" w14:textId="77777777" w:rsidR="0007290A" w:rsidRPr="00444582" w:rsidRDefault="0007290A" w:rsidP="00F76106">
            <w:pPr>
              <w:ind w:left="360"/>
              <w:rPr>
                <w:rFonts w:ascii="Arial" w:hAnsi="Arial" w:cs="Arial"/>
                <w:b/>
                <w:sz w:val="16"/>
                <w:szCs w:val="16"/>
              </w:rPr>
            </w:pPr>
            <w:r w:rsidRPr="00444582">
              <w:rPr>
                <w:rFonts w:ascii="Arial" w:hAnsi="Arial" w:cs="Arial"/>
                <w:sz w:val="16"/>
                <w:szCs w:val="16"/>
              </w:rPr>
              <w:t xml:space="preserve">© State of Queensland (Queensland Health) </w:t>
            </w:r>
            <w:r w:rsidR="00AF69C2">
              <w:rPr>
                <w:rFonts w:ascii="Arial" w:hAnsi="Arial" w:cs="Arial"/>
                <w:sz w:val="16"/>
                <w:szCs w:val="16"/>
                <w:highlight w:val="yellow"/>
              </w:rPr>
              <w:t>20</w:t>
            </w:r>
            <w:r w:rsidR="003E5BF8" w:rsidRPr="003E5BF8">
              <w:rPr>
                <w:rFonts w:ascii="Arial" w:hAnsi="Arial" w:cs="Arial"/>
                <w:sz w:val="16"/>
                <w:szCs w:val="16"/>
                <w:highlight w:val="yellow"/>
              </w:rPr>
              <w:t>2</w:t>
            </w:r>
            <w:r w:rsidR="00C01432" w:rsidRPr="00C01432">
              <w:rPr>
                <w:rFonts w:ascii="Arial" w:hAnsi="Arial" w:cs="Arial"/>
                <w:sz w:val="16"/>
                <w:szCs w:val="16"/>
                <w:highlight w:val="yellow"/>
              </w:rPr>
              <w:t>3</w:t>
            </w:r>
          </w:p>
          <w:p w14:paraId="0B50C79A" w14:textId="76DDE2E9" w:rsidR="0007290A" w:rsidRPr="00444582" w:rsidRDefault="008678C5" w:rsidP="00F76106">
            <w:pPr>
              <w:pStyle w:val="Normaltexttable"/>
              <w:rPr>
                <w:rFonts w:eastAsia="Calibri" w:cs="Arial"/>
                <w:color w:val="000000"/>
                <w:sz w:val="16"/>
                <w:szCs w:val="16"/>
                <w:lang w:eastAsia="ar-SA"/>
              </w:rPr>
            </w:pPr>
            <w:r w:rsidRPr="004C708B">
              <w:rPr>
                <w:rFonts w:eastAsia="Calibri" w:cs="Arial"/>
                <w:noProof/>
                <w:color w:val="000000"/>
                <w:sz w:val="16"/>
                <w:szCs w:val="16"/>
                <w:lang w:eastAsia="ar-SA"/>
              </w:rPr>
              <w:drawing>
                <wp:inline distT="0" distB="0" distL="0" distR="0" wp14:anchorId="2E5E922C" wp14:editId="7F158009">
                  <wp:extent cx="762000" cy="144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144780"/>
                          </a:xfrm>
                          <a:prstGeom prst="rect">
                            <a:avLst/>
                          </a:prstGeom>
                          <a:noFill/>
                          <a:ln>
                            <a:noFill/>
                          </a:ln>
                        </pic:spPr>
                      </pic:pic>
                    </a:graphicData>
                  </a:graphic>
                </wp:inline>
              </w:drawing>
            </w:r>
          </w:p>
          <w:p w14:paraId="3506277A" w14:textId="77777777" w:rsidR="0007290A" w:rsidRPr="00444582" w:rsidRDefault="000D2433" w:rsidP="00F76106">
            <w:pPr>
              <w:rPr>
                <w:rFonts w:ascii="Arial" w:hAnsi="Arial" w:cs="Arial"/>
                <w:sz w:val="16"/>
                <w:szCs w:val="16"/>
              </w:rPr>
            </w:pPr>
            <w:hyperlink r:id="rId18" w:history="1">
              <w:r w:rsidRPr="00D6244D">
                <w:rPr>
                  <w:rStyle w:val="Hyperlink"/>
                  <w:rFonts w:ascii="Arial" w:hAnsi="Arial" w:cs="Arial"/>
                  <w:sz w:val="16"/>
                  <w:szCs w:val="16"/>
                </w:rPr>
                <w:t>https://creativecomm</w:t>
              </w:r>
              <w:r w:rsidRPr="00D6244D">
                <w:rPr>
                  <w:rStyle w:val="Hyperlink"/>
                  <w:rFonts w:ascii="Arial" w:hAnsi="Arial" w:cs="Arial"/>
                  <w:sz w:val="16"/>
                  <w:szCs w:val="16"/>
                </w:rPr>
                <w:t>o</w:t>
              </w:r>
              <w:r w:rsidRPr="00D6244D">
                <w:rPr>
                  <w:rStyle w:val="Hyperlink"/>
                  <w:rFonts w:ascii="Arial" w:hAnsi="Arial" w:cs="Arial"/>
                  <w:sz w:val="16"/>
                  <w:szCs w:val="16"/>
                </w:rPr>
                <w:t>ns.org/licenses/by/4.0/deed.en</w:t>
              </w:r>
            </w:hyperlink>
            <w:r>
              <w:rPr>
                <w:rFonts w:ascii="Arial" w:hAnsi="Arial" w:cs="Arial"/>
                <w:sz w:val="16"/>
                <w:szCs w:val="16"/>
              </w:rPr>
              <w:t xml:space="preserve"> </w:t>
            </w:r>
            <w:r w:rsidR="0007290A" w:rsidRPr="00444582">
              <w:rPr>
                <w:rFonts w:ascii="Arial" w:hAnsi="Arial" w:cs="Arial"/>
                <w:sz w:val="16"/>
                <w:szCs w:val="16"/>
              </w:rPr>
              <w:t xml:space="preserve"> </w:t>
            </w:r>
          </w:p>
          <w:p w14:paraId="48254691" w14:textId="77777777" w:rsidR="0007290A" w:rsidRDefault="0007290A" w:rsidP="00F76106">
            <w:pPr>
              <w:rPr>
                <w:rFonts w:ascii="Arial" w:hAnsi="Arial" w:cs="Arial"/>
                <w:sz w:val="16"/>
                <w:szCs w:val="16"/>
              </w:rPr>
            </w:pPr>
          </w:p>
          <w:p w14:paraId="5910FAF2" w14:textId="77777777" w:rsidR="004C708B" w:rsidRDefault="004C708B" w:rsidP="00F76106">
            <w:pPr>
              <w:rPr>
                <w:rFonts w:ascii="Arial" w:hAnsi="Arial" w:cs="Arial"/>
                <w:sz w:val="16"/>
                <w:szCs w:val="16"/>
              </w:rPr>
            </w:pPr>
          </w:p>
          <w:p w14:paraId="7B7800AF" w14:textId="77777777" w:rsidR="004C708B" w:rsidRPr="00444582" w:rsidRDefault="004C708B" w:rsidP="00F76106">
            <w:pPr>
              <w:rPr>
                <w:rFonts w:ascii="Arial" w:hAnsi="Arial" w:cs="Arial"/>
                <w:sz w:val="16"/>
                <w:szCs w:val="16"/>
              </w:rPr>
            </w:pPr>
          </w:p>
        </w:tc>
      </w:tr>
      <w:tr w:rsidR="0007290A" w:rsidRPr="00444582" w14:paraId="2B04C416" w14:textId="77777777" w:rsidTr="001C74AE">
        <w:trPr>
          <w:cantSplit/>
          <w:trHeight w:val="3097"/>
        </w:trPr>
        <w:tc>
          <w:tcPr>
            <w:tcW w:w="372" w:type="dxa"/>
            <w:tcBorders>
              <w:bottom w:val="single" w:sz="4" w:space="0" w:color="auto"/>
            </w:tcBorders>
            <w:shd w:val="clear" w:color="auto" w:fill="F3F3F3"/>
            <w:vAlign w:val="center"/>
          </w:tcPr>
          <w:p w14:paraId="5329C3B3" w14:textId="77777777" w:rsidR="0007290A" w:rsidRPr="00444582" w:rsidRDefault="0007290A" w:rsidP="00444582">
            <w:pPr>
              <w:jc w:val="center"/>
              <w:rPr>
                <w:rFonts w:ascii="Arial" w:hAnsi="Arial" w:cs="Arial"/>
                <w:b/>
                <w:sz w:val="40"/>
                <w:szCs w:val="40"/>
              </w:rPr>
            </w:pPr>
            <w:r w:rsidRPr="00444582">
              <w:rPr>
                <w:rFonts w:ascii="Arial" w:hAnsi="Arial" w:cs="Arial"/>
                <w:b/>
                <w:sz w:val="40"/>
                <w:szCs w:val="40"/>
              </w:rPr>
              <w:lastRenderedPageBreak/>
              <w:t>2</w:t>
            </w:r>
          </w:p>
        </w:tc>
        <w:tc>
          <w:tcPr>
            <w:tcW w:w="1718" w:type="dxa"/>
            <w:tcBorders>
              <w:bottom w:val="single" w:sz="4" w:space="0" w:color="auto"/>
            </w:tcBorders>
            <w:shd w:val="clear" w:color="auto" w:fill="F3F3F3"/>
            <w:vAlign w:val="center"/>
          </w:tcPr>
          <w:p w14:paraId="04458033" w14:textId="77777777" w:rsidR="0007290A" w:rsidRPr="00444582" w:rsidRDefault="0007290A" w:rsidP="00444582">
            <w:pPr>
              <w:jc w:val="center"/>
              <w:rPr>
                <w:rFonts w:ascii="Arial" w:hAnsi="Arial" w:cs="Arial"/>
                <w:b/>
                <w:sz w:val="16"/>
                <w:szCs w:val="16"/>
              </w:rPr>
            </w:pPr>
            <w:r w:rsidRPr="00444582">
              <w:rPr>
                <w:rFonts w:ascii="Arial" w:hAnsi="Arial" w:cs="Arial"/>
                <w:b/>
                <w:sz w:val="16"/>
                <w:szCs w:val="16"/>
              </w:rPr>
              <w:t xml:space="preserve">Attribution Share-Alike </w:t>
            </w:r>
          </w:p>
          <w:p w14:paraId="7953D3A7" w14:textId="77777777" w:rsidR="0007290A" w:rsidRPr="00444582" w:rsidRDefault="0007290A" w:rsidP="00444582">
            <w:pPr>
              <w:jc w:val="center"/>
              <w:rPr>
                <w:rFonts w:ascii="Arial" w:hAnsi="Arial" w:cs="Arial"/>
                <w:b/>
                <w:sz w:val="16"/>
                <w:szCs w:val="16"/>
              </w:rPr>
            </w:pPr>
          </w:p>
          <w:p w14:paraId="1FEBB78A" w14:textId="77777777" w:rsidR="0007290A" w:rsidRPr="00444582" w:rsidRDefault="0027411D" w:rsidP="00444582">
            <w:pPr>
              <w:jc w:val="center"/>
              <w:rPr>
                <w:rFonts w:ascii="Arial" w:hAnsi="Arial" w:cs="Arial"/>
                <w:b/>
                <w:sz w:val="16"/>
                <w:szCs w:val="16"/>
              </w:rPr>
            </w:pPr>
            <w:r>
              <w:rPr>
                <w:rFonts w:ascii="Arial" w:hAnsi="Arial" w:cs="Arial"/>
                <w:b/>
                <w:sz w:val="16"/>
                <w:szCs w:val="16"/>
              </w:rPr>
              <w:t xml:space="preserve">CC </w:t>
            </w:r>
            <w:r w:rsidR="0007290A" w:rsidRPr="00444582">
              <w:rPr>
                <w:rFonts w:ascii="Arial" w:hAnsi="Arial" w:cs="Arial"/>
                <w:b/>
                <w:sz w:val="16"/>
                <w:szCs w:val="16"/>
              </w:rPr>
              <w:t>BY-SA</w:t>
            </w:r>
          </w:p>
          <w:p w14:paraId="30ECE500" w14:textId="77777777" w:rsidR="0007290A" w:rsidRPr="00444582" w:rsidRDefault="0007290A" w:rsidP="00444582">
            <w:pPr>
              <w:jc w:val="center"/>
              <w:rPr>
                <w:rFonts w:ascii="Arial" w:hAnsi="Arial" w:cs="Arial"/>
                <w:b/>
                <w:sz w:val="16"/>
                <w:szCs w:val="16"/>
              </w:rPr>
            </w:pPr>
          </w:p>
        </w:tc>
        <w:tc>
          <w:tcPr>
            <w:tcW w:w="3075" w:type="dxa"/>
            <w:tcBorders>
              <w:bottom w:val="single" w:sz="4" w:space="0" w:color="auto"/>
            </w:tcBorders>
            <w:shd w:val="clear" w:color="auto" w:fill="F3F3F3"/>
            <w:vAlign w:val="center"/>
          </w:tcPr>
          <w:p w14:paraId="0B1A0FDD" w14:textId="77777777" w:rsidR="0007290A" w:rsidRPr="00444582" w:rsidRDefault="0007290A" w:rsidP="00444582">
            <w:pPr>
              <w:ind w:left="360"/>
              <w:rPr>
                <w:rFonts w:ascii="Arial" w:hAnsi="Arial" w:cs="Arial"/>
                <w:color w:val="000000"/>
                <w:sz w:val="16"/>
                <w:szCs w:val="16"/>
              </w:rPr>
            </w:pPr>
            <w:r w:rsidRPr="00444582">
              <w:rPr>
                <w:rFonts w:ascii="Arial" w:hAnsi="Arial" w:cs="Arial"/>
                <w:color w:val="000000"/>
                <w:sz w:val="16"/>
                <w:szCs w:val="16"/>
              </w:rPr>
              <w:t xml:space="preserve">Same as #1, BUT </w:t>
            </w:r>
            <w:r w:rsidR="00CE2810">
              <w:rPr>
                <w:rFonts w:ascii="Arial" w:hAnsi="Arial" w:cs="Arial"/>
                <w:color w:val="000000"/>
                <w:sz w:val="16"/>
                <w:szCs w:val="16"/>
              </w:rPr>
              <w:t xml:space="preserve">the </w:t>
            </w:r>
            <w:r w:rsidR="00CE2810" w:rsidRPr="00CE2810">
              <w:rPr>
                <w:rFonts w:ascii="Arial" w:hAnsi="Arial" w:cs="Arial"/>
                <w:color w:val="000000"/>
                <w:sz w:val="16"/>
                <w:szCs w:val="16"/>
              </w:rPr>
              <w:t xml:space="preserve">external user must also licence </w:t>
            </w:r>
            <w:r w:rsidR="004C708B">
              <w:rPr>
                <w:rFonts w:ascii="Arial" w:hAnsi="Arial" w:cs="Arial"/>
                <w:color w:val="000000"/>
                <w:sz w:val="16"/>
                <w:szCs w:val="16"/>
              </w:rPr>
              <w:t>new adaptions</w:t>
            </w:r>
            <w:r w:rsidR="00CE2810" w:rsidRPr="00CE2810">
              <w:rPr>
                <w:rFonts w:ascii="Arial" w:hAnsi="Arial" w:cs="Arial"/>
                <w:color w:val="000000"/>
                <w:sz w:val="16"/>
                <w:szCs w:val="16"/>
              </w:rPr>
              <w:t xml:space="preserve"> on the same terms</w:t>
            </w:r>
            <w:r w:rsidRPr="00444582">
              <w:rPr>
                <w:rFonts w:ascii="Arial" w:hAnsi="Arial" w:cs="Arial"/>
                <w:color w:val="000000"/>
                <w:sz w:val="16"/>
                <w:szCs w:val="16"/>
              </w:rPr>
              <w:t>.</w:t>
            </w:r>
          </w:p>
          <w:p w14:paraId="01DF431E" w14:textId="77777777" w:rsidR="0007290A" w:rsidRPr="00444582" w:rsidRDefault="0007290A" w:rsidP="00444582">
            <w:pPr>
              <w:ind w:left="360"/>
              <w:rPr>
                <w:rFonts w:ascii="Arial" w:hAnsi="Arial" w:cs="Arial"/>
                <w:color w:val="000000"/>
                <w:sz w:val="16"/>
                <w:szCs w:val="16"/>
              </w:rPr>
            </w:pPr>
          </w:p>
          <w:p w14:paraId="6D1E815B" w14:textId="77777777" w:rsidR="0007290A" w:rsidRPr="00444582" w:rsidRDefault="00F01109" w:rsidP="003F454B">
            <w:pPr>
              <w:rPr>
                <w:rFonts w:ascii="Arial" w:hAnsi="Arial" w:cs="Arial"/>
                <w:sz w:val="16"/>
                <w:szCs w:val="16"/>
              </w:rPr>
            </w:pPr>
            <w:r>
              <w:rPr>
                <w:rFonts w:ascii="Arial" w:hAnsi="Arial" w:cs="Arial"/>
                <w:sz w:val="16"/>
                <w:szCs w:val="16"/>
              </w:rPr>
              <w:t>Use this option if</w:t>
            </w:r>
            <w:r w:rsidR="0007290A" w:rsidRPr="00444582">
              <w:rPr>
                <w:rFonts w:ascii="Arial" w:hAnsi="Arial" w:cs="Arial"/>
                <w:sz w:val="16"/>
                <w:szCs w:val="16"/>
              </w:rPr>
              <w:t>:</w:t>
            </w:r>
          </w:p>
          <w:p w14:paraId="46556763" w14:textId="77777777" w:rsidR="004570B6" w:rsidRDefault="0007290A" w:rsidP="004570B6">
            <w:pPr>
              <w:numPr>
                <w:ilvl w:val="0"/>
                <w:numId w:val="6"/>
              </w:numPr>
              <w:rPr>
                <w:rFonts w:ascii="Arial" w:hAnsi="Arial" w:cs="Arial"/>
                <w:color w:val="000000"/>
                <w:sz w:val="16"/>
                <w:szCs w:val="16"/>
              </w:rPr>
            </w:pPr>
            <w:r w:rsidRPr="00444582">
              <w:rPr>
                <w:rFonts w:ascii="Arial" w:hAnsi="Arial" w:cs="Arial"/>
                <w:sz w:val="16"/>
                <w:szCs w:val="16"/>
              </w:rPr>
              <w:t xml:space="preserve">You are </w:t>
            </w:r>
            <w:r w:rsidR="00CE2810">
              <w:rPr>
                <w:rFonts w:ascii="Arial" w:hAnsi="Arial" w:cs="Arial"/>
                <w:sz w:val="16"/>
                <w:szCs w:val="16"/>
              </w:rPr>
              <w:t>willing to let others</w:t>
            </w:r>
            <w:r w:rsidRPr="00444582">
              <w:rPr>
                <w:rFonts w:ascii="Arial" w:hAnsi="Arial" w:cs="Arial"/>
                <w:sz w:val="16"/>
                <w:szCs w:val="16"/>
              </w:rPr>
              <w:t xml:space="preserve"> copy, </w:t>
            </w:r>
            <w:proofErr w:type="gramStart"/>
            <w:r w:rsidR="00CE2810">
              <w:rPr>
                <w:rFonts w:ascii="Arial" w:hAnsi="Arial" w:cs="Arial"/>
                <w:sz w:val="16"/>
                <w:szCs w:val="16"/>
              </w:rPr>
              <w:t>distribute</w:t>
            </w:r>
            <w:proofErr w:type="gramEnd"/>
            <w:r w:rsidRPr="00444582">
              <w:rPr>
                <w:rFonts w:ascii="Arial" w:hAnsi="Arial" w:cs="Arial"/>
                <w:sz w:val="16"/>
                <w:szCs w:val="16"/>
              </w:rPr>
              <w:t xml:space="preserve"> </w:t>
            </w:r>
            <w:r w:rsidR="00763075">
              <w:rPr>
                <w:rFonts w:ascii="Arial" w:hAnsi="Arial" w:cs="Arial"/>
                <w:sz w:val="16"/>
                <w:szCs w:val="16"/>
              </w:rPr>
              <w:t xml:space="preserve">and adapt </w:t>
            </w:r>
            <w:r w:rsidRPr="00444582">
              <w:rPr>
                <w:rFonts w:ascii="Arial" w:hAnsi="Arial" w:cs="Arial"/>
                <w:sz w:val="16"/>
                <w:szCs w:val="16"/>
              </w:rPr>
              <w:t xml:space="preserve">the material for any purpose (including commercial purposes) </w:t>
            </w:r>
            <w:r w:rsidR="00CE2810">
              <w:rPr>
                <w:rFonts w:ascii="Arial" w:hAnsi="Arial" w:cs="Arial"/>
                <w:sz w:val="16"/>
                <w:szCs w:val="16"/>
              </w:rPr>
              <w:t>p</w:t>
            </w:r>
            <w:r w:rsidRPr="00444582">
              <w:rPr>
                <w:rFonts w:ascii="Arial" w:hAnsi="Arial" w:cs="Arial"/>
                <w:color w:val="000000"/>
                <w:sz w:val="16"/>
                <w:szCs w:val="16"/>
              </w:rPr>
              <w:t xml:space="preserve">rovided that the </w:t>
            </w:r>
            <w:r w:rsidR="00CE2810">
              <w:rPr>
                <w:rFonts w:ascii="Arial" w:hAnsi="Arial" w:cs="Arial"/>
                <w:color w:val="000000"/>
                <w:sz w:val="16"/>
                <w:szCs w:val="16"/>
              </w:rPr>
              <w:t xml:space="preserve">external </w:t>
            </w:r>
            <w:r w:rsidRPr="00444582">
              <w:rPr>
                <w:rFonts w:ascii="Arial" w:hAnsi="Arial" w:cs="Arial"/>
                <w:color w:val="000000"/>
                <w:sz w:val="16"/>
                <w:szCs w:val="16"/>
              </w:rPr>
              <w:t xml:space="preserve">user </w:t>
            </w:r>
            <w:r w:rsidR="004C708B">
              <w:rPr>
                <w:rFonts w:ascii="Arial" w:hAnsi="Arial" w:cs="Arial"/>
                <w:color w:val="000000"/>
                <w:sz w:val="16"/>
                <w:szCs w:val="16"/>
              </w:rPr>
              <w:t>distributes their contributions in the same way.</w:t>
            </w:r>
          </w:p>
          <w:p w14:paraId="556C1DF3" w14:textId="77777777" w:rsidR="0007290A" w:rsidRPr="00444582" w:rsidRDefault="0007290A" w:rsidP="004570B6">
            <w:pPr>
              <w:ind w:left="360"/>
              <w:rPr>
                <w:rFonts w:ascii="Arial" w:hAnsi="Arial" w:cs="Arial"/>
                <w:color w:val="000000"/>
                <w:sz w:val="16"/>
                <w:szCs w:val="16"/>
              </w:rPr>
            </w:pPr>
            <w:r w:rsidRPr="00444582">
              <w:rPr>
                <w:rFonts w:ascii="Arial" w:hAnsi="Arial" w:cs="Arial"/>
                <w:color w:val="000000"/>
                <w:sz w:val="16"/>
                <w:szCs w:val="16"/>
              </w:rPr>
              <w:t xml:space="preserve"> </w:t>
            </w:r>
          </w:p>
        </w:tc>
        <w:tc>
          <w:tcPr>
            <w:tcW w:w="6148" w:type="dxa"/>
            <w:tcBorders>
              <w:bottom w:val="single" w:sz="4" w:space="0" w:color="auto"/>
            </w:tcBorders>
            <w:shd w:val="clear" w:color="auto" w:fill="F3F3F3"/>
          </w:tcPr>
          <w:p w14:paraId="2FC5DD14" w14:textId="77777777" w:rsidR="0007290A" w:rsidRPr="00444582" w:rsidRDefault="0007290A" w:rsidP="00F76106">
            <w:pPr>
              <w:pStyle w:val="Normaltexttable"/>
              <w:spacing w:before="0" w:after="0"/>
              <w:rPr>
                <w:rFonts w:cs="Arial"/>
                <w:sz w:val="16"/>
                <w:szCs w:val="16"/>
              </w:rPr>
            </w:pPr>
            <w:r w:rsidRPr="00444582">
              <w:rPr>
                <w:rFonts w:cs="Arial"/>
                <w:sz w:val="16"/>
                <w:szCs w:val="16"/>
              </w:rPr>
              <w:t xml:space="preserve">© State of Queensland (Queensland Health) </w:t>
            </w:r>
            <w:r w:rsidR="003E5BF8" w:rsidRPr="003E5BF8">
              <w:rPr>
                <w:rFonts w:cs="Arial"/>
                <w:sz w:val="16"/>
                <w:szCs w:val="16"/>
                <w:highlight w:val="yellow"/>
              </w:rPr>
              <w:t>202</w:t>
            </w:r>
            <w:r w:rsidR="00C01432" w:rsidRPr="00C01432">
              <w:rPr>
                <w:rFonts w:cs="Arial"/>
                <w:sz w:val="16"/>
                <w:szCs w:val="16"/>
                <w:highlight w:val="yellow"/>
              </w:rPr>
              <w:t>3</w:t>
            </w:r>
          </w:p>
          <w:p w14:paraId="54BF0E06" w14:textId="6F0F09E0" w:rsidR="0007290A" w:rsidRPr="00444582" w:rsidRDefault="008678C5" w:rsidP="00F76106">
            <w:pPr>
              <w:ind w:left="360"/>
              <w:rPr>
                <w:rFonts w:ascii="Arial" w:hAnsi="Arial" w:cs="Arial"/>
                <w:sz w:val="16"/>
                <w:szCs w:val="16"/>
              </w:rPr>
            </w:pPr>
            <w:r w:rsidRPr="00444582">
              <w:rPr>
                <w:rFonts w:ascii="Arial" w:hAnsi="Arial" w:cs="Arial"/>
                <w:b/>
                <w:noProof/>
                <w:sz w:val="16"/>
                <w:szCs w:val="16"/>
              </w:rPr>
              <w:drawing>
                <wp:inline distT="0" distB="0" distL="0" distR="0" wp14:anchorId="7D1A803E" wp14:editId="694DF724">
                  <wp:extent cx="1013460" cy="388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3460" cy="388620"/>
                          </a:xfrm>
                          <a:prstGeom prst="rect">
                            <a:avLst/>
                          </a:prstGeom>
                          <a:noFill/>
                          <a:ln>
                            <a:noFill/>
                          </a:ln>
                        </pic:spPr>
                      </pic:pic>
                    </a:graphicData>
                  </a:graphic>
                </wp:inline>
              </w:drawing>
            </w:r>
            <w:r w:rsidR="0007290A" w:rsidRPr="00444582">
              <w:rPr>
                <w:rFonts w:ascii="Arial" w:hAnsi="Arial" w:cs="Arial"/>
                <w:sz w:val="16"/>
                <w:szCs w:val="16"/>
              </w:rPr>
              <w:t xml:space="preserve"> </w:t>
            </w:r>
          </w:p>
          <w:p w14:paraId="4089DA24" w14:textId="77777777" w:rsidR="0007290A" w:rsidRPr="00444582" w:rsidRDefault="0007290A" w:rsidP="00F76106">
            <w:pPr>
              <w:ind w:left="360"/>
              <w:rPr>
                <w:rFonts w:ascii="Arial" w:hAnsi="Arial" w:cs="Arial"/>
                <w:sz w:val="16"/>
                <w:szCs w:val="16"/>
              </w:rPr>
            </w:pPr>
            <w:r w:rsidRPr="00444582">
              <w:rPr>
                <w:rFonts w:ascii="Arial" w:hAnsi="Arial" w:cs="Arial"/>
                <w:sz w:val="16"/>
                <w:szCs w:val="16"/>
              </w:rPr>
              <w:t xml:space="preserve">This document is licensed under a Creative Commons Attribution Share Alike </w:t>
            </w:r>
            <w:r w:rsidR="0027411D" w:rsidRPr="0027411D">
              <w:rPr>
                <w:rFonts w:ascii="Arial" w:hAnsi="Arial" w:cs="Arial"/>
                <w:sz w:val="16"/>
                <w:szCs w:val="16"/>
              </w:rPr>
              <w:t xml:space="preserve">V4.0 International </w:t>
            </w:r>
            <w:r w:rsidRPr="00444582">
              <w:rPr>
                <w:rFonts w:ascii="Arial" w:hAnsi="Arial" w:cs="Arial"/>
                <w:sz w:val="16"/>
                <w:szCs w:val="16"/>
              </w:rPr>
              <w:t xml:space="preserve">licence. To view a copy of this licence, visit </w:t>
            </w:r>
            <w:hyperlink r:id="rId20" w:history="1">
              <w:r w:rsidR="00771601" w:rsidRPr="00D6244D">
                <w:rPr>
                  <w:rStyle w:val="Hyperlink"/>
                  <w:rFonts w:ascii="Arial" w:hAnsi="Arial" w:cs="Arial"/>
                  <w:sz w:val="16"/>
                  <w:szCs w:val="16"/>
                </w:rPr>
                <w:t>https://creativecommons.org/licenses/by-sa/4.0/deed.en</w:t>
              </w:r>
            </w:hyperlink>
            <w:r w:rsidR="00771601">
              <w:rPr>
                <w:rFonts w:ascii="Arial" w:hAnsi="Arial" w:cs="Arial"/>
                <w:sz w:val="16"/>
                <w:szCs w:val="16"/>
              </w:rPr>
              <w:t xml:space="preserve"> </w:t>
            </w:r>
            <w:r w:rsidRPr="00444582">
              <w:rPr>
                <w:rFonts w:ascii="Arial" w:hAnsi="Arial" w:cs="Arial"/>
                <w:sz w:val="16"/>
                <w:szCs w:val="16"/>
              </w:rPr>
              <w:t xml:space="preserve"> </w:t>
            </w:r>
          </w:p>
          <w:p w14:paraId="03826861" w14:textId="77777777" w:rsidR="0007290A" w:rsidRPr="00444582" w:rsidRDefault="0007290A" w:rsidP="00F76106">
            <w:pPr>
              <w:ind w:left="360"/>
              <w:rPr>
                <w:rFonts w:ascii="Arial" w:hAnsi="Arial" w:cs="Arial"/>
                <w:sz w:val="16"/>
                <w:szCs w:val="16"/>
              </w:rPr>
            </w:pPr>
          </w:p>
          <w:p w14:paraId="3CEB07C9" w14:textId="77777777" w:rsidR="0007290A" w:rsidRPr="00444582" w:rsidRDefault="00810CB3" w:rsidP="00F76106">
            <w:pPr>
              <w:ind w:left="360"/>
              <w:rPr>
                <w:rFonts w:ascii="Arial" w:hAnsi="Arial" w:cs="Arial"/>
                <w:sz w:val="16"/>
                <w:szCs w:val="16"/>
              </w:rPr>
            </w:pPr>
            <w:r>
              <w:rPr>
                <w:rFonts w:ascii="Arial" w:hAnsi="Arial" w:cs="Arial"/>
                <w:sz w:val="16"/>
                <w:szCs w:val="16"/>
              </w:rPr>
              <w:t>Y</w:t>
            </w:r>
            <w:r w:rsidR="0007290A" w:rsidRPr="00444582">
              <w:rPr>
                <w:rFonts w:ascii="Arial" w:hAnsi="Arial" w:cs="Arial"/>
                <w:sz w:val="16"/>
                <w:szCs w:val="16"/>
              </w:rPr>
              <w:t xml:space="preserve">ou are free to copy, communicate and adapt the work, </w:t>
            </w:r>
            <w:proofErr w:type="gramStart"/>
            <w:r w:rsidR="0007290A" w:rsidRPr="00444582">
              <w:rPr>
                <w:rFonts w:ascii="Arial" w:hAnsi="Arial" w:cs="Arial"/>
                <w:sz w:val="16"/>
                <w:szCs w:val="16"/>
              </w:rPr>
              <w:t>as long as</w:t>
            </w:r>
            <w:proofErr w:type="gramEnd"/>
            <w:r w:rsidR="0007290A" w:rsidRPr="00444582">
              <w:rPr>
                <w:rFonts w:ascii="Arial" w:hAnsi="Arial" w:cs="Arial"/>
                <w:sz w:val="16"/>
                <w:szCs w:val="16"/>
              </w:rPr>
              <w:t xml:space="preserve"> you attribute </w:t>
            </w:r>
            <w:r>
              <w:rPr>
                <w:rFonts w:ascii="Arial" w:hAnsi="Arial" w:cs="Arial"/>
                <w:sz w:val="16"/>
                <w:szCs w:val="16"/>
              </w:rPr>
              <w:t>the State of Queensland (Queensland Health)</w:t>
            </w:r>
            <w:r w:rsidR="0080458E">
              <w:rPr>
                <w:rFonts w:ascii="Arial" w:hAnsi="Arial" w:cs="Arial"/>
                <w:sz w:val="16"/>
                <w:szCs w:val="16"/>
              </w:rPr>
              <w:t xml:space="preserve">, </w:t>
            </w:r>
            <w:r w:rsidR="0080458E" w:rsidRPr="0080458E">
              <w:rPr>
                <w:rFonts w:ascii="Arial" w:hAnsi="Arial" w:cs="Arial"/>
                <w:sz w:val="16"/>
                <w:szCs w:val="16"/>
              </w:rPr>
              <w:t xml:space="preserve">you distribute any derivative work only under </w:t>
            </w:r>
            <w:r w:rsidR="00763075">
              <w:rPr>
                <w:rFonts w:ascii="Arial" w:hAnsi="Arial" w:cs="Arial"/>
                <w:sz w:val="16"/>
                <w:szCs w:val="16"/>
              </w:rPr>
              <w:t>the same</w:t>
            </w:r>
            <w:r w:rsidR="0080458E" w:rsidRPr="0080458E">
              <w:rPr>
                <w:rFonts w:ascii="Arial" w:hAnsi="Arial" w:cs="Arial"/>
                <w:sz w:val="16"/>
                <w:szCs w:val="16"/>
              </w:rPr>
              <w:t xml:space="preserve"> licence and you</w:t>
            </w:r>
            <w:r w:rsidR="0007290A" w:rsidRPr="00444582">
              <w:rPr>
                <w:rFonts w:ascii="Arial" w:hAnsi="Arial" w:cs="Arial"/>
                <w:sz w:val="16"/>
                <w:szCs w:val="16"/>
              </w:rPr>
              <w:t xml:space="preserve"> and </w:t>
            </w:r>
            <w:r>
              <w:rPr>
                <w:rFonts w:ascii="Arial" w:hAnsi="Arial" w:cs="Arial"/>
                <w:sz w:val="16"/>
                <w:szCs w:val="16"/>
              </w:rPr>
              <w:t>comply with</w:t>
            </w:r>
            <w:r w:rsidR="0007290A" w:rsidRPr="00444582">
              <w:rPr>
                <w:rFonts w:ascii="Arial" w:hAnsi="Arial" w:cs="Arial"/>
                <w:sz w:val="16"/>
                <w:szCs w:val="16"/>
              </w:rPr>
              <w:t xml:space="preserve"> the licence terms.</w:t>
            </w:r>
          </w:p>
          <w:p w14:paraId="1F968CDA" w14:textId="77777777" w:rsidR="0007290A" w:rsidRPr="00444582" w:rsidRDefault="0007290A" w:rsidP="00F76106">
            <w:pPr>
              <w:ind w:left="360"/>
              <w:rPr>
                <w:rFonts w:ascii="Arial" w:hAnsi="Arial" w:cs="Arial"/>
                <w:sz w:val="16"/>
                <w:szCs w:val="16"/>
              </w:rPr>
            </w:pPr>
          </w:p>
          <w:p w14:paraId="6DA65112" w14:textId="77777777" w:rsidR="0007290A" w:rsidRPr="00444582" w:rsidRDefault="0007290A" w:rsidP="00F76106">
            <w:pPr>
              <w:ind w:left="360"/>
              <w:rPr>
                <w:rFonts w:ascii="Arial" w:hAnsi="Arial" w:cs="Arial"/>
                <w:sz w:val="16"/>
                <w:szCs w:val="16"/>
              </w:rPr>
            </w:pPr>
            <w:r w:rsidRPr="00444582">
              <w:rPr>
                <w:rFonts w:ascii="Arial" w:hAnsi="Arial" w:cs="Arial"/>
                <w:sz w:val="16"/>
                <w:szCs w:val="16"/>
              </w:rPr>
              <w:t xml:space="preserve"> For </w:t>
            </w:r>
            <w:r w:rsidR="004B7645">
              <w:rPr>
                <w:rFonts w:ascii="Arial" w:hAnsi="Arial" w:cs="Arial"/>
                <w:sz w:val="16"/>
                <w:szCs w:val="16"/>
              </w:rPr>
              <w:t xml:space="preserve">copyright </w:t>
            </w:r>
            <w:r w:rsidRPr="00444582">
              <w:rPr>
                <w:rFonts w:ascii="Arial" w:hAnsi="Arial" w:cs="Arial"/>
                <w:sz w:val="16"/>
                <w:szCs w:val="16"/>
              </w:rPr>
              <w:t xml:space="preserve">permissions beyond the scope of this licence contact: Intellectual Property Officer, Queensland Health, email ip_officer@health.qld.gov.au, phone </w:t>
            </w:r>
            <w:r w:rsidR="00AF69C2">
              <w:rPr>
                <w:rFonts w:ascii="Arial" w:hAnsi="Arial" w:cs="Arial"/>
                <w:sz w:val="16"/>
                <w:szCs w:val="16"/>
              </w:rPr>
              <w:t>(07) 3708 5069</w:t>
            </w:r>
            <w:r w:rsidRPr="00444582">
              <w:rPr>
                <w:rFonts w:ascii="Arial" w:hAnsi="Arial" w:cs="Arial"/>
                <w:sz w:val="16"/>
                <w:szCs w:val="16"/>
              </w:rPr>
              <w:t xml:space="preserve">.  </w:t>
            </w:r>
          </w:p>
          <w:p w14:paraId="2081237D" w14:textId="77777777" w:rsidR="0007290A" w:rsidRPr="00444582" w:rsidRDefault="0007290A" w:rsidP="00F76106">
            <w:pPr>
              <w:ind w:left="360"/>
              <w:rPr>
                <w:rFonts w:ascii="Arial" w:hAnsi="Arial" w:cs="Arial"/>
                <w:sz w:val="16"/>
                <w:szCs w:val="16"/>
              </w:rPr>
            </w:pPr>
          </w:p>
        </w:tc>
        <w:tc>
          <w:tcPr>
            <w:tcW w:w="3807" w:type="dxa"/>
            <w:tcBorders>
              <w:bottom w:val="single" w:sz="4" w:space="0" w:color="auto"/>
            </w:tcBorders>
            <w:shd w:val="clear" w:color="auto" w:fill="F3F3F3"/>
          </w:tcPr>
          <w:p w14:paraId="153B474F" w14:textId="77777777" w:rsidR="0064005F" w:rsidRDefault="0064005F" w:rsidP="00F76106">
            <w:pPr>
              <w:pStyle w:val="Normaltexttable"/>
              <w:spacing w:before="0" w:after="0"/>
              <w:rPr>
                <w:rFonts w:cs="Arial"/>
                <w:sz w:val="16"/>
                <w:szCs w:val="16"/>
              </w:rPr>
            </w:pPr>
          </w:p>
          <w:p w14:paraId="1E2B4D76" w14:textId="77777777" w:rsidR="0007290A" w:rsidRPr="00444582" w:rsidRDefault="0007290A" w:rsidP="00F76106">
            <w:pPr>
              <w:pStyle w:val="Normaltexttable"/>
              <w:spacing w:before="0" w:after="0"/>
              <w:rPr>
                <w:rFonts w:cs="Arial"/>
                <w:sz w:val="16"/>
                <w:szCs w:val="16"/>
              </w:rPr>
            </w:pPr>
            <w:r w:rsidRPr="00444582">
              <w:rPr>
                <w:rFonts w:cs="Arial"/>
                <w:sz w:val="16"/>
                <w:szCs w:val="16"/>
              </w:rPr>
              <w:t xml:space="preserve">© State of Queensland (Queensland Health) </w:t>
            </w:r>
            <w:r w:rsidR="00AF69C2" w:rsidRPr="003E5BF8">
              <w:rPr>
                <w:rFonts w:cs="Arial"/>
                <w:sz w:val="16"/>
                <w:szCs w:val="16"/>
                <w:highlight w:val="yellow"/>
              </w:rPr>
              <w:t>20</w:t>
            </w:r>
            <w:r w:rsidR="003E5BF8" w:rsidRPr="003E5BF8">
              <w:rPr>
                <w:rFonts w:cs="Arial"/>
                <w:sz w:val="16"/>
                <w:szCs w:val="16"/>
                <w:highlight w:val="yellow"/>
              </w:rPr>
              <w:t>2</w:t>
            </w:r>
            <w:r w:rsidR="00C01432" w:rsidRPr="00C01432">
              <w:rPr>
                <w:rFonts w:cs="Arial"/>
                <w:sz w:val="16"/>
                <w:szCs w:val="16"/>
                <w:highlight w:val="yellow"/>
              </w:rPr>
              <w:t>3</w:t>
            </w:r>
          </w:p>
          <w:p w14:paraId="7E475E56" w14:textId="103192BF" w:rsidR="0007290A" w:rsidRPr="00444582" w:rsidRDefault="008678C5" w:rsidP="00F76106">
            <w:pPr>
              <w:pStyle w:val="Normaltexttable"/>
              <w:spacing w:before="0" w:after="0"/>
              <w:rPr>
                <w:rFonts w:cs="Arial"/>
                <w:sz w:val="16"/>
                <w:szCs w:val="16"/>
              </w:rPr>
            </w:pPr>
            <w:r w:rsidRPr="004C708B">
              <w:rPr>
                <w:rFonts w:cs="Arial"/>
                <w:noProof/>
                <w:sz w:val="16"/>
                <w:szCs w:val="16"/>
              </w:rPr>
              <w:drawing>
                <wp:inline distT="0" distB="0" distL="0" distR="0" wp14:anchorId="7CB6B7B1" wp14:editId="0954AB05">
                  <wp:extent cx="762000" cy="1447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 cy="144780"/>
                          </a:xfrm>
                          <a:prstGeom prst="rect">
                            <a:avLst/>
                          </a:prstGeom>
                          <a:noFill/>
                          <a:ln>
                            <a:noFill/>
                          </a:ln>
                        </pic:spPr>
                      </pic:pic>
                    </a:graphicData>
                  </a:graphic>
                </wp:inline>
              </w:drawing>
            </w:r>
          </w:p>
          <w:p w14:paraId="12FB0B78" w14:textId="77777777" w:rsidR="0064005F" w:rsidRDefault="00771601" w:rsidP="00F76106">
            <w:pPr>
              <w:rPr>
                <w:rFonts w:ascii="Arial" w:hAnsi="Arial" w:cs="Arial"/>
                <w:sz w:val="16"/>
                <w:szCs w:val="16"/>
              </w:rPr>
            </w:pPr>
            <w:hyperlink r:id="rId22" w:history="1">
              <w:r w:rsidRPr="00D6244D">
                <w:rPr>
                  <w:rStyle w:val="Hyperlink"/>
                  <w:rFonts w:ascii="Arial" w:hAnsi="Arial" w:cs="Arial"/>
                  <w:sz w:val="16"/>
                  <w:szCs w:val="16"/>
                </w:rPr>
                <w:t>https://creativecommons.org/licenses/by-sa/4.0/deed.en</w:t>
              </w:r>
            </w:hyperlink>
            <w:r w:rsidR="0064005F">
              <w:rPr>
                <w:rFonts w:ascii="Arial" w:hAnsi="Arial" w:cs="Arial"/>
                <w:sz w:val="16"/>
                <w:szCs w:val="16"/>
              </w:rPr>
              <w:t xml:space="preserve"> </w:t>
            </w:r>
          </w:p>
          <w:p w14:paraId="43F3C8BE" w14:textId="77777777" w:rsidR="0007290A" w:rsidRPr="00444582" w:rsidRDefault="0064005F" w:rsidP="00F76106">
            <w:pPr>
              <w:pStyle w:val="Normaltexttable"/>
              <w:spacing w:before="0" w:after="0"/>
              <w:rPr>
                <w:rFonts w:cs="Arial"/>
                <w:sz w:val="16"/>
                <w:szCs w:val="16"/>
              </w:rPr>
            </w:pPr>
            <w:r>
              <w:rPr>
                <w:rFonts w:cs="Arial"/>
                <w:sz w:val="16"/>
                <w:szCs w:val="16"/>
              </w:rPr>
              <w:t xml:space="preserve">Copyright enquiries: </w:t>
            </w:r>
            <w:r w:rsidR="0007290A" w:rsidRPr="00444582">
              <w:rPr>
                <w:rFonts w:cs="Arial"/>
                <w:sz w:val="16"/>
                <w:szCs w:val="16"/>
              </w:rPr>
              <w:t xml:space="preserve">ip_officer@health.qld.gov.au  </w:t>
            </w:r>
          </w:p>
          <w:p w14:paraId="7A690C2B" w14:textId="77777777" w:rsidR="0007290A" w:rsidRPr="00444582" w:rsidRDefault="0007290A" w:rsidP="00F76106">
            <w:pPr>
              <w:ind w:left="360"/>
              <w:rPr>
                <w:rFonts w:ascii="Arial" w:hAnsi="Arial" w:cs="Arial"/>
                <w:sz w:val="16"/>
                <w:szCs w:val="16"/>
              </w:rPr>
            </w:pPr>
          </w:p>
        </w:tc>
      </w:tr>
      <w:tr w:rsidR="0007290A" w:rsidRPr="00444582" w14:paraId="4C54D617" w14:textId="77777777" w:rsidTr="001C74AE">
        <w:trPr>
          <w:cantSplit/>
          <w:trHeight w:val="3097"/>
        </w:trPr>
        <w:tc>
          <w:tcPr>
            <w:tcW w:w="372" w:type="dxa"/>
            <w:tcBorders>
              <w:bottom w:val="single" w:sz="4" w:space="0" w:color="auto"/>
            </w:tcBorders>
            <w:shd w:val="clear" w:color="auto" w:fill="auto"/>
            <w:vAlign w:val="center"/>
          </w:tcPr>
          <w:p w14:paraId="70E33A35" w14:textId="77777777" w:rsidR="0007290A" w:rsidRPr="00444582" w:rsidRDefault="0007290A" w:rsidP="00444582">
            <w:pPr>
              <w:jc w:val="center"/>
              <w:rPr>
                <w:rFonts w:ascii="Arial" w:hAnsi="Arial" w:cs="Arial"/>
                <w:b/>
                <w:sz w:val="40"/>
                <w:szCs w:val="40"/>
              </w:rPr>
            </w:pPr>
            <w:r w:rsidRPr="00444582">
              <w:rPr>
                <w:rFonts w:ascii="Arial" w:hAnsi="Arial" w:cs="Arial"/>
                <w:b/>
                <w:sz w:val="40"/>
                <w:szCs w:val="40"/>
              </w:rPr>
              <w:t>3</w:t>
            </w:r>
          </w:p>
        </w:tc>
        <w:tc>
          <w:tcPr>
            <w:tcW w:w="1718" w:type="dxa"/>
            <w:tcBorders>
              <w:bottom w:val="single" w:sz="4" w:space="0" w:color="auto"/>
            </w:tcBorders>
            <w:shd w:val="clear" w:color="auto" w:fill="auto"/>
            <w:vAlign w:val="center"/>
          </w:tcPr>
          <w:p w14:paraId="583D08A0" w14:textId="77777777" w:rsidR="0007290A" w:rsidRPr="00444582" w:rsidRDefault="0007290A" w:rsidP="00444582">
            <w:pPr>
              <w:jc w:val="center"/>
              <w:rPr>
                <w:rFonts w:ascii="Arial" w:hAnsi="Arial" w:cs="Arial"/>
                <w:b/>
                <w:sz w:val="16"/>
                <w:szCs w:val="16"/>
              </w:rPr>
            </w:pPr>
            <w:r w:rsidRPr="00444582">
              <w:rPr>
                <w:rFonts w:ascii="Arial" w:hAnsi="Arial" w:cs="Arial"/>
                <w:b/>
                <w:sz w:val="16"/>
                <w:szCs w:val="16"/>
              </w:rPr>
              <w:t>Attribution Non-Commercial</w:t>
            </w:r>
          </w:p>
          <w:p w14:paraId="3880C841" w14:textId="77777777" w:rsidR="0007290A" w:rsidRPr="00444582" w:rsidRDefault="0007290A" w:rsidP="00444582">
            <w:pPr>
              <w:jc w:val="center"/>
              <w:rPr>
                <w:rFonts w:ascii="Arial" w:hAnsi="Arial" w:cs="Arial"/>
                <w:b/>
                <w:sz w:val="16"/>
                <w:szCs w:val="16"/>
              </w:rPr>
            </w:pPr>
            <w:r w:rsidRPr="00444582">
              <w:rPr>
                <w:rFonts w:ascii="Arial" w:hAnsi="Arial" w:cs="Arial"/>
                <w:b/>
                <w:sz w:val="16"/>
                <w:szCs w:val="16"/>
              </w:rPr>
              <w:t xml:space="preserve"> </w:t>
            </w:r>
          </w:p>
          <w:p w14:paraId="3F8F2F31" w14:textId="77777777" w:rsidR="0007290A" w:rsidRPr="00444582" w:rsidRDefault="0007290A" w:rsidP="00444582">
            <w:pPr>
              <w:jc w:val="center"/>
              <w:rPr>
                <w:rFonts w:ascii="Arial" w:hAnsi="Arial" w:cs="Arial"/>
                <w:b/>
                <w:sz w:val="16"/>
                <w:szCs w:val="16"/>
              </w:rPr>
            </w:pPr>
          </w:p>
          <w:p w14:paraId="731252E0" w14:textId="77777777" w:rsidR="0007290A" w:rsidRPr="00444582" w:rsidRDefault="0027411D" w:rsidP="00444582">
            <w:pPr>
              <w:jc w:val="center"/>
              <w:rPr>
                <w:rFonts w:ascii="Arial" w:hAnsi="Arial" w:cs="Arial"/>
                <w:b/>
                <w:sz w:val="16"/>
                <w:szCs w:val="16"/>
              </w:rPr>
            </w:pPr>
            <w:r>
              <w:rPr>
                <w:rFonts w:ascii="Arial" w:hAnsi="Arial" w:cs="Arial"/>
                <w:b/>
                <w:sz w:val="16"/>
                <w:szCs w:val="16"/>
              </w:rPr>
              <w:t xml:space="preserve">CC </w:t>
            </w:r>
            <w:r w:rsidR="0007290A" w:rsidRPr="00444582">
              <w:rPr>
                <w:rFonts w:ascii="Arial" w:hAnsi="Arial" w:cs="Arial"/>
                <w:b/>
                <w:sz w:val="16"/>
                <w:szCs w:val="16"/>
              </w:rPr>
              <w:t>BY-NC</w:t>
            </w:r>
          </w:p>
          <w:p w14:paraId="210240AE" w14:textId="77777777" w:rsidR="0007290A" w:rsidRPr="00444582" w:rsidRDefault="0007290A" w:rsidP="00444582">
            <w:pPr>
              <w:jc w:val="center"/>
              <w:rPr>
                <w:rFonts w:ascii="Arial" w:hAnsi="Arial" w:cs="Arial"/>
                <w:b/>
                <w:sz w:val="16"/>
                <w:szCs w:val="16"/>
              </w:rPr>
            </w:pPr>
          </w:p>
        </w:tc>
        <w:tc>
          <w:tcPr>
            <w:tcW w:w="3075" w:type="dxa"/>
            <w:tcBorders>
              <w:bottom w:val="single" w:sz="4" w:space="0" w:color="auto"/>
            </w:tcBorders>
            <w:shd w:val="clear" w:color="auto" w:fill="auto"/>
            <w:vAlign w:val="center"/>
          </w:tcPr>
          <w:p w14:paraId="6E781CDD" w14:textId="77777777" w:rsidR="0007290A" w:rsidRPr="00444582" w:rsidRDefault="0007290A" w:rsidP="00444582">
            <w:pPr>
              <w:ind w:left="360"/>
              <w:rPr>
                <w:rFonts w:ascii="Arial" w:hAnsi="Arial" w:cs="Arial"/>
                <w:color w:val="000000"/>
                <w:sz w:val="16"/>
                <w:szCs w:val="16"/>
              </w:rPr>
            </w:pPr>
            <w:r w:rsidRPr="00444582">
              <w:rPr>
                <w:rFonts w:ascii="Arial" w:hAnsi="Arial" w:cs="Arial"/>
                <w:color w:val="000000"/>
                <w:sz w:val="16"/>
                <w:szCs w:val="16"/>
              </w:rPr>
              <w:t>Same as #1, BUT the external user cannot use the QH resource for commercial purposes.</w:t>
            </w:r>
          </w:p>
          <w:p w14:paraId="10F83955" w14:textId="77777777" w:rsidR="0007290A" w:rsidRPr="00444582" w:rsidRDefault="0007290A" w:rsidP="00444582">
            <w:pPr>
              <w:ind w:left="360"/>
              <w:rPr>
                <w:rFonts w:ascii="Arial" w:hAnsi="Arial" w:cs="Arial"/>
                <w:color w:val="000000"/>
                <w:sz w:val="16"/>
                <w:szCs w:val="16"/>
              </w:rPr>
            </w:pPr>
          </w:p>
          <w:p w14:paraId="1DBC2CDA" w14:textId="77777777" w:rsidR="0007290A" w:rsidRPr="00444582" w:rsidRDefault="00F01109" w:rsidP="00AD1D97">
            <w:pPr>
              <w:rPr>
                <w:rFonts w:ascii="Arial" w:hAnsi="Arial" w:cs="Arial"/>
                <w:sz w:val="16"/>
                <w:szCs w:val="16"/>
              </w:rPr>
            </w:pPr>
            <w:r>
              <w:rPr>
                <w:rFonts w:ascii="Arial" w:hAnsi="Arial" w:cs="Arial"/>
                <w:sz w:val="16"/>
                <w:szCs w:val="16"/>
              </w:rPr>
              <w:t>Use this option if</w:t>
            </w:r>
            <w:r w:rsidR="0007290A" w:rsidRPr="00444582">
              <w:rPr>
                <w:rFonts w:ascii="Arial" w:hAnsi="Arial" w:cs="Arial"/>
                <w:sz w:val="16"/>
                <w:szCs w:val="16"/>
              </w:rPr>
              <w:t>:</w:t>
            </w:r>
          </w:p>
          <w:p w14:paraId="571158CC" w14:textId="77777777" w:rsidR="0007290A" w:rsidRDefault="0025678B" w:rsidP="004570B6">
            <w:pPr>
              <w:pStyle w:val="Normaltexttable"/>
              <w:numPr>
                <w:ilvl w:val="0"/>
                <w:numId w:val="12"/>
              </w:numPr>
              <w:spacing w:before="0" w:after="0"/>
              <w:rPr>
                <w:rFonts w:cs="Arial"/>
                <w:sz w:val="16"/>
                <w:szCs w:val="16"/>
              </w:rPr>
            </w:pPr>
            <w:r>
              <w:rPr>
                <w:rFonts w:cs="Arial"/>
                <w:sz w:val="16"/>
                <w:szCs w:val="16"/>
              </w:rPr>
              <w:t xml:space="preserve">You are willing to </w:t>
            </w:r>
            <w:r w:rsidR="002A0181">
              <w:rPr>
                <w:rFonts w:cs="Arial"/>
                <w:sz w:val="16"/>
                <w:szCs w:val="16"/>
              </w:rPr>
              <w:t>let others copy</w:t>
            </w:r>
            <w:r w:rsidR="0007290A" w:rsidRPr="00444582">
              <w:rPr>
                <w:rFonts w:cs="Arial"/>
                <w:sz w:val="16"/>
                <w:szCs w:val="16"/>
              </w:rPr>
              <w:t xml:space="preserve">, </w:t>
            </w:r>
            <w:proofErr w:type="gramStart"/>
            <w:r w:rsidR="0007290A" w:rsidRPr="00444582">
              <w:rPr>
                <w:rFonts w:cs="Arial"/>
                <w:sz w:val="16"/>
                <w:szCs w:val="16"/>
              </w:rPr>
              <w:t>distrib</w:t>
            </w:r>
            <w:r w:rsidR="007340AD">
              <w:rPr>
                <w:rFonts w:cs="Arial"/>
                <w:sz w:val="16"/>
                <w:szCs w:val="16"/>
              </w:rPr>
              <w:t>ute</w:t>
            </w:r>
            <w:proofErr w:type="gramEnd"/>
            <w:r w:rsidR="0007290A" w:rsidRPr="00444582">
              <w:rPr>
                <w:rFonts w:cs="Arial"/>
                <w:sz w:val="16"/>
                <w:szCs w:val="16"/>
              </w:rPr>
              <w:t xml:space="preserve"> </w:t>
            </w:r>
            <w:r w:rsidR="00763075">
              <w:rPr>
                <w:rFonts w:cs="Arial"/>
                <w:sz w:val="16"/>
                <w:szCs w:val="16"/>
              </w:rPr>
              <w:t xml:space="preserve">and adapt </w:t>
            </w:r>
            <w:r w:rsidR="0007290A" w:rsidRPr="00444582">
              <w:rPr>
                <w:rFonts w:cs="Arial"/>
                <w:sz w:val="16"/>
                <w:szCs w:val="16"/>
              </w:rPr>
              <w:t>the material</w:t>
            </w:r>
            <w:r w:rsidR="002A0181">
              <w:rPr>
                <w:rFonts w:cs="Arial"/>
                <w:sz w:val="16"/>
                <w:szCs w:val="16"/>
              </w:rPr>
              <w:t>,</w:t>
            </w:r>
            <w:r w:rsidR="0007290A" w:rsidRPr="00444582">
              <w:rPr>
                <w:rFonts w:cs="Arial"/>
                <w:sz w:val="16"/>
                <w:szCs w:val="16"/>
              </w:rPr>
              <w:t xml:space="preserve"> </w:t>
            </w:r>
            <w:r w:rsidR="004570B6">
              <w:rPr>
                <w:rFonts w:cs="Arial"/>
                <w:sz w:val="16"/>
                <w:szCs w:val="16"/>
              </w:rPr>
              <w:t xml:space="preserve">but only for non-commercial purposes. </w:t>
            </w:r>
          </w:p>
          <w:p w14:paraId="4F886D64" w14:textId="77777777" w:rsidR="002A0181" w:rsidRDefault="002A0181" w:rsidP="002A0181">
            <w:pPr>
              <w:pStyle w:val="Normaltexttable"/>
              <w:spacing w:before="0" w:after="0"/>
              <w:rPr>
                <w:rFonts w:cs="Arial"/>
                <w:sz w:val="16"/>
                <w:szCs w:val="16"/>
              </w:rPr>
            </w:pPr>
          </w:p>
          <w:p w14:paraId="3FD962A8" w14:textId="77777777" w:rsidR="004570B6" w:rsidRPr="00444582" w:rsidRDefault="002A0181" w:rsidP="002A0181">
            <w:pPr>
              <w:pStyle w:val="Normaltexttable"/>
              <w:spacing w:before="0" w:after="0"/>
              <w:rPr>
                <w:rFonts w:cs="Arial"/>
                <w:sz w:val="16"/>
                <w:szCs w:val="16"/>
              </w:rPr>
            </w:pPr>
            <w:r>
              <w:rPr>
                <w:rFonts w:cs="Arial"/>
                <w:sz w:val="16"/>
                <w:szCs w:val="16"/>
              </w:rPr>
              <w:t>(a</w:t>
            </w:r>
            <w:r w:rsidR="004570B6" w:rsidRPr="004570B6">
              <w:rPr>
                <w:rFonts w:cs="Arial"/>
                <w:sz w:val="16"/>
                <w:szCs w:val="16"/>
              </w:rPr>
              <w:t xml:space="preserve"> commercial use is one primarily intended for commercial advantage or monetary compensation</w:t>
            </w:r>
            <w:r>
              <w:rPr>
                <w:rFonts w:cs="Arial"/>
                <w:sz w:val="16"/>
                <w:szCs w:val="16"/>
              </w:rPr>
              <w:t>)</w:t>
            </w:r>
          </w:p>
        </w:tc>
        <w:tc>
          <w:tcPr>
            <w:tcW w:w="6148" w:type="dxa"/>
            <w:tcBorders>
              <w:bottom w:val="single" w:sz="4" w:space="0" w:color="auto"/>
            </w:tcBorders>
            <w:shd w:val="clear" w:color="auto" w:fill="auto"/>
          </w:tcPr>
          <w:p w14:paraId="11AA8BE5" w14:textId="77777777" w:rsidR="0007290A" w:rsidRPr="00444582" w:rsidRDefault="0007290A" w:rsidP="00F76106">
            <w:pPr>
              <w:pStyle w:val="Normaltexttable"/>
              <w:rPr>
                <w:rFonts w:cs="Arial"/>
                <w:b/>
                <w:sz w:val="16"/>
                <w:szCs w:val="16"/>
              </w:rPr>
            </w:pPr>
            <w:r w:rsidRPr="00444582">
              <w:rPr>
                <w:rFonts w:cs="Arial"/>
                <w:sz w:val="16"/>
                <w:szCs w:val="16"/>
              </w:rPr>
              <w:t xml:space="preserve">© State of Queensland (Queensland Health) </w:t>
            </w:r>
            <w:r w:rsidR="00AF69C2">
              <w:rPr>
                <w:rFonts w:cs="Arial"/>
                <w:sz w:val="16"/>
                <w:szCs w:val="16"/>
                <w:highlight w:val="yellow"/>
              </w:rPr>
              <w:t>20</w:t>
            </w:r>
            <w:r w:rsidR="003E5BF8" w:rsidRPr="003E5BF8">
              <w:rPr>
                <w:rFonts w:cs="Arial"/>
                <w:sz w:val="16"/>
                <w:szCs w:val="16"/>
                <w:highlight w:val="yellow"/>
              </w:rPr>
              <w:t>2</w:t>
            </w:r>
            <w:r w:rsidR="00C01432" w:rsidRPr="00C01432">
              <w:rPr>
                <w:rFonts w:cs="Arial"/>
                <w:sz w:val="16"/>
                <w:szCs w:val="16"/>
                <w:highlight w:val="yellow"/>
              </w:rPr>
              <w:t>3</w:t>
            </w:r>
          </w:p>
          <w:p w14:paraId="56C580E5" w14:textId="101B094B" w:rsidR="0007290A" w:rsidRPr="00444582" w:rsidRDefault="008678C5" w:rsidP="00F76106">
            <w:pPr>
              <w:pStyle w:val="Normaltexttable"/>
              <w:rPr>
                <w:rFonts w:eastAsia="Calibri" w:cs="Arial"/>
                <w:color w:val="000000"/>
                <w:sz w:val="16"/>
                <w:szCs w:val="16"/>
                <w:lang w:eastAsia="ar-SA"/>
              </w:rPr>
            </w:pPr>
            <w:r w:rsidRPr="00444582">
              <w:rPr>
                <w:rFonts w:cs="Arial"/>
                <w:noProof/>
                <w:color w:val="009898"/>
                <w:sz w:val="16"/>
                <w:szCs w:val="16"/>
              </w:rPr>
              <w:drawing>
                <wp:inline distT="0" distB="0" distL="0" distR="0" wp14:anchorId="1D4CEE2E" wp14:editId="10FB3488">
                  <wp:extent cx="1013460" cy="358140"/>
                  <wp:effectExtent l="0" t="0" r="0" b="0"/>
                  <wp:docPr id="5" name="Picture 4"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8x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3460" cy="358140"/>
                          </a:xfrm>
                          <a:prstGeom prst="rect">
                            <a:avLst/>
                          </a:prstGeom>
                          <a:noFill/>
                          <a:ln>
                            <a:noFill/>
                          </a:ln>
                        </pic:spPr>
                      </pic:pic>
                    </a:graphicData>
                  </a:graphic>
                </wp:inline>
              </w:drawing>
            </w:r>
          </w:p>
          <w:p w14:paraId="71EEAD93" w14:textId="77777777" w:rsidR="003F53C8" w:rsidRDefault="0007290A" w:rsidP="00F76106">
            <w:pPr>
              <w:pStyle w:val="Normaltexttable"/>
              <w:spacing w:before="0" w:after="0"/>
              <w:rPr>
                <w:rFonts w:cs="Arial"/>
                <w:sz w:val="16"/>
                <w:szCs w:val="16"/>
              </w:rPr>
            </w:pPr>
            <w:r w:rsidRPr="00444582">
              <w:rPr>
                <w:rFonts w:cs="Arial"/>
                <w:sz w:val="16"/>
                <w:szCs w:val="16"/>
              </w:rPr>
              <w:t xml:space="preserve">This work is licensed under a Creative Commons Attribution Non-Commercial </w:t>
            </w:r>
            <w:r w:rsidR="0027411D" w:rsidRPr="0027411D">
              <w:rPr>
                <w:rFonts w:cs="Arial"/>
                <w:sz w:val="16"/>
                <w:szCs w:val="16"/>
              </w:rPr>
              <w:t>V4.0 International</w:t>
            </w:r>
            <w:r w:rsidRPr="00444582">
              <w:rPr>
                <w:rFonts w:cs="Arial"/>
                <w:sz w:val="16"/>
                <w:szCs w:val="16"/>
              </w:rPr>
              <w:t xml:space="preserve"> licence. To view a copy of this licence, visit </w:t>
            </w:r>
            <w:hyperlink r:id="rId24" w:history="1">
              <w:r w:rsidR="003F53C8" w:rsidRPr="00D6244D">
                <w:rPr>
                  <w:rStyle w:val="Hyperlink"/>
                  <w:rFonts w:cs="Arial"/>
                  <w:sz w:val="16"/>
                  <w:szCs w:val="16"/>
                </w:rPr>
                <w:t>https://creativecommons.org/licenses/by-nc/4.0/deed.en</w:t>
              </w:r>
            </w:hyperlink>
            <w:r w:rsidR="003F53C8">
              <w:rPr>
                <w:rFonts w:cs="Arial"/>
                <w:sz w:val="16"/>
                <w:szCs w:val="16"/>
              </w:rPr>
              <w:t xml:space="preserve"> </w:t>
            </w:r>
          </w:p>
          <w:p w14:paraId="6C85DF2E" w14:textId="77777777" w:rsidR="003F53C8" w:rsidRDefault="003F53C8" w:rsidP="00F76106">
            <w:pPr>
              <w:pStyle w:val="Normaltexttable"/>
              <w:spacing w:before="0" w:after="0"/>
              <w:rPr>
                <w:rFonts w:cs="Arial"/>
                <w:sz w:val="16"/>
                <w:szCs w:val="16"/>
              </w:rPr>
            </w:pPr>
          </w:p>
          <w:p w14:paraId="66CFCE70" w14:textId="77777777" w:rsidR="0007290A" w:rsidRDefault="00810CB3" w:rsidP="00F76106">
            <w:pPr>
              <w:rPr>
                <w:rFonts w:ascii="Arial" w:hAnsi="Arial" w:cs="Arial"/>
                <w:sz w:val="16"/>
                <w:szCs w:val="16"/>
              </w:rPr>
            </w:pPr>
            <w:r w:rsidRPr="00F76106">
              <w:rPr>
                <w:rFonts w:ascii="Arial" w:hAnsi="Arial" w:cs="Arial"/>
                <w:sz w:val="16"/>
                <w:szCs w:val="16"/>
              </w:rPr>
              <w:t>Y</w:t>
            </w:r>
            <w:r w:rsidR="0007290A" w:rsidRPr="00F76106">
              <w:rPr>
                <w:rFonts w:ascii="Arial" w:hAnsi="Arial" w:cs="Arial"/>
                <w:sz w:val="16"/>
                <w:szCs w:val="16"/>
              </w:rPr>
              <w:t xml:space="preserve">ou are free to copy, communicate and adapt the work for non-commercial purposes, </w:t>
            </w:r>
            <w:proofErr w:type="gramStart"/>
            <w:r w:rsidR="0007290A" w:rsidRPr="00F76106">
              <w:rPr>
                <w:rFonts w:ascii="Arial" w:hAnsi="Arial" w:cs="Arial"/>
                <w:sz w:val="16"/>
                <w:szCs w:val="16"/>
              </w:rPr>
              <w:t>as long as</w:t>
            </w:r>
            <w:proofErr w:type="gramEnd"/>
            <w:r w:rsidR="0007290A" w:rsidRPr="00F76106">
              <w:rPr>
                <w:rFonts w:ascii="Arial" w:hAnsi="Arial" w:cs="Arial"/>
                <w:sz w:val="16"/>
                <w:szCs w:val="16"/>
              </w:rPr>
              <w:t xml:space="preserve"> you attribute </w:t>
            </w:r>
            <w:r w:rsidR="00F76106">
              <w:rPr>
                <w:rFonts w:ascii="Arial" w:hAnsi="Arial" w:cs="Arial"/>
                <w:sz w:val="16"/>
                <w:szCs w:val="16"/>
              </w:rPr>
              <w:t>the State of Queensland (Queensland Health)</w:t>
            </w:r>
            <w:r w:rsidR="00F76106" w:rsidRPr="00444582">
              <w:rPr>
                <w:rFonts w:ascii="Arial" w:hAnsi="Arial" w:cs="Arial"/>
                <w:sz w:val="16"/>
                <w:szCs w:val="16"/>
              </w:rPr>
              <w:t xml:space="preserve"> and </w:t>
            </w:r>
            <w:r w:rsidR="00F76106">
              <w:rPr>
                <w:rFonts w:ascii="Arial" w:hAnsi="Arial" w:cs="Arial"/>
                <w:sz w:val="16"/>
                <w:szCs w:val="16"/>
              </w:rPr>
              <w:t>comply with</w:t>
            </w:r>
            <w:r w:rsidR="00F76106" w:rsidRPr="00444582">
              <w:rPr>
                <w:rFonts w:ascii="Arial" w:hAnsi="Arial" w:cs="Arial"/>
                <w:sz w:val="16"/>
                <w:szCs w:val="16"/>
              </w:rPr>
              <w:t xml:space="preserve"> the licence terms.</w:t>
            </w:r>
          </w:p>
          <w:p w14:paraId="4D2F79BA" w14:textId="77777777" w:rsidR="00F76106" w:rsidRPr="00444582" w:rsidRDefault="00F76106" w:rsidP="00F76106">
            <w:pPr>
              <w:rPr>
                <w:rFonts w:ascii="Arial" w:hAnsi="Arial" w:cs="Arial"/>
                <w:sz w:val="16"/>
                <w:szCs w:val="16"/>
              </w:rPr>
            </w:pPr>
          </w:p>
          <w:p w14:paraId="315DA2A6" w14:textId="77777777" w:rsidR="00A15563" w:rsidRPr="00444582" w:rsidRDefault="00A15563" w:rsidP="00F76106">
            <w:pPr>
              <w:rPr>
                <w:rFonts w:ascii="Arial" w:hAnsi="Arial" w:cs="Arial"/>
                <w:sz w:val="16"/>
                <w:szCs w:val="16"/>
              </w:rPr>
            </w:pPr>
            <w:r w:rsidRPr="00444582">
              <w:rPr>
                <w:rFonts w:ascii="Arial" w:hAnsi="Arial" w:cs="Arial"/>
                <w:sz w:val="16"/>
                <w:szCs w:val="16"/>
              </w:rPr>
              <w:t xml:space="preserve">For </w:t>
            </w:r>
            <w:r w:rsidR="004B7645">
              <w:rPr>
                <w:rFonts w:ascii="Arial" w:hAnsi="Arial" w:cs="Arial"/>
                <w:sz w:val="16"/>
                <w:szCs w:val="16"/>
              </w:rPr>
              <w:t xml:space="preserve">copyright </w:t>
            </w:r>
            <w:r w:rsidRPr="00444582">
              <w:rPr>
                <w:rFonts w:ascii="Arial" w:hAnsi="Arial" w:cs="Arial"/>
                <w:sz w:val="16"/>
                <w:szCs w:val="16"/>
              </w:rPr>
              <w:t xml:space="preserve">permissions beyond the scope of this licence contact: Intellectual Property Officer, Queensland Health, email ip_officer@health.qld.gov.au, phone </w:t>
            </w:r>
            <w:r>
              <w:rPr>
                <w:rFonts w:ascii="Arial" w:hAnsi="Arial" w:cs="Arial"/>
                <w:sz w:val="16"/>
                <w:szCs w:val="16"/>
              </w:rPr>
              <w:t>(07) 3708 5069</w:t>
            </w:r>
            <w:r w:rsidRPr="00444582">
              <w:rPr>
                <w:rFonts w:ascii="Arial" w:hAnsi="Arial" w:cs="Arial"/>
                <w:sz w:val="16"/>
                <w:szCs w:val="16"/>
              </w:rPr>
              <w:t xml:space="preserve">.  </w:t>
            </w:r>
          </w:p>
          <w:p w14:paraId="7035781E" w14:textId="77777777" w:rsidR="0007290A" w:rsidRPr="00444582" w:rsidRDefault="0007290A" w:rsidP="00F76106">
            <w:pPr>
              <w:pStyle w:val="Normaltexttable"/>
              <w:tabs>
                <w:tab w:val="left" w:pos="465"/>
              </w:tabs>
              <w:spacing w:before="0" w:after="0"/>
              <w:rPr>
                <w:rFonts w:cs="Arial"/>
                <w:sz w:val="16"/>
                <w:szCs w:val="16"/>
              </w:rPr>
            </w:pPr>
            <w:r w:rsidRPr="00444582">
              <w:rPr>
                <w:rFonts w:cs="Arial"/>
                <w:sz w:val="16"/>
                <w:szCs w:val="16"/>
              </w:rPr>
              <w:tab/>
            </w:r>
          </w:p>
        </w:tc>
        <w:tc>
          <w:tcPr>
            <w:tcW w:w="3807" w:type="dxa"/>
            <w:tcBorders>
              <w:bottom w:val="single" w:sz="4" w:space="0" w:color="auto"/>
            </w:tcBorders>
            <w:shd w:val="clear" w:color="auto" w:fill="auto"/>
          </w:tcPr>
          <w:p w14:paraId="4E4E117B" w14:textId="77777777" w:rsidR="0064005F" w:rsidRDefault="0064005F" w:rsidP="00F76106">
            <w:pPr>
              <w:rPr>
                <w:rFonts w:ascii="Arial" w:hAnsi="Arial" w:cs="Arial"/>
                <w:sz w:val="16"/>
                <w:szCs w:val="16"/>
              </w:rPr>
            </w:pPr>
          </w:p>
          <w:p w14:paraId="24017BD2" w14:textId="77777777" w:rsidR="0007290A" w:rsidRPr="00444582" w:rsidRDefault="0007290A" w:rsidP="00F76106">
            <w:pPr>
              <w:rPr>
                <w:rFonts w:ascii="Arial" w:hAnsi="Arial" w:cs="Arial"/>
                <w:b/>
                <w:sz w:val="16"/>
                <w:szCs w:val="16"/>
              </w:rPr>
            </w:pPr>
            <w:r w:rsidRPr="00444582">
              <w:rPr>
                <w:rFonts w:ascii="Arial" w:hAnsi="Arial" w:cs="Arial"/>
                <w:sz w:val="16"/>
                <w:szCs w:val="16"/>
              </w:rPr>
              <w:t xml:space="preserve">© State of Queensland (Queensland Health) </w:t>
            </w:r>
            <w:r w:rsidR="00AF69C2">
              <w:rPr>
                <w:rFonts w:ascii="Arial" w:hAnsi="Arial" w:cs="Arial"/>
                <w:sz w:val="16"/>
                <w:szCs w:val="16"/>
                <w:highlight w:val="yellow"/>
              </w:rPr>
              <w:t>20</w:t>
            </w:r>
            <w:r w:rsidR="003E5BF8" w:rsidRPr="003E5BF8">
              <w:rPr>
                <w:rFonts w:ascii="Arial" w:hAnsi="Arial" w:cs="Arial"/>
                <w:sz w:val="16"/>
                <w:szCs w:val="16"/>
                <w:highlight w:val="yellow"/>
              </w:rPr>
              <w:t>2</w:t>
            </w:r>
            <w:r w:rsidR="00C01432" w:rsidRPr="00C01432">
              <w:rPr>
                <w:rFonts w:ascii="Arial" w:hAnsi="Arial" w:cs="Arial"/>
                <w:sz w:val="16"/>
                <w:szCs w:val="16"/>
                <w:highlight w:val="yellow"/>
              </w:rPr>
              <w:t>3</w:t>
            </w:r>
          </w:p>
          <w:p w14:paraId="67F7DC7C" w14:textId="6669B70F" w:rsidR="0007290A" w:rsidRPr="00444582" w:rsidRDefault="008678C5" w:rsidP="00F76106">
            <w:pPr>
              <w:pStyle w:val="Normaltexttable"/>
              <w:rPr>
                <w:rFonts w:eastAsia="Calibri" w:cs="Arial"/>
                <w:color w:val="000000"/>
                <w:sz w:val="16"/>
                <w:szCs w:val="16"/>
                <w:lang w:eastAsia="ar-SA"/>
              </w:rPr>
            </w:pPr>
            <w:r w:rsidRPr="0064005F">
              <w:rPr>
                <w:rFonts w:eastAsia="Calibri" w:cs="Arial"/>
                <w:noProof/>
                <w:color w:val="000000"/>
                <w:sz w:val="16"/>
                <w:szCs w:val="16"/>
                <w:lang w:eastAsia="ar-SA"/>
              </w:rPr>
              <w:drawing>
                <wp:inline distT="0" distB="0" distL="0" distR="0" wp14:anchorId="2B5A0CD7" wp14:editId="1D15BFBF">
                  <wp:extent cx="762000" cy="1447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00" cy="144780"/>
                          </a:xfrm>
                          <a:prstGeom prst="rect">
                            <a:avLst/>
                          </a:prstGeom>
                          <a:noFill/>
                          <a:ln>
                            <a:noFill/>
                          </a:ln>
                        </pic:spPr>
                      </pic:pic>
                    </a:graphicData>
                  </a:graphic>
                </wp:inline>
              </w:drawing>
            </w:r>
          </w:p>
          <w:p w14:paraId="2AD27FE7" w14:textId="77777777" w:rsidR="0007290A" w:rsidRPr="00444582" w:rsidRDefault="003F53C8" w:rsidP="00F76106">
            <w:pPr>
              <w:pStyle w:val="Normaltexttable"/>
              <w:spacing w:before="0" w:after="0"/>
              <w:rPr>
                <w:rFonts w:cs="Arial"/>
                <w:sz w:val="16"/>
                <w:szCs w:val="16"/>
              </w:rPr>
            </w:pPr>
            <w:hyperlink r:id="rId26" w:history="1">
              <w:r w:rsidRPr="00D6244D">
                <w:rPr>
                  <w:rStyle w:val="Hyperlink"/>
                  <w:rFonts w:cs="Arial"/>
                  <w:sz w:val="16"/>
                  <w:szCs w:val="16"/>
                </w:rPr>
                <w:t>https://creativecommons.org/licenses/by-nc/4.0/deed.en</w:t>
              </w:r>
            </w:hyperlink>
            <w:r w:rsidR="0007290A" w:rsidRPr="00444582">
              <w:rPr>
                <w:rFonts w:cs="Arial"/>
                <w:sz w:val="16"/>
                <w:szCs w:val="16"/>
              </w:rPr>
              <w:t xml:space="preserve"> </w:t>
            </w:r>
          </w:p>
          <w:p w14:paraId="6881883F" w14:textId="77777777" w:rsidR="0007290A" w:rsidRPr="00444582" w:rsidRDefault="0064005F" w:rsidP="00F76106">
            <w:pPr>
              <w:rPr>
                <w:rFonts w:ascii="Arial" w:hAnsi="Arial" w:cs="Arial"/>
                <w:sz w:val="16"/>
                <w:szCs w:val="16"/>
              </w:rPr>
            </w:pPr>
            <w:r w:rsidRPr="0064005F">
              <w:rPr>
                <w:rFonts w:ascii="Arial" w:hAnsi="Arial" w:cs="Arial"/>
                <w:sz w:val="16"/>
                <w:szCs w:val="16"/>
              </w:rPr>
              <w:t xml:space="preserve">Copyright enquiries: ip_officer@health.qld.gov.au  </w:t>
            </w:r>
          </w:p>
        </w:tc>
      </w:tr>
      <w:tr w:rsidR="0007290A" w:rsidRPr="00444582" w14:paraId="4FC630B0" w14:textId="77777777" w:rsidTr="001C74AE">
        <w:trPr>
          <w:cantSplit/>
          <w:trHeight w:val="4061"/>
        </w:trPr>
        <w:tc>
          <w:tcPr>
            <w:tcW w:w="372" w:type="dxa"/>
            <w:tcBorders>
              <w:bottom w:val="single" w:sz="4" w:space="0" w:color="auto"/>
            </w:tcBorders>
            <w:shd w:val="clear" w:color="auto" w:fill="F3F3F3"/>
            <w:vAlign w:val="center"/>
          </w:tcPr>
          <w:p w14:paraId="6DA61E33" w14:textId="77777777" w:rsidR="0007290A" w:rsidRPr="00444582" w:rsidRDefault="0007290A" w:rsidP="00444582">
            <w:pPr>
              <w:jc w:val="center"/>
              <w:rPr>
                <w:rFonts w:ascii="Arial" w:hAnsi="Arial" w:cs="Arial"/>
                <w:b/>
                <w:sz w:val="40"/>
                <w:szCs w:val="40"/>
              </w:rPr>
            </w:pPr>
            <w:r w:rsidRPr="00444582">
              <w:rPr>
                <w:rFonts w:ascii="Arial" w:hAnsi="Arial" w:cs="Arial"/>
                <w:b/>
                <w:sz w:val="40"/>
                <w:szCs w:val="40"/>
              </w:rPr>
              <w:lastRenderedPageBreak/>
              <w:t>4</w:t>
            </w:r>
          </w:p>
        </w:tc>
        <w:tc>
          <w:tcPr>
            <w:tcW w:w="1718" w:type="dxa"/>
            <w:tcBorders>
              <w:bottom w:val="single" w:sz="4" w:space="0" w:color="auto"/>
            </w:tcBorders>
            <w:shd w:val="clear" w:color="auto" w:fill="F3F3F3"/>
            <w:vAlign w:val="center"/>
          </w:tcPr>
          <w:p w14:paraId="18E16F4F" w14:textId="77777777" w:rsidR="0007290A" w:rsidRPr="00444582" w:rsidRDefault="0007290A" w:rsidP="00444582">
            <w:pPr>
              <w:jc w:val="center"/>
              <w:rPr>
                <w:rFonts w:ascii="Arial" w:hAnsi="Arial" w:cs="Arial"/>
                <w:b/>
                <w:sz w:val="16"/>
                <w:szCs w:val="16"/>
              </w:rPr>
            </w:pPr>
            <w:r w:rsidRPr="00444582">
              <w:rPr>
                <w:rFonts w:ascii="Arial" w:hAnsi="Arial" w:cs="Arial"/>
                <w:b/>
                <w:sz w:val="16"/>
                <w:szCs w:val="16"/>
              </w:rPr>
              <w:t>Attribution</w:t>
            </w:r>
          </w:p>
          <w:p w14:paraId="1B77E904" w14:textId="77777777" w:rsidR="0007290A" w:rsidRPr="00444582" w:rsidRDefault="0007290A" w:rsidP="00444582">
            <w:pPr>
              <w:jc w:val="center"/>
              <w:rPr>
                <w:rFonts w:ascii="Arial" w:hAnsi="Arial" w:cs="Arial"/>
                <w:b/>
                <w:sz w:val="16"/>
                <w:szCs w:val="16"/>
              </w:rPr>
            </w:pPr>
            <w:r w:rsidRPr="00444582">
              <w:rPr>
                <w:rFonts w:ascii="Arial" w:hAnsi="Arial" w:cs="Arial"/>
                <w:b/>
                <w:sz w:val="16"/>
                <w:szCs w:val="16"/>
              </w:rPr>
              <w:t>Non-Commercial</w:t>
            </w:r>
          </w:p>
          <w:p w14:paraId="62330496" w14:textId="77777777" w:rsidR="0007290A" w:rsidRPr="00444582" w:rsidRDefault="0007290A" w:rsidP="00444582">
            <w:pPr>
              <w:jc w:val="center"/>
              <w:rPr>
                <w:rFonts w:ascii="Arial" w:hAnsi="Arial" w:cs="Arial"/>
                <w:b/>
                <w:sz w:val="16"/>
                <w:szCs w:val="16"/>
              </w:rPr>
            </w:pPr>
            <w:r w:rsidRPr="00444582">
              <w:rPr>
                <w:rFonts w:ascii="Arial" w:hAnsi="Arial" w:cs="Arial"/>
                <w:b/>
                <w:sz w:val="16"/>
                <w:szCs w:val="16"/>
              </w:rPr>
              <w:t>Share Alike</w:t>
            </w:r>
          </w:p>
          <w:p w14:paraId="5A43C8EE" w14:textId="77777777" w:rsidR="0007290A" w:rsidRPr="00444582" w:rsidRDefault="0007290A" w:rsidP="00444582">
            <w:pPr>
              <w:jc w:val="center"/>
              <w:rPr>
                <w:rFonts w:ascii="Arial" w:hAnsi="Arial" w:cs="Arial"/>
                <w:b/>
                <w:sz w:val="16"/>
                <w:szCs w:val="16"/>
              </w:rPr>
            </w:pPr>
          </w:p>
          <w:p w14:paraId="75803583" w14:textId="77777777" w:rsidR="0007290A" w:rsidRPr="00444582" w:rsidRDefault="0027411D" w:rsidP="00444582">
            <w:pPr>
              <w:jc w:val="center"/>
              <w:rPr>
                <w:rFonts w:ascii="Arial" w:hAnsi="Arial" w:cs="Arial"/>
                <w:b/>
                <w:sz w:val="16"/>
                <w:szCs w:val="16"/>
              </w:rPr>
            </w:pPr>
            <w:r>
              <w:rPr>
                <w:rFonts w:ascii="Arial" w:hAnsi="Arial" w:cs="Arial"/>
                <w:b/>
                <w:sz w:val="16"/>
                <w:szCs w:val="16"/>
              </w:rPr>
              <w:t xml:space="preserve">CC </w:t>
            </w:r>
            <w:r w:rsidR="0007290A" w:rsidRPr="00444582">
              <w:rPr>
                <w:rFonts w:ascii="Arial" w:hAnsi="Arial" w:cs="Arial"/>
                <w:b/>
                <w:sz w:val="16"/>
                <w:szCs w:val="16"/>
              </w:rPr>
              <w:t>BY-NC-SA</w:t>
            </w:r>
          </w:p>
          <w:p w14:paraId="5291E7BD" w14:textId="77777777" w:rsidR="0007290A" w:rsidRPr="00444582" w:rsidRDefault="0007290A" w:rsidP="00444582">
            <w:pPr>
              <w:jc w:val="center"/>
              <w:rPr>
                <w:rFonts w:ascii="Arial" w:hAnsi="Arial" w:cs="Arial"/>
                <w:b/>
                <w:sz w:val="16"/>
                <w:szCs w:val="16"/>
              </w:rPr>
            </w:pPr>
          </w:p>
        </w:tc>
        <w:tc>
          <w:tcPr>
            <w:tcW w:w="3075" w:type="dxa"/>
            <w:tcBorders>
              <w:bottom w:val="single" w:sz="4" w:space="0" w:color="auto"/>
            </w:tcBorders>
            <w:shd w:val="clear" w:color="auto" w:fill="F3F3F3"/>
            <w:vAlign w:val="center"/>
          </w:tcPr>
          <w:p w14:paraId="42740EF5" w14:textId="77777777" w:rsidR="0007290A" w:rsidRPr="00444582" w:rsidRDefault="0007290A" w:rsidP="00444582">
            <w:pPr>
              <w:ind w:left="360"/>
              <w:rPr>
                <w:rFonts w:ascii="Arial" w:hAnsi="Arial" w:cs="Arial"/>
                <w:color w:val="000000"/>
                <w:sz w:val="16"/>
                <w:szCs w:val="16"/>
              </w:rPr>
            </w:pPr>
            <w:r w:rsidRPr="00444582">
              <w:rPr>
                <w:rFonts w:ascii="Arial" w:hAnsi="Arial" w:cs="Arial"/>
                <w:color w:val="000000"/>
                <w:sz w:val="16"/>
                <w:szCs w:val="16"/>
              </w:rPr>
              <w:t>Same as #1, BUT for non commercial purposes only</w:t>
            </w:r>
            <w:r w:rsidR="004570B6">
              <w:rPr>
                <w:rFonts w:ascii="Arial" w:hAnsi="Arial" w:cs="Arial"/>
                <w:color w:val="000000"/>
                <w:sz w:val="16"/>
                <w:szCs w:val="16"/>
              </w:rPr>
              <w:t>,</w:t>
            </w:r>
            <w:r w:rsidRPr="00444582">
              <w:rPr>
                <w:rFonts w:ascii="Arial" w:hAnsi="Arial" w:cs="Arial"/>
                <w:color w:val="000000"/>
                <w:sz w:val="16"/>
                <w:szCs w:val="16"/>
              </w:rPr>
              <w:t xml:space="preserve"> and the external user</w:t>
            </w:r>
            <w:r w:rsidR="004570B6">
              <w:rPr>
                <w:rFonts w:ascii="Arial" w:hAnsi="Arial" w:cs="Arial"/>
                <w:color w:val="000000"/>
                <w:sz w:val="16"/>
                <w:szCs w:val="16"/>
              </w:rPr>
              <w:t xml:space="preserve"> must share new adaptions on the same terms</w:t>
            </w:r>
            <w:r w:rsidRPr="00444582">
              <w:rPr>
                <w:rFonts w:ascii="Arial" w:hAnsi="Arial" w:cs="Arial"/>
                <w:color w:val="000000"/>
                <w:sz w:val="16"/>
                <w:szCs w:val="16"/>
              </w:rPr>
              <w:t>.</w:t>
            </w:r>
          </w:p>
          <w:p w14:paraId="796EA9E9" w14:textId="77777777" w:rsidR="0007290A" w:rsidRPr="00444582" w:rsidRDefault="0007290A" w:rsidP="00444582">
            <w:pPr>
              <w:ind w:left="360"/>
              <w:rPr>
                <w:rFonts w:ascii="Arial" w:hAnsi="Arial" w:cs="Arial"/>
                <w:color w:val="000000"/>
                <w:sz w:val="16"/>
                <w:szCs w:val="16"/>
              </w:rPr>
            </w:pPr>
          </w:p>
          <w:p w14:paraId="257958D7" w14:textId="77777777" w:rsidR="0007290A" w:rsidRPr="00444582" w:rsidRDefault="00F01109" w:rsidP="003D23F4">
            <w:pPr>
              <w:rPr>
                <w:rFonts w:ascii="Arial" w:hAnsi="Arial" w:cs="Arial"/>
                <w:sz w:val="16"/>
                <w:szCs w:val="16"/>
              </w:rPr>
            </w:pPr>
            <w:r>
              <w:rPr>
                <w:rFonts w:ascii="Arial" w:hAnsi="Arial" w:cs="Arial"/>
                <w:sz w:val="16"/>
                <w:szCs w:val="16"/>
              </w:rPr>
              <w:t>Use this option if</w:t>
            </w:r>
            <w:r w:rsidR="0007290A" w:rsidRPr="00444582">
              <w:rPr>
                <w:rFonts w:ascii="Arial" w:hAnsi="Arial" w:cs="Arial"/>
                <w:sz w:val="16"/>
                <w:szCs w:val="16"/>
              </w:rPr>
              <w:t>:</w:t>
            </w:r>
          </w:p>
          <w:p w14:paraId="3B51FA0F" w14:textId="77777777" w:rsidR="00397A81" w:rsidRPr="00397A81" w:rsidRDefault="00397A81" w:rsidP="00397A81">
            <w:pPr>
              <w:numPr>
                <w:ilvl w:val="0"/>
                <w:numId w:val="12"/>
              </w:numPr>
              <w:rPr>
                <w:rFonts w:ascii="Arial" w:hAnsi="Arial" w:cs="Arial"/>
                <w:sz w:val="16"/>
                <w:szCs w:val="16"/>
              </w:rPr>
            </w:pPr>
            <w:r w:rsidRPr="00397A81">
              <w:rPr>
                <w:rFonts w:ascii="Arial" w:hAnsi="Arial" w:cs="Arial"/>
                <w:sz w:val="16"/>
                <w:szCs w:val="16"/>
              </w:rPr>
              <w:t xml:space="preserve">You are willing to let others copy, </w:t>
            </w:r>
            <w:proofErr w:type="gramStart"/>
            <w:r w:rsidRPr="00397A81">
              <w:rPr>
                <w:rFonts w:ascii="Arial" w:hAnsi="Arial" w:cs="Arial"/>
                <w:sz w:val="16"/>
                <w:szCs w:val="16"/>
              </w:rPr>
              <w:t>distribute</w:t>
            </w:r>
            <w:proofErr w:type="gramEnd"/>
            <w:r w:rsidRPr="00397A81">
              <w:rPr>
                <w:rFonts w:ascii="Arial" w:hAnsi="Arial" w:cs="Arial"/>
                <w:sz w:val="16"/>
                <w:szCs w:val="16"/>
              </w:rPr>
              <w:t xml:space="preserve"> </w:t>
            </w:r>
            <w:r w:rsidR="004B7645">
              <w:rPr>
                <w:rFonts w:ascii="Arial" w:hAnsi="Arial" w:cs="Arial"/>
                <w:sz w:val="16"/>
                <w:szCs w:val="16"/>
              </w:rPr>
              <w:t xml:space="preserve">and adapt </w:t>
            </w:r>
            <w:r w:rsidRPr="00397A81">
              <w:rPr>
                <w:rFonts w:ascii="Arial" w:hAnsi="Arial" w:cs="Arial"/>
                <w:sz w:val="16"/>
                <w:szCs w:val="16"/>
              </w:rPr>
              <w:t xml:space="preserve">the material for </w:t>
            </w:r>
            <w:r>
              <w:rPr>
                <w:rFonts w:ascii="Arial" w:hAnsi="Arial" w:cs="Arial"/>
                <w:sz w:val="16"/>
                <w:szCs w:val="16"/>
              </w:rPr>
              <w:t>any non-</w:t>
            </w:r>
            <w:r w:rsidRPr="00397A81">
              <w:rPr>
                <w:rFonts w:ascii="Arial" w:hAnsi="Arial" w:cs="Arial"/>
                <w:sz w:val="16"/>
                <w:szCs w:val="16"/>
              </w:rPr>
              <w:t xml:space="preserve"> commercial purpose</w:t>
            </w:r>
            <w:r>
              <w:rPr>
                <w:rFonts w:ascii="Arial" w:hAnsi="Arial" w:cs="Arial"/>
                <w:sz w:val="16"/>
                <w:szCs w:val="16"/>
              </w:rPr>
              <w:t xml:space="preserve"> </w:t>
            </w:r>
            <w:r w:rsidRPr="00397A81">
              <w:rPr>
                <w:rFonts w:ascii="Arial" w:hAnsi="Arial" w:cs="Arial"/>
                <w:sz w:val="16"/>
                <w:szCs w:val="16"/>
              </w:rPr>
              <w:t>provided that the external user distributes their contributions in the same way.</w:t>
            </w:r>
          </w:p>
          <w:p w14:paraId="52F2F601" w14:textId="77777777" w:rsidR="0007290A" w:rsidRPr="00444582" w:rsidRDefault="0007290A" w:rsidP="00397A81">
            <w:pPr>
              <w:pStyle w:val="Normaltexttable"/>
              <w:spacing w:before="0" w:after="0"/>
              <w:ind w:left="360"/>
              <w:rPr>
                <w:rFonts w:cs="Arial"/>
                <w:sz w:val="16"/>
                <w:szCs w:val="16"/>
              </w:rPr>
            </w:pPr>
          </w:p>
        </w:tc>
        <w:tc>
          <w:tcPr>
            <w:tcW w:w="6148" w:type="dxa"/>
            <w:tcBorders>
              <w:bottom w:val="single" w:sz="4" w:space="0" w:color="auto"/>
            </w:tcBorders>
            <w:shd w:val="clear" w:color="auto" w:fill="F3F3F3"/>
          </w:tcPr>
          <w:p w14:paraId="4DD4550F" w14:textId="77777777" w:rsidR="0007290A" w:rsidRPr="00444582" w:rsidRDefault="0007290A" w:rsidP="00F76106">
            <w:pPr>
              <w:pStyle w:val="Normaltexttable"/>
              <w:rPr>
                <w:rFonts w:cs="Arial"/>
                <w:b/>
                <w:sz w:val="16"/>
                <w:szCs w:val="16"/>
              </w:rPr>
            </w:pPr>
            <w:r w:rsidRPr="00444582">
              <w:rPr>
                <w:rFonts w:cs="Arial"/>
                <w:sz w:val="16"/>
                <w:szCs w:val="16"/>
              </w:rPr>
              <w:t xml:space="preserve">© State of Queensland (Queensland Health) </w:t>
            </w:r>
            <w:r w:rsidR="00AF69C2">
              <w:rPr>
                <w:rFonts w:cs="Arial"/>
                <w:sz w:val="16"/>
                <w:szCs w:val="16"/>
                <w:highlight w:val="yellow"/>
              </w:rPr>
              <w:t>20</w:t>
            </w:r>
            <w:r w:rsidR="003E5BF8" w:rsidRPr="003E5BF8">
              <w:rPr>
                <w:rFonts w:cs="Arial"/>
                <w:sz w:val="16"/>
                <w:szCs w:val="16"/>
                <w:highlight w:val="yellow"/>
              </w:rPr>
              <w:t>2</w:t>
            </w:r>
            <w:r w:rsidR="00C01432" w:rsidRPr="00C01432">
              <w:rPr>
                <w:rFonts w:cs="Arial"/>
                <w:sz w:val="16"/>
                <w:szCs w:val="16"/>
                <w:highlight w:val="yellow"/>
              </w:rPr>
              <w:t>3</w:t>
            </w:r>
          </w:p>
          <w:p w14:paraId="65D01257" w14:textId="24D1EB7B" w:rsidR="0007290A" w:rsidRPr="00444582" w:rsidRDefault="008678C5" w:rsidP="00F76106">
            <w:pPr>
              <w:pStyle w:val="Normaltexttable"/>
              <w:rPr>
                <w:rFonts w:eastAsia="Calibri" w:cs="Arial"/>
                <w:color w:val="000000"/>
                <w:sz w:val="16"/>
                <w:szCs w:val="16"/>
                <w:lang w:eastAsia="ar-SA"/>
              </w:rPr>
            </w:pPr>
            <w:r w:rsidRPr="00F76106">
              <w:rPr>
                <w:rFonts w:cs="Arial"/>
                <w:noProof/>
                <w:sz w:val="16"/>
                <w:szCs w:val="16"/>
              </w:rPr>
              <w:drawing>
                <wp:inline distT="0" distB="0" distL="0" distR="0" wp14:anchorId="38AB5B70" wp14:editId="1BDA67EF">
                  <wp:extent cx="1120140" cy="396240"/>
                  <wp:effectExtent l="0" t="0" r="0" b="0"/>
                  <wp:docPr id="7" name="Picture 6"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8x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20140" cy="396240"/>
                          </a:xfrm>
                          <a:prstGeom prst="rect">
                            <a:avLst/>
                          </a:prstGeom>
                          <a:noFill/>
                          <a:ln>
                            <a:noFill/>
                          </a:ln>
                        </pic:spPr>
                      </pic:pic>
                    </a:graphicData>
                  </a:graphic>
                </wp:inline>
              </w:drawing>
            </w:r>
          </w:p>
          <w:p w14:paraId="7A5C710A" w14:textId="77777777" w:rsidR="00F76106" w:rsidRDefault="0007290A" w:rsidP="00F76106">
            <w:pPr>
              <w:pStyle w:val="Normaltexttable"/>
              <w:spacing w:before="0" w:after="0"/>
              <w:rPr>
                <w:rFonts w:cs="Arial"/>
                <w:sz w:val="16"/>
                <w:szCs w:val="16"/>
              </w:rPr>
            </w:pPr>
            <w:r w:rsidRPr="00444582">
              <w:rPr>
                <w:rFonts w:cs="Arial"/>
                <w:sz w:val="16"/>
                <w:szCs w:val="16"/>
              </w:rPr>
              <w:t>This work is licensed under a Creative Commons Attribution Non-Commercial Share</w:t>
            </w:r>
            <w:r w:rsidR="00F76106">
              <w:rPr>
                <w:rFonts w:cs="Arial"/>
                <w:sz w:val="16"/>
                <w:szCs w:val="16"/>
              </w:rPr>
              <w:t xml:space="preserve"> </w:t>
            </w:r>
            <w:r w:rsidRPr="00444582">
              <w:rPr>
                <w:rFonts w:cs="Arial"/>
                <w:sz w:val="16"/>
                <w:szCs w:val="16"/>
              </w:rPr>
              <w:t xml:space="preserve">Alike </w:t>
            </w:r>
            <w:r w:rsidR="0027411D">
              <w:rPr>
                <w:rFonts w:cs="Arial"/>
                <w:sz w:val="16"/>
                <w:szCs w:val="16"/>
              </w:rPr>
              <w:t>V</w:t>
            </w:r>
            <w:r w:rsidR="00974904">
              <w:rPr>
                <w:rFonts w:cs="Arial"/>
                <w:sz w:val="16"/>
                <w:szCs w:val="16"/>
              </w:rPr>
              <w:t>4</w:t>
            </w:r>
            <w:r w:rsidRPr="00444582">
              <w:rPr>
                <w:rFonts w:cs="Arial"/>
                <w:sz w:val="16"/>
                <w:szCs w:val="16"/>
              </w:rPr>
              <w:t xml:space="preserve">.0 </w:t>
            </w:r>
            <w:r w:rsidR="00974904">
              <w:rPr>
                <w:rFonts w:cs="Arial"/>
                <w:sz w:val="16"/>
                <w:szCs w:val="16"/>
              </w:rPr>
              <w:t xml:space="preserve">International </w:t>
            </w:r>
            <w:r w:rsidRPr="00444582">
              <w:rPr>
                <w:rFonts w:cs="Arial"/>
                <w:sz w:val="16"/>
                <w:szCs w:val="16"/>
              </w:rPr>
              <w:t xml:space="preserve">licence. </w:t>
            </w:r>
          </w:p>
          <w:p w14:paraId="476979E1" w14:textId="77777777" w:rsidR="00F76106" w:rsidRDefault="00F76106" w:rsidP="00F76106">
            <w:pPr>
              <w:pStyle w:val="Normaltexttable"/>
              <w:spacing w:before="0" w:after="0"/>
              <w:rPr>
                <w:rFonts w:cs="Arial"/>
                <w:sz w:val="16"/>
                <w:szCs w:val="16"/>
              </w:rPr>
            </w:pPr>
          </w:p>
          <w:p w14:paraId="34758049" w14:textId="77777777" w:rsidR="0007290A" w:rsidRPr="00444582" w:rsidRDefault="00F76106" w:rsidP="00F76106">
            <w:pPr>
              <w:pStyle w:val="Normaltexttable"/>
              <w:spacing w:before="0" w:after="0"/>
              <w:rPr>
                <w:rFonts w:cs="Arial"/>
                <w:sz w:val="16"/>
                <w:szCs w:val="16"/>
              </w:rPr>
            </w:pPr>
            <w:r>
              <w:rPr>
                <w:rFonts w:cs="Arial"/>
                <w:sz w:val="16"/>
                <w:szCs w:val="16"/>
              </w:rPr>
              <w:t>Y</w:t>
            </w:r>
            <w:r w:rsidR="0007290A" w:rsidRPr="00444582">
              <w:rPr>
                <w:rFonts w:cs="Arial"/>
                <w:sz w:val="16"/>
                <w:szCs w:val="16"/>
              </w:rPr>
              <w:t xml:space="preserve">ou are free to copy, communicate and adapt the work for non-commercial purposes, </w:t>
            </w:r>
            <w:proofErr w:type="gramStart"/>
            <w:r w:rsidR="0007290A" w:rsidRPr="00444582">
              <w:rPr>
                <w:rFonts w:cs="Arial"/>
                <w:sz w:val="16"/>
                <w:szCs w:val="16"/>
              </w:rPr>
              <w:t>as long as</w:t>
            </w:r>
            <w:proofErr w:type="gramEnd"/>
            <w:r w:rsidR="0007290A" w:rsidRPr="00444582">
              <w:rPr>
                <w:rFonts w:cs="Arial"/>
                <w:sz w:val="16"/>
                <w:szCs w:val="16"/>
              </w:rPr>
              <w:t xml:space="preserve"> you </w:t>
            </w:r>
            <w:r>
              <w:rPr>
                <w:rFonts w:cs="Arial"/>
                <w:sz w:val="16"/>
                <w:szCs w:val="16"/>
              </w:rPr>
              <w:t xml:space="preserve">attribute the State of Queensland (Queensland </w:t>
            </w:r>
            <w:r w:rsidRPr="00F76106">
              <w:rPr>
                <w:rFonts w:cs="Arial"/>
                <w:sz w:val="16"/>
                <w:szCs w:val="16"/>
              </w:rPr>
              <w:t>Health)</w:t>
            </w:r>
            <w:r w:rsidR="0007290A" w:rsidRPr="00F76106">
              <w:rPr>
                <w:rFonts w:cs="Arial"/>
                <w:sz w:val="16"/>
                <w:szCs w:val="16"/>
              </w:rPr>
              <w:t>, you</w:t>
            </w:r>
            <w:r w:rsidR="0007290A" w:rsidRPr="00444582">
              <w:rPr>
                <w:rFonts w:cs="Arial"/>
                <w:sz w:val="16"/>
                <w:szCs w:val="16"/>
              </w:rPr>
              <w:t xml:space="preserve"> distribute any derivative work only under </w:t>
            </w:r>
            <w:r w:rsidR="00763075">
              <w:rPr>
                <w:rFonts w:cs="Arial"/>
                <w:sz w:val="16"/>
                <w:szCs w:val="16"/>
              </w:rPr>
              <w:t>the same</w:t>
            </w:r>
            <w:r w:rsidR="0007290A" w:rsidRPr="00444582">
              <w:rPr>
                <w:rFonts w:cs="Arial"/>
                <w:sz w:val="16"/>
                <w:szCs w:val="16"/>
              </w:rPr>
              <w:t xml:space="preserve"> licence and you </w:t>
            </w:r>
            <w:r w:rsidR="0080458E">
              <w:rPr>
                <w:rFonts w:cs="Arial"/>
                <w:sz w:val="16"/>
                <w:szCs w:val="16"/>
              </w:rPr>
              <w:t>comply with</w:t>
            </w:r>
            <w:r w:rsidR="0007290A" w:rsidRPr="00444582">
              <w:rPr>
                <w:rFonts w:cs="Arial"/>
                <w:sz w:val="16"/>
                <w:szCs w:val="16"/>
              </w:rPr>
              <w:t xml:space="preserve"> the licence terms. To view a copy of this licence, visit </w:t>
            </w:r>
            <w:hyperlink r:id="rId28" w:history="1">
              <w:r w:rsidR="00771601" w:rsidRPr="00D6244D">
                <w:rPr>
                  <w:rStyle w:val="Hyperlink"/>
                  <w:rFonts w:cs="Arial"/>
                  <w:sz w:val="16"/>
                  <w:szCs w:val="16"/>
                </w:rPr>
                <w:t>https://creativecommons.org/licenses/by-nc-sa/4.0/deed.en</w:t>
              </w:r>
            </w:hyperlink>
            <w:r w:rsidR="00771601">
              <w:rPr>
                <w:rFonts w:cs="Arial"/>
                <w:sz w:val="16"/>
                <w:szCs w:val="16"/>
              </w:rPr>
              <w:t xml:space="preserve"> </w:t>
            </w:r>
          </w:p>
          <w:p w14:paraId="1AC7384E" w14:textId="77777777" w:rsidR="0007290A" w:rsidRPr="00444582" w:rsidRDefault="0007290A" w:rsidP="00F76106">
            <w:pPr>
              <w:rPr>
                <w:rFonts w:ascii="Arial" w:hAnsi="Arial" w:cs="Arial"/>
                <w:sz w:val="16"/>
                <w:szCs w:val="16"/>
              </w:rPr>
            </w:pPr>
          </w:p>
          <w:p w14:paraId="67C7BC42" w14:textId="77777777" w:rsidR="00A15563" w:rsidRPr="00444582" w:rsidRDefault="00A15563" w:rsidP="00F76106">
            <w:pPr>
              <w:rPr>
                <w:rFonts w:ascii="Arial" w:hAnsi="Arial" w:cs="Arial"/>
                <w:sz w:val="16"/>
                <w:szCs w:val="16"/>
              </w:rPr>
            </w:pPr>
            <w:r w:rsidRPr="00444582">
              <w:rPr>
                <w:rFonts w:ascii="Arial" w:hAnsi="Arial" w:cs="Arial"/>
                <w:sz w:val="16"/>
                <w:szCs w:val="16"/>
              </w:rPr>
              <w:t>For</w:t>
            </w:r>
            <w:r w:rsidR="004B7645">
              <w:rPr>
                <w:rFonts w:ascii="Arial" w:hAnsi="Arial" w:cs="Arial"/>
                <w:sz w:val="16"/>
                <w:szCs w:val="16"/>
              </w:rPr>
              <w:t xml:space="preserve"> copyright</w:t>
            </w:r>
            <w:r w:rsidRPr="00444582">
              <w:rPr>
                <w:rFonts w:ascii="Arial" w:hAnsi="Arial" w:cs="Arial"/>
                <w:sz w:val="16"/>
                <w:szCs w:val="16"/>
              </w:rPr>
              <w:t xml:space="preserve"> permissions beyond the scope of this licence contact: Intellectual Property Officer, Queensland Health, email ip_officer@health.qld.gov.au, phone </w:t>
            </w:r>
            <w:r>
              <w:rPr>
                <w:rFonts w:ascii="Arial" w:hAnsi="Arial" w:cs="Arial"/>
                <w:sz w:val="16"/>
                <w:szCs w:val="16"/>
              </w:rPr>
              <w:t>(07) 3708 5069</w:t>
            </w:r>
            <w:r w:rsidRPr="00444582">
              <w:rPr>
                <w:rFonts w:ascii="Arial" w:hAnsi="Arial" w:cs="Arial"/>
                <w:sz w:val="16"/>
                <w:szCs w:val="16"/>
              </w:rPr>
              <w:t xml:space="preserve">.  </w:t>
            </w:r>
          </w:p>
          <w:p w14:paraId="748E2B75" w14:textId="77777777" w:rsidR="0007290A" w:rsidRPr="00444582" w:rsidRDefault="0007290A" w:rsidP="00F76106">
            <w:pPr>
              <w:pStyle w:val="Normaltexttable"/>
              <w:rPr>
                <w:rFonts w:cs="Arial"/>
                <w:sz w:val="16"/>
                <w:szCs w:val="16"/>
              </w:rPr>
            </w:pPr>
          </w:p>
        </w:tc>
        <w:tc>
          <w:tcPr>
            <w:tcW w:w="3807" w:type="dxa"/>
            <w:tcBorders>
              <w:bottom w:val="single" w:sz="4" w:space="0" w:color="auto"/>
            </w:tcBorders>
            <w:shd w:val="clear" w:color="auto" w:fill="F3F3F3"/>
          </w:tcPr>
          <w:p w14:paraId="0D260E89" w14:textId="77777777" w:rsidR="0064005F" w:rsidRDefault="0007290A" w:rsidP="00F76106">
            <w:pPr>
              <w:pStyle w:val="Normaltexttable"/>
              <w:rPr>
                <w:rFonts w:cs="Arial"/>
                <w:sz w:val="16"/>
                <w:szCs w:val="16"/>
              </w:rPr>
            </w:pPr>
            <w:r w:rsidRPr="00444582">
              <w:rPr>
                <w:rFonts w:cs="Arial"/>
                <w:sz w:val="16"/>
                <w:szCs w:val="16"/>
              </w:rPr>
              <w:t xml:space="preserve">© State of Queensland (Queensland Health) </w:t>
            </w:r>
            <w:r w:rsidR="00AF69C2">
              <w:rPr>
                <w:rFonts w:cs="Arial"/>
                <w:sz w:val="16"/>
                <w:szCs w:val="16"/>
                <w:highlight w:val="yellow"/>
              </w:rPr>
              <w:t>20</w:t>
            </w:r>
            <w:r w:rsidR="003E5BF8" w:rsidRPr="003E5BF8">
              <w:rPr>
                <w:rFonts w:cs="Arial"/>
                <w:sz w:val="16"/>
                <w:szCs w:val="16"/>
                <w:highlight w:val="yellow"/>
              </w:rPr>
              <w:t>2</w:t>
            </w:r>
            <w:r w:rsidR="00C01432" w:rsidRPr="00C01432">
              <w:rPr>
                <w:rFonts w:cs="Arial"/>
                <w:sz w:val="16"/>
                <w:szCs w:val="16"/>
                <w:highlight w:val="yellow"/>
              </w:rPr>
              <w:t>3</w:t>
            </w:r>
          </w:p>
          <w:p w14:paraId="080847F5" w14:textId="649B5D8A" w:rsidR="0007290A" w:rsidRPr="00444582" w:rsidRDefault="008678C5" w:rsidP="00F76106">
            <w:pPr>
              <w:pStyle w:val="Normaltexttable"/>
              <w:rPr>
                <w:rFonts w:cs="Arial"/>
                <w:b/>
                <w:sz w:val="16"/>
                <w:szCs w:val="16"/>
              </w:rPr>
            </w:pPr>
            <w:r w:rsidRPr="004C708B">
              <w:rPr>
                <w:rFonts w:cs="Arial"/>
                <w:b/>
                <w:noProof/>
                <w:sz w:val="16"/>
                <w:szCs w:val="16"/>
              </w:rPr>
              <w:drawing>
                <wp:inline distT="0" distB="0" distL="0" distR="0" wp14:anchorId="20DFAE88" wp14:editId="2D8BBB40">
                  <wp:extent cx="762000" cy="1447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00" cy="144780"/>
                          </a:xfrm>
                          <a:prstGeom prst="rect">
                            <a:avLst/>
                          </a:prstGeom>
                          <a:noFill/>
                          <a:ln>
                            <a:noFill/>
                          </a:ln>
                        </pic:spPr>
                      </pic:pic>
                    </a:graphicData>
                  </a:graphic>
                </wp:inline>
              </w:drawing>
            </w:r>
          </w:p>
          <w:p w14:paraId="40BD3F98" w14:textId="77777777" w:rsidR="0007290A" w:rsidRPr="00444582" w:rsidRDefault="00771601" w:rsidP="00F76106">
            <w:pPr>
              <w:rPr>
                <w:rFonts w:ascii="Arial" w:hAnsi="Arial" w:cs="Arial"/>
                <w:sz w:val="16"/>
                <w:szCs w:val="16"/>
              </w:rPr>
            </w:pPr>
            <w:hyperlink r:id="rId30" w:history="1">
              <w:r w:rsidRPr="00D6244D">
                <w:rPr>
                  <w:rStyle w:val="Hyperlink"/>
                  <w:rFonts w:ascii="Arial" w:hAnsi="Arial" w:cs="Arial"/>
                  <w:sz w:val="16"/>
                  <w:szCs w:val="16"/>
                </w:rPr>
                <w:t>https://creativecommons.org/licenses/by-nc-sa/4.0/deed.en</w:t>
              </w:r>
            </w:hyperlink>
            <w:r>
              <w:rPr>
                <w:rFonts w:ascii="Arial" w:hAnsi="Arial" w:cs="Arial"/>
                <w:sz w:val="16"/>
                <w:szCs w:val="16"/>
              </w:rPr>
              <w:t xml:space="preserve"> </w:t>
            </w:r>
          </w:p>
          <w:p w14:paraId="373D8FE6" w14:textId="77777777" w:rsidR="0007290A" w:rsidRPr="00444582" w:rsidRDefault="0064005F" w:rsidP="00F76106">
            <w:pPr>
              <w:rPr>
                <w:rFonts w:ascii="Arial" w:hAnsi="Arial" w:cs="Arial"/>
                <w:sz w:val="16"/>
                <w:szCs w:val="16"/>
              </w:rPr>
            </w:pPr>
            <w:r w:rsidRPr="0064005F">
              <w:rPr>
                <w:rFonts w:ascii="Arial" w:hAnsi="Arial" w:cs="Arial"/>
                <w:sz w:val="16"/>
                <w:szCs w:val="16"/>
              </w:rPr>
              <w:t xml:space="preserve">Copyright enquiries: ip_officer@health.qld.gov.au  </w:t>
            </w:r>
          </w:p>
        </w:tc>
      </w:tr>
      <w:tr w:rsidR="0007290A" w:rsidRPr="00444582" w14:paraId="4F489776" w14:textId="77777777" w:rsidTr="001C74AE">
        <w:trPr>
          <w:cantSplit/>
          <w:trHeight w:val="3097"/>
        </w:trPr>
        <w:tc>
          <w:tcPr>
            <w:tcW w:w="372" w:type="dxa"/>
            <w:tcBorders>
              <w:bottom w:val="single" w:sz="4" w:space="0" w:color="auto"/>
            </w:tcBorders>
            <w:shd w:val="clear" w:color="auto" w:fill="auto"/>
            <w:vAlign w:val="center"/>
          </w:tcPr>
          <w:p w14:paraId="0146AA61" w14:textId="77777777" w:rsidR="0007290A" w:rsidRPr="00444582" w:rsidRDefault="0007290A" w:rsidP="00444582">
            <w:pPr>
              <w:jc w:val="center"/>
              <w:rPr>
                <w:rFonts w:ascii="Arial" w:hAnsi="Arial" w:cs="Arial"/>
                <w:b/>
                <w:sz w:val="40"/>
                <w:szCs w:val="40"/>
              </w:rPr>
            </w:pPr>
            <w:r w:rsidRPr="00444582">
              <w:rPr>
                <w:rFonts w:ascii="Arial" w:hAnsi="Arial" w:cs="Arial"/>
                <w:b/>
                <w:sz w:val="40"/>
                <w:szCs w:val="40"/>
              </w:rPr>
              <w:t>5</w:t>
            </w:r>
          </w:p>
        </w:tc>
        <w:tc>
          <w:tcPr>
            <w:tcW w:w="1718" w:type="dxa"/>
            <w:tcBorders>
              <w:bottom w:val="single" w:sz="4" w:space="0" w:color="auto"/>
            </w:tcBorders>
            <w:shd w:val="clear" w:color="auto" w:fill="auto"/>
            <w:vAlign w:val="center"/>
          </w:tcPr>
          <w:p w14:paraId="0F0307EF" w14:textId="77777777" w:rsidR="0007290A" w:rsidRPr="00444582" w:rsidRDefault="0007290A" w:rsidP="00444582">
            <w:pPr>
              <w:jc w:val="center"/>
              <w:rPr>
                <w:rFonts w:ascii="Arial" w:hAnsi="Arial" w:cs="Arial"/>
                <w:b/>
                <w:sz w:val="16"/>
                <w:szCs w:val="16"/>
              </w:rPr>
            </w:pPr>
            <w:r w:rsidRPr="00444582">
              <w:rPr>
                <w:rFonts w:ascii="Arial" w:hAnsi="Arial" w:cs="Arial"/>
                <w:b/>
                <w:sz w:val="16"/>
                <w:szCs w:val="16"/>
              </w:rPr>
              <w:t xml:space="preserve">Attribution </w:t>
            </w:r>
          </w:p>
          <w:p w14:paraId="02541440" w14:textId="77777777" w:rsidR="0007290A" w:rsidRPr="00444582" w:rsidRDefault="0007290A" w:rsidP="00444582">
            <w:pPr>
              <w:jc w:val="center"/>
              <w:rPr>
                <w:rFonts w:ascii="Arial" w:hAnsi="Arial" w:cs="Arial"/>
                <w:b/>
                <w:sz w:val="16"/>
                <w:szCs w:val="16"/>
              </w:rPr>
            </w:pPr>
            <w:r w:rsidRPr="00444582">
              <w:rPr>
                <w:rFonts w:ascii="Arial" w:hAnsi="Arial" w:cs="Arial"/>
                <w:b/>
                <w:sz w:val="16"/>
                <w:szCs w:val="16"/>
              </w:rPr>
              <w:t xml:space="preserve">No Derivatives </w:t>
            </w:r>
          </w:p>
          <w:p w14:paraId="6E99919C" w14:textId="77777777" w:rsidR="0007290A" w:rsidRPr="00444582" w:rsidRDefault="0007290A" w:rsidP="00444582">
            <w:pPr>
              <w:jc w:val="center"/>
              <w:rPr>
                <w:rFonts w:ascii="Arial" w:hAnsi="Arial" w:cs="Arial"/>
                <w:b/>
                <w:sz w:val="16"/>
                <w:szCs w:val="16"/>
              </w:rPr>
            </w:pPr>
          </w:p>
          <w:p w14:paraId="1473F245" w14:textId="77777777" w:rsidR="0007290A" w:rsidRPr="00444582" w:rsidRDefault="0027411D" w:rsidP="00444582">
            <w:pPr>
              <w:jc w:val="center"/>
              <w:rPr>
                <w:rFonts w:ascii="Arial" w:hAnsi="Arial" w:cs="Arial"/>
                <w:b/>
                <w:sz w:val="16"/>
                <w:szCs w:val="16"/>
              </w:rPr>
            </w:pPr>
            <w:r>
              <w:rPr>
                <w:rFonts w:ascii="Arial" w:hAnsi="Arial" w:cs="Arial"/>
                <w:b/>
                <w:sz w:val="16"/>
                <w:szCs w:val="16"/>
              </w:rPr>
              <w:t xml:space="preserve">CC </w:t>
            </w:r>
            <w:r w:rsidR="0007290A" w:rsidRPr="00444582">
              <w:rPr>
                <w:rFonts w:ascii="Arial" w:hAnsi="Arial" w:cs="Arial"/>
                <w:b/>
                <w:sz w:val="16"/>
                <w:szCs w:val="16"/>
              </w:rPr>
              <w:t>BY-ND</w:t>
            </w:r>
          </w:p>
          <w:p w14:paraId="3F21F2BF" w14:textId="77777777" w:rsidR="0007290A" w:rsidRPr="00444582" w:rsidRDefault="0007290A" w:rsidP="00444582">
            <w:pPr>
              <w:jc w:val="center"/>
              <w:rPr>
                <w:rFonts w:ascii="Arial" w:hAnsi="Arial" w:cs="Arial"/>
                <w:b/>
                <w:sz w:val="16"/>
                <w:szCs w:val="16"/>
              </w:rPr>
            </w:pPr>
          </w:p>
        </w:tc>
        <w:tc>
          <w:tcPr>
            <w:tcW w:w="3075" w:type="dxa"/>
            <w:tcBorders>
              <w:bottom w:val="single" w:sz="4" w:space="0" w:color="auto"/>
            </w:tcBorders>
            <w:shd w:val="clear" w:color="auto" w:fill="auto"/>
            <w:vAlign w:val="center"/>
          </w:tcPr>
          <w:p w14:paraId="146A4D46" w14:textId="77777777" w:rsidR="0007290A" w:rsidRPr="00444582" w:rsidRDefault="0007290A" w:rsidP="00444582">
            <w:pPr>
              <w:ind w:left="360"/>
              <w:rPr>
                <w:rFonts w:ascii="Arial" w:hAnsi="Arial" w:cs="Arial"/>
                <w:color w:val="000000"/>
                <w:sz w:val="16"/>
                <w:szCs w:val="16"/>
              </w:rPr>
            </w:pPr>
            <w:r w:rsidRPr="00444582">
              <w:rPr>
                <w:rFonts w:ascii="Arial" w:hAnsi="Arial" w:cs="Arial"/>
                <w:color w:val="000000"/>
                <w:sz w:val="16"/>
                <w:szCs w:val="16"/>
              </w:rPr>
              <w:t xml:space="preserve">Same as </w:t>
            </w:r>
            <w:r w:rsidR="004B7645">
              <w:rPr>
                <w:rFonts w:ascii="Arial" w:hAnsi="Arial" w:cs="Arial"/>
                <w:color w:val="000000"/>
                <w:sz w:val="16"/>
                <w:szCs w:val="16"/>
              </w:rPr>
              <w:t xml:space="preserve">#1, </w:t>
            </w:r>
            <w:r w:rsidRPr="00444582">
              <w:rPr>
                <w:rFonts w:ascii="Arial" w:hAnsi="Arial" w:cs="Arial"/>
                <w:color w:val="000000"/>
                <w:sz w:val="16"/>
                <w:szCs w:val="16"/>
              </w:rPr>
              <w:t xml:space="preserve">BUT </w:t>
            </w:r>
            <w:r w:rsidR="00181576">
              <w:rPr>
                <w:rFonts w:ascii="Arial" w:hAnsi="Arial" w:cs="Arial"/>
                <w:color w:val="000000"/>
                <w:sz w:val="16"/>
                <w:szCs w:val="16"/>
              </w:rPr>
              <w:t>if the external user adapts/modifies the material, they may not distribute the modified material</w:t>
            </w:r>
            <w:r w:rsidRPr="00444582">
              <w:rPr>
                <w:rFonts w:ascii="Arial" w:hAnsi="Arial" w:cs="Arial"/>
                <w:color w:val="000000"/>
                <w:sz w:val="16"/>
                <w:szCs w:val="16"/>
              </w:rPr>
              <w:t>.</w:t>
            </w:r>
          </w:p>
          <w:p w14:paraId="4D233FA2" w14:textId="77777777" w:rsidR="0007290A" w:rsidRPr="00444582" w:rsidRDefault="0007290A" w:rsidP="003D23F4">
            <w:pPr>
              <w:rPr>
                <w:rFonts w:ascii="Arial" w:hAnsi="Arial" w:cs="Arial"/>
                <w:sz w:val="16"/>
                <w:szCs w:val="16"/>
              </w:rPr>
            </w:pPr>
          </w:p>
          <w:p w14:paraId="5C4D1572" w14:textId="77777777" w:rsidR="0007290A" w:rsidRPr="00444582" w:rsidRDefault="00F01109" w:rsidP="003D23F4">
            <w:pPr>
              <w:rPr>
                <w:rFonts w:ascii="Arial" w:hAnsi="Arial" w:cs="Arial"/>
                <w:sz w:val="16"/>
                <w:szCs w:val="16"/>
              </w:rPr>
            </w:pPr>
            <w:r>
              <w:rPr>
                <w:rFonts w:ascii="Arial" w:hAnsi="Arial" w:cs="Arial"/>
                <w:sz w:val="16"/>
                <w:szCs w:val="16"/>
              </w:rPr>
              <w:t>Use this option if</w:t>
            </w:r>
            <w:r w:rsidR="0007290A" w:rsidRPr="00444582">
              <w:rPr>
                <w:rFonts w:ascii="Arial" w:hAnsi="Arial" w:cs="Arial"/>
                <w:sz w:val="16"/>
                <w:szCs w:val="16"/>
              </w:rPr>
              <w:t>:</w:t>
            </w:r>
          </w:p>
          <w:p w14:paraId="143CB053" w14:textId="77777777" w:rsidR="00CE2810" w:rsidRPr="00CE2810" w:rsidRDefault="00CE2810" w:rsidP="00444582">
            <w:pPr>
              <w:pStyle w:val="Normaltexttable"/>
              <w:numPr>
                <w:ilvl w:val="0"/>
                <w:numId w:val="12"/>
              </w:numPr>
              <w:spacing w:before="0" w:after="0"/>
              <w:rPr>
                <w:rFonts w:cs="Arial"/>
                <w:color w:val="000000"/>
                <w:sz w:val="16"/>
                <w:szCs w:val="16"/>
              </w:rPr>
            </w:pPr>
            <w:r>
              <w:rPr>
                <w:rFonts w:cs="Arial"/>
                <w:sz w:val="16"/>
                <w:szCs w:val="16"/>
              </w:rPr>
              <w:t>You are willing to</w:t>
            </w:r>
            <w:r w:rsidR="0025678B">
              <w:rPr>
                <w:rFonts w:cs="Arial"/>
                <w:sz w:val="16"/>
                <w:szCs w:val="16"/>
              </w:rPr>
              <w:t xml:space="preserve"> </w:t>
            </w:r>
            <w:r w:rsidR="007340AD">
              <w:rPr>
                <w:rFonts w:cs="Arial"/>
                <w:sz w:val="16"/>
                <w:szCs w:val="16"/>
              </w:rPr>
              <w:t>let others</w:t>
            </w:r>
            <w:r>
              <w:rPr>
                <w:rFonts w:cs="Arial"/>
                <w:sz w:val="16"/>
                <w:szCs w:val="16"/>
              </w:rPr>
              <w:t xml:space="preserve"> </w:t>
            </w:r>
          </w:p>
          <w:p w14:paraId="774527EE" w14:textId="77777777" w:rsidR="0007290A" w:rsidRPr="00444582" w:rsidRDefault="0038441C" w:rsidP="00CE2810">
            <w:pPr>
              <w:pStyle w:val="Normaltexttable"/>
              <w:spacing w:before="0" w:after="0"/>
              <w:ind w:left="360"/>
              <w:rPr>
                <w:rFonts w:cs="Arial"/>
                <w:color w:val="000000"/>
                <w:sz w:val="16"/>
                <w:szCs w:val="16"/>
              </w:rPr>
            </w:pPr>
            <w:r>
              <w:rPr>
                <w:rFonts w:cs="Arial"/>
                <w:sz w:val="16"/>
                <w:szCs w:val="16"/>
              </w:rPr>
              <w:t>c</w:t>
            </w:r>
            <w:r w:rsidR="0007290A" w:rsidRPr="00444582">
              <w:rPr>
                <w:rFonts w:cs="Arial"/>
                <w:sz w:val="16"/>
                <w:szCs w:val="16"/>
              </w:rPr>
              <w:t>opy</w:t>
            </w:r>
            <w:r>
              <w:rPr>
                <w:rFonts w:cs="Arial"/>
                <w:sz w:val="16"/>
                <w:szCs w:val="16"/>
              </w:rPr>
              <w:t xml:space="preserve"> and</w:t>
            </w:r>
            <w:r w:rsidR="007340AD">
              <w:rPr>
                <w:rFonts w:cs="Arial"/>
                <w:sz w:val="16"/>
                <w:szCs w:val="16"/>
              </w:rPr>
              <w:t xml:space="preserve"> </w:t>
            </w:r>
            <w:r w:rsidR="0007290A" w:rsidRPr="00444582">
              <w:rPr>
                <w:rFonts w:cs="Arial"/>
                <w:sz w:val="16"/>
                <w:szCs w:val="16"/>
              </w:rPr>
              <w:t>distribut</w:t>
            </w:r>
            <w:r w:rsidR="007340AD">
              <w:rPr>
                <w:rFonts w:cs="Arial"/>
                <w:sz w:val="16"/>
                <w:szCs w:val="16"/>
              </w:rPr>
              <w:t>e</w:t>
            </w:r>
            <w:r w:rsidR="0007290A" w:rsidRPr="00444582">
              <w:rPr>
                <w:rFonts w:cs="Arial"/>
                <w:sz w:val="16"/>
                <w:szCs w:val="16"/>
              </w:rPr>
              <w:t xml:space="preserve"> the material for any purpose (including commercial purposes);</w:t>
            </w:r>
            <w:r>
              <w:rPr>
                <w:rFonts w:cs="Arial"/>
                <w:color w:val="000000"/>
                <w:sz w:val="16"/>
                <w:szCs w:val="16"/>
              </w:rPr>
              <w:t xml:space="preserve"> and</w:t>
            </w:r>
          </w:p>
          <w:p w14:paraId="3319D61D" w14:textId="77777777" w:rsidR="0007290A" w:rsidRPr="00444582" w:rsidRDefault="0007290A" w:rsidP="004B7645">
            <w:pPr>
              <w:pStyle w:val="Normaltexttable"/>
              <w:numPr>
                <w:ilvl w:val="0"/>
                <w:numId w:val="12"/>
              </w:numPr>
              <w:spacing w:before="0" w:after="0"/>
              <w:rPr>
                <w:rFonts w:cs="Arial"/>
                <w:color w:val="000000"/>
                <w:sz w:val="16"/>
                <w:szCs w:val="16"/>
              </w:rPr>
            </w:pPr>
            <w:r w:rsidRPr="00444582">
              <w:rPr>
                <w:rFonts w:cs="Arial"/>
                <w:sz w:val="16"/>
                <w:szCs w:val="16"/>
              </w:rPr>
              <w:t xml:space="preserve">You want to protect the integrity of the QH </w:t>
            </w:r>
            <w:proofErr w:type="gramStart"/>
            <w:r w:rsidRPr="00444582">
              <w:rPr>
                <w:rFonts w:cs="Arial"/>
                <w:sz w:val="16"/>
                <w:szCs w:val="16"/>
              </w:rPr>
              <w:t>material</w:t>
            </w:r>
            <w:proofErr w:type="gramEnd"/>
            <w:r w:rsidRPr="00444582">
              <w:rPr>
                <w:rFonts w:cs="Arial"/>
                <w:sz w:val="16"/>
                <w:szCs w:val="16"/>
              </w:rPr>
              <w:t xml:space="preserve"> so you don’t allow </w:t>
            </w:r>
            <w:r w:rsidR="00181576">
              <w:rPr>
                <w:rFonts w:cs="Arial"/>
                <w:sz w:val="16"/>
                <w:szCs w:val="16"/>
              </w:rPr>
              <w:t>the external user to distribute a modified version of the material</w:t>
            </w:r>
            <w:r w:rsidR="004B7645">
              <w:rPr>
                <w:rFonts w:cs="Arial"/>
                <w:sz w:val="16"/>
                <w:szCs w:val="16"/>
              </w:rPr>
              <w:t xml:space="preserve"> without prior approval from QH</w:t>
            </w:r>
            <w:r w:rsidRPr="00444582">
              <w:rPr>
                <w:rFonts w:cs="Arial"/>
                <w:sz w:val="16"/>
                <w:szCs w:val="16"/>
              </w:rPr>
              <w:t xml:space="preserve">. </w:t>
            </w:r>
          </w:p>
        </w:tc>
        <w:tc>
          <w:tcPr>
            <w:tcW w:w="6148" w:type="dxa"/>
            <w:tcBorders>
              <w:bottom w:val="single" w:sz="4" w:space="0" w:color="auto"/>
            </w:tcBorders>
            <w:shd w:val="clear" w:color="auto" w:fill="auto"/>
          </w:tcPr>
          <w:p w14:paraId="0137EBBC" w14:textId="77777777" w:rsidR="0007290A" w:rsidRPr="00771601" w:rsidRDefault="0007290A" w:rsidP="00F76106">
            <w:pPr>
              <w:rPr>
                <w:rFonts w:ascii="Arial" w:hAnsi="Arial" w:cs="Arial"/>
                <w:sz w:val="16"/>
                <w:szCs w:val="16"/>
              </w:rPr>
            </w:pPr>
            <w:r w:rsidRPr="00771601">
              <w:rPr>
                <w:rFonts w:ascii="Arial" w:hAnsi="Arial" w:cs="Arial"/>
                <w:sz w:val="16"/>
                <w:szCs w:val="16"/>
              </w:rPr>
              <w:t xml:space="preserve">© State of Queensland (Queensland Health) </w:t>
            </w:r>
            <w:r w:rsidR="00AF69C2" w:rsidRPr="0064005F">
              <w:rPr>
                <w:rFonts w:ascii="Arial" w:hAnsi="Arial" w:cs="Arial"/>
                <w:sz w:val="16"/>
                <w:szCs w:val="16"/>
                <w:highlight w:val="yellow"/>
              </w:rPr>
              <w:t>20</w:t>
            </w:r>
            <w:r w:rsidR="003E5BF8" w:rsidRPr="003E5BF8">
              <w:rPr>
                <w:rFonts w:ascii="Arial" w:hAnsi="Arial" w:cs="Arial"/>
                <w:sz w:val="16"/>
                <w:szCs w:val="16"/>
                <w:highlight w:val="yellow"/>
              </w:rPr>
              <w:t>2</w:t>
            </w:r>
            <w:r w:rsidR="00C01432" w:rsidRPr="00C01432">
              <w:rPr>
                <w:rFonts w:ascii="Arial" w:hAnsi="Arial" w:cs="Arial"/>
                <w:sz w:val="16"/>
                <w:szCs w:val="16"/>
                <w:highlight w:val="yellow"/>
              </w:rPr>
              <w:t>3</w:t>
            </w:r>
          </w:p>
          <w:p w14:paraId="595B2C90" w14:textId="6367DE6E" w:rsidR="0007290A" w:rsidRPr="00771601" w:rsidRDefault="008678C5" w:rsidP="00F76106">
            <w:pPr>
              <w:rPr>
                <w:rFonts w:ascii="Arial" w:hAnsi="Arial" w:cs="Arial"/>
                <w:sz w:val="16"/>
                <w:szCs w:val="16"/>
              </w:rPr>
            </w:pPr>
            <w:r w:rsidRPr="00771601">
              <w:rPr>
                <w:rFonts w:ascii="Arial" w:hAnsi="Arial" w:cs="Arial"/>
                <w:noProof/>
                <w:sz w:val="16"/>
                <w:szCs w:val="16"/>
              </w:rPr>
              <w:drawing>
                <wp:inline distT="0" distB="0" distL="0" distR="0" wp14:anchorId="40375EE3" wp14:editId="34921622">
                  <wp:extent cx="1120140" cy="396240"/>
                  <wp:effectExtent l="0" t="0" r="0" b="0"/>
                  <wp:docPr id="9" name="Picture 7"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8x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20140" cy="396240"/>
                          </a:xfrm>
                          <a:prstGeom prst="rect">
                            <a:avLst/>
                          </a:prstGeom>
                          <a:noFill/>
                          <a:ln>
                            <a:noFill/>
                          </a:ln>
                        </pic:spPr>
                      </pic:pic>
                    </a:graphicData>
                  </a:graphic>
                </wp:inline>
              </w:drawing>
            </w:r>
          </w:p>
          <w:p w14:paraId="19C98308" w14:textId="77777777" w:rsidR="003F53C8" w:rsidRDefault="0007290A" w:rsidP="00F76106">
            <w:pPr>
              <w:rPr>
                <w:rFonts w:ascii="Arial" w:hAnsi="Arial" w:cs="Arial"/>
                <w:sz w:val="16"/>
                <w:szCs w:val="16"/>
              </w:rPr>
            </w:pPr>
            <w:r w:rsidRPr="00771601">
              <w:rPr>
                <w:rFonts w:ascii="Arial" w:hAnsi="Arial" w:cs="Arial"/>
                <w:sz w:val="16"/>
                <w:szCs w:val="16"/>
              </w:rPr>
              <w:t xml:space="preserve">This work is licensed under a Creative Commons Attribution No Derivatives </w:t>
            </w:r>
            <w:r w:rsidR="0027411D" w:rsidRPr="00771601">
              <w:rPr>
                <w:rFonts w:ascii="Arial" w:hAnsi="Arial" w:cs="Arial"/>
                <w:sz w:val="16"/>
                <w:szCs w:val="16"/>
              </w:rPr>
              <w:t xml:space="preserve">V4.0 International </w:t>
            </w:r>
            <w:r w:rsidRPr="00771601">
              <w:rPr>
                <w:rFonts w:ascii="Arial" w:hAnsi="Arial" w:cs="Arial"/>
                <w:sz w:val="16"/>
                <w:szCs w:val="16"/>
              </w:rPr>
              <w:t xml:space="preserve">licence. To view a copy of this licence, visit </w:t>
            </w:r>
            <w:hyperlink r:id="rId32" w:history="1">
              <w:r w:rsidR="003F53C8" w:rsidRPr="00D6244D">
                <w:rPr>
                  <w:rStyle w:val="Hyperlink"/>
                  <w:rFonts w:ascii="Arial" w:hAnsi="Arial" w:cs="Arial"/>
                  <w:sz w:val="16"/>
                  <w:szCs w:val="16"/>
                </w:rPr>
                <w:t>https://creativecommons.org/licenses/by-nd/4.0/deed.en</w:t>
              </w:r>
            </w:hyperlink>
            <w:r w:rsidR="003F53C8">
              <w:rPr>
                <w:rFonts w:ascii="Arial" w:hAnsi="Arial" w:cs="Arial"/>
                <w:sz w:val="16"/>
                <w:szCs w:val="16"/>
              </w:rPr>
              <w:t xml:space="preserve"> </w:t>
            </w:r>
            <w:hyperlink r:id="rId33" w:history="1"/>
            <w:r w:rsidRPr="00771601">
              <w:rPr>
                <w:rFonts w:ascii="Arial" w:hAnsi="Arial" w:cs="Arial"/>
                <w:sz w:val="16"/>
                <w:szCs w:val="16"/>
              </w:rPr>
              <w:t xml:space="preserve">  </w:t>
            </w:r>
          </w:p>
          <w:p w14:paraId="62B48C5E" w14:textId="77777777" w:rsidR="0080458E" w:rsidRDefault="0080458E" w:rsidP="00F76106">
            <w:pPr>
              <w:rPr>
                <w:rFonts w:ascii="Arial" w:hAnsi="Arial" w:cs="Arial"/>
                <w:sz w:val="16"/>
                <w:szCs w:val="16"/>
              </w:rPr>
            </w:pPr>
          </w:p>
          <w:p w14:paraId="4379D069" w14:textId="77777777" w:rsidR="0007290A" w:rsidRPr="00771601" w:rsidRDefault="00F76106" w:rsidP="00F76106">
            <w:pPr>
              <w:rPr>
                <w:rFonts w:ascii="Arial" w:hAnsi="Arial" w:cs="Arial"/>
                <w:sz w:val="16"/>
                <w:szCs w:val="16"/>
              </w:rPr>
            </w:pPr>
            <w:r>
              <w:rPr>
                <w:rFonts w:ascii="Arial" w:hAnsi="Arial" w:cs="Arial"/>
                <w:sz w:val="16"/>
                <w:szCs w:val="16"/>
              </w:rPr>
              <w:t>Y</w:t>
            </w:r>
            <w:r w:rsidR="0007290A" w:rsidRPr="00771601">
              <w:rPr>
                <w:rFonts w:ascii="Arial" w:hAnsi="Arial" w:cs="Arial"/>
                <w:sz w:val="16"/>
                <w:szCs w:val="16"/>
              </w:rPr>
              <w:t xml:space="preserve">ou are free to copy and communicate the work in its current form, </w:t>
            </w:r>
            <w:proofErr w:type="gramStart"/>
            <w:r w:rsidR="0007290A" w:rsidRPr="00771601">
              <w:rPr>
                <w:rFonts w:ascii="Arial" w:hAnsi="Arial" w:cs="Arial"/>
                <w:sz w:val="16"/>
                <w:szCs w:val="16"/>
              </w:rPr>
              <w:t>as long as</w:t>
            </w:r>
            <w:proofErr w:type="gramEnd"/>
            <w:r w:rsidR="0007290A" w:rsidRPr="00771601">
              <w:rPr>
                <w:rFonts w:ascii="Arial" w:hAnsi="Arial" w:cs="Arial"/>
                <w:sz w:val="16"/>
                <w:szCs w:val="16"/>
              </w:rPr>
              <w:t xml:space="preserve"> you attribute </w:t>
            </w:r>
            <w:r w:rsidR="0080458E">
              <w:rPr>
                <w:rFonts w:ascii="Arial" w:hAnsi="Arial" w:cs="Arial"/>
                <w:sz w:val="16"/>
                <w:szCs w:val="16"/>
              </w:rPr>
              <w:t>the State of Queensland (</w:t>
            </w:r>
            <w:r w:rsidR="0080458E" w:rsidRPr="0080458E">
              <w:rPr>
                <w:rFonts w:ascii="Arial" w:hAnsi="Arial" w:cs="Arial"/>
                <w:sz w:val="16"/>
                <w:szCs w:val="16"/>
              </w:rPr>
              <w:t>Queensland Health)</w:t>
            </w:r>
            <w:r w:rsidR="0007290A" w:rsidRPr="00771601">
              <w:rPr>
                <w:rFonts w:ascii="Arial" w:hAnsi="Arial" w:cs="Arial"/>
                <w:sz w:val="16"/>
                <w:szCs w:val="16"/>
              </w:rPr>
              <w:t xml:space="preserve"> and </w:t>
            </w:r>
            <w:r w:rsidR="0080458E">
              <w:rPr>
                <w:rFonts w:ascii="Arial" w:hAnsi="Arial" w:cs="Arial"/>
                <w:sz w:val="16"/>
                <w:szCs w:val="16"/>
              </w:rPr>
              <w:t>comply with</w:t>
            </w:r>
            <w:r w:rsidR="0007290A" w:rsidRPr="00771601">
              <w:rPr>
                <w:rFonts w:ascii="Arial" w:hAnsi="Arial" w:cs="Arial"/>
                <w:sz w:val="16"/>
                <w:szCs w:val="16"/>
              </w:rPr>
              <w:t xml:space="preserve"> the licence terms. </w:t>
            </w:r>
            <w:r w:rsidR="00181576">
              <w:rPr>
                <w:rFonts w:ascii="Arial" w:hAnsi="Arial" w:cs="Arial"/>
                <w:sz w:val="16"/>
                <w:szCs w:val="16"/>
              </w:rPr>
              <w:t xml:space="preserve">If you alter the </w:t>
            </w:r>
            <w:r w:rsidR="00484DF3">
              <w:rPr>
                <w:rFonts w:ascii="Arial" w:hAnsi="Arial" w:cs="Arial"/>
                <w:sz w:val="16"/>
                <w:szCs w:val="16"/>
              </w:rPr>
              <w:t>work</w:t>
            </w:r>
            <w:r w:rsidR="00181576">
              <w:rPr>
                <w:rFonts w:ascii="Arial" w:hAnsi="Arial" w:cs="Arial"/>
                <w:sz w:val="16"/>
                <w:szCs w:val="16"/>
              </w:rPr>
              <w:t xml:space="preserve">, you may not </w:t>
            </w:r>
            <w:r w:rsidR="00484DF3">
              <w:rPr>
                <w:rFonts w:ascii="Arial" w:hAnsi="Arial" w:cs="Arial"/>
                <w:sz w:val="16"/>
                <w:szCs w:val="16"/>
              </w:rPr>
              <w:t xml:space="preserve">share or </w:t>
            </w:r>
            <w:r w:rsidR="00181576">
              <w:rPr>
                <w:rFonts w:ascii="Arial" w:hAnsi="Arial" w:cs="Arial"/>
                <w:sz w:val="16"/>
                <w:szCs w:val="16"/>
              </w:rPr>
              <w:t>distribute the</w:t>
            </w:r>
            <w:r w:rsidR="00484DF3">
              <w:rPr>
                <w:rFonts w:ascii="Arial" w:hAnsi="Arial" w:cs="Arial"/>
                <w:sz w:val="16"/>
                <w:szCs w:val="16"/>
              </w:rPr>
              <w:t xml:space="preserve"> modified work</w:t>
            </w:r>
            <w:r w:rsidR="0007290A" w:rsidRPr="00771601">
              <w:rPr>
                <w:rFonts w:ascii="Arial" w:hAnsi="Arial" w:cs="Arial"/>
                <w:sz w:val="16"/>
                <w:szCs w:val="16"/>
              </w:rPr>
              <w:t xml:space="preserve">.  </w:t>
            </w:r>
          </w:p>
          <w:p w14:paraId="333D12F4" w14:textId="77777777" w:rsidR="0007290A" w:rsidRPr="00444582" w:rsidRDefault="0007290A" w:rsidP="00F76106">
            <w:pPr>
              <w:rPr>
                <w:rFonts w:ascii="Arial" w:hAnsi="Arial" w:cs="Arial"/>
                <w:sz w:val="16"/>
                <w:szCs w:val="16"/>
              </w:rPr>
            </w:pPr>
          </w:p>
          <w:p w14:paraId="490CE711" w14:textId="77777777" w:rsidR="00A15563" w:rsidRPr="00444582" w:rsidRDefault="00A15563" w:rsidP="00F76106">
            <w:pPr>
              <w:rPr>
                <w:rFonts w:ascii="Arial" w:hAnsi="Arial" w:cs="Arial"/>
                <w:sz w:val="16"/>
                <w:szCs w:val="16"/>
              </w:rPr>
            </w:pPr>
            <w:r w:rsidRPr="00444582">
              <w:rPr>
                <w:rFonts w:ascii="Arial" w:hAnsi="Arial" w:cs="Arial"/>
                <w:sz w:val="16"/>
                <w:szCs w:val="16"/>
              </w:rPr>
              <w:t xml:space="preserve">For </w:t>
            </w:r>
            <w:r w:rsidR="004B7645">
              <w:rPr>
                <w:rFonts w:ascii="Arial" w:hAnsi="Arial" w:cs="Arial"/>
                <w:sz w:val="16"/>
                <w:szCs w:val="16"/>
              </w:rPr>
              <w:t xml:space="preserve">copyright </w:t>
            </w:r>
            <w:r w:rsidRPr="00444582">
              <w:rPr>
                <w:rFonts w:ascii="Arial" w:hAnsi="Arial" w:cs="Arial"/>
                <w:sz w:val="16"/>
                <w:szCs w:val="16"/>
              </w:rPr>
              <w:t xml:space="preserve">permissions beyond the scope of this licence contact: Intellectual Property Officer, Queensland Health, email ip_officer@health.qld.gov.au, phone </w:t>
            </w:r>
            <w:r>
              <w:rPr>
                <w:rFonts w:ascii="Arial" w:hAnsi="Arial" w:cs="Arial"/>
                <w:sz w:val="16"/>
                <w:szCs w:val="16"/>
              </w:rPr>
              <w:t>(07) 3708 5069</w:t>
            </w:r>
            <w:r w:rsidRPr="00444582">
              <w:rPr>
                <w:rFonts w:ascii="Arial" w:hAnsi="Arial" w:cs="Arial"/>
                <w:sz w:val="16"/>
                <w:szCs w:val="16"/>
              </w:rPr>
              <w:t xml:space="preserve">.  </w:t>
            </w:r>
          </w:p>
          <w:p w14:paraId="0F095B82" w14:textId="77777777" w:rsidR="0007290A" w:rsidRPr="00771601" w:rsidRDefault="0007290A" w:rsidP="00F76106">
            <w:pPr>
              <w:rPr>
                <w:rFonts w:ascii="Arial" w:hAnsi="Arial" w:cs="Arial"/>
                <w:sz w:val="16"/>
                <w:szCs w:val="16"/>
              </w:rPr>
            </w:pPr>
          </w:p>
        </w:tc>
        <w:tc>
          <w:tcPr>
            <w:tcW w:w="3807" w:type="dxa"/>
            <w:tcBorders>
              <w:bottom w:val="single" w:sz="4" w:space="0" w:color="auto"/>
            </w:tcBorders>
            <w:shd w:val="clear" w:color="auto" w:fill="auto"/>
          </w:tcPr>
          <w:p w14:paraId="75084604" w14:textId="77777777" w:rsidR="0064005F" w:rsidRDefault="0064005F" w:rsidP="00F76106">
            <w:pPr>
              <w:rPr>
                <w:rFonts w:ascii="Arial" w:hAnsi="Arial" w:cs="Arial"/>
                <w:sz w:val="16"/>
                <w:szCs w:val="16"/>
              </w:rPr>
            </w:pPr>
          </w:p>
          <w:p w14:paraId="597305B5" w14:textId="77777777" w:rsidR="0007290A" w:rsidRPr="00771601" w:rsidRDefault="0007290A" w:rsidP="00F76106">
            <w:pPr>
              <w:rPr>
                <w:rFonts w:ascii="Arial" w:hAnsi="Arial" w:cs="Arial"/>
                <w:sz w:val="16"/>
                <w:szCs w:val="16"/>
              </w:rPr>
            </w:pPr>
            <w:r w:rsidRPr="00444582">
              <w:rPr>
                <w:rFonts w:ascii="Arial" w:hAnsi="Arial" w:cs="Arial"/>
                <w:sz w:val="16"/>
                <w:szCs w:val="16"/>
              </w:rPr>
              <w:t xml:space="preserve">© State of Queensland (Queensland Health) </w:t>
            </w:r>
            <w:r w:rsidR="00AF69C2" w:rsidRPr="0064005F">
              <w:rPr>
                <w:rFonts w:ascii="Arial" w:hAnsi="Arial" w:cs="Arial"/>
                <w:sz w:val="16"/>
                <w:szCs w:val="16"/>
                <w:highlight w:val="yellow"/>
              </w:rPr>
              <w:t>20</w:t>
            </w:r>
            <w:r w:rsidR="003E5BF8" w:rsidRPr="003E5BF8">
              <w:rPr>
                <w:rFonts w:ascii="Arial" w:hAnsi="Arial" w:cs="Arial"/>
                <w:sz w:val="16"/>
                <w:szCs w:val="16"/>
                <w:highlight w:val="yellow"/>
              </w:rPr>
              <w:t>2</w:t>
            </w:r>
            <w:r w:rsidR="00C01432" w:rsidRPr="00C01432">
              <w:rPr>
                <w:rFonts w:ascii="Arial" w:hAnsi="Arial" w:cs="Arial"/>
                <w:sz w:val="16"/>
                <w:szCs w:val="16"/>
                <w:highlight w:val="yellow"/>
              </w:rPr>
              <w:t>3</w:t>
            </w:r>
          </w:p>
          <w:p w14:paraId="2CAECD24" w14:textId="271FF500" w:rsidR="0007290A" w:rsidRPr="00771601" w:rsidRDefault="008678C5" w:rsidP="00F76106">
            <w:pPr>
              <w:rPr>
                <w:rFonts w:ascii="Arial" w:hAnsi="Arial" w:cs="Arial"/>
                <w:sz w:val="16"/>
                <w:szCs w:val="16"/>
              </w:rPr>
            </w:pPr>
            <w:r w:rsidRPr="004C708B">
              <w:rPr>
                <w:rFonts w:ascii="Arial" w:hAnsi="Arial" w:cs="Arial"/>
                <w:noProof/>
                <w:sz w:val="16"/>
                <w:szCs w:val="16"/>
              </w:rPr>
              <w:drawing>
                <wp:inline distT="0" distB="0" distL="0" distR="0" wp14:anchorId="27400F3F" wp14:editId="5CBBAE70">
                  <wp:extent cx="762000" cy="1447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00" cy="144780"/>
                          </a:xfrm>
                          <a:prstGeom prst="rect">
                            <a:avLst/>
                          </a:prstGeom>
                          <a:noFill/>
                          <a:ln>
                            <a:noFill/>
                          </a:ln>
                        </pic:spPr>
                      </pic:pic>
                    </a:graphicData>
                  </a:graphic>
                </wp:inline>
              </w:drawing>
            </w:r>
          </w:p>
          <w:p w14:paraId="4900B67E" w14:textId="77777777" w:rsidR="003F53C8" w:rsidRDefault="003F53C8" w:rsidP="00F76106">
            <w:pPr>
              <w:rPr>
                <w:rFonts w:ascii="Arial" w:hAnsi="Arial" w:cs="Arial"/>
                <w:sz w:val="16"/>
                <w:szCs w:val="16"/>
              </w:rPr>
            </w:pPr>
            <w:hyperlink r:id="rId35" w:history="1">
              <w:r w:rsidRPr="00D6244D">
                <w:rPr>
                  <w:rStyle w:val="Hyperlink"/>
                  <w:rFonts w:ascii="Arial" w:hAnsi="Arial" w:cs="Arial"/>
                  <w:sz w:val="16"/>
                  <w:szCs w:val="16"/>
                </w:rPr>
                <w:t>https://creativecommons.org/licenses/by-nd/4.0/deed.en</w:t>
              </w:r>
            </w:hyperlink>
            <w:r>
              <w:rPr>
                <w:rFonts w:ascii="Arial" w:hAnsi="Arial" w:cs="Arial"/>
                <w:sz w:val="16"/>
                <w:szCs w:val="16"/>
              </w:rPr>
              <w:t xml:space="preserve"> </w:t>
            </w:r>
          </w:p>
          <w:p w14:paraId="3B65E680" w14:textId="77777777" w:rsidR="0007290A" w:rsidRPr="00771601" w:rsidRDefault="0064005F" w:rsidP="00F76106">
            <w:pPr>
              <w:rPr>
                <w:rFonts w:ascii="Arial" w:hAnsi="Arial" w:cs="Arial"/>
                <w:sz w:val="16"/>
                <w:szCs w:val="16"/>
              </w:rPr>
            </w:pPr>
            <w:r w:rsidRPr="0064005F">
              <w:rPr>
                <w:rFonts w:ascii="Arial" w:hAnsi="Arial" w:cs="Arial"/>
                <w:sz w:val="16"/>
                <w:szCs w:val="16"/>
              </w:rPr>
              <w:t xml:space="preserve">Copyright enquiries: ip_officer@health.qld.gov.au  </w:t>
            </w:r>
          </w:p>
        </w:tc>
      </w:tr>
      <w:tr w:rsidR="0007290A" w:rsidRPr="00444582" w14:paraId="55FE6FDC" w14:textId="77777777" w:rsidTr="001C74AE">
        <w:trPr>
          <w:cantSplit/>
          <w:trHeight w:val="3881"/>
        </w:trPr>
        <w:tc>
          <w:tcPr>
            <w:tcW w:w="372" w:type="dxa"/>
            <w:shd w:val="clear" w:color="auto" w:fill="F3F3F3"/>
            <w:vAlign w:val="center"/>
          </w:tcPr>
          <w:p w14:paraId="2EE77757" w14:textId="77777777" w:rsidR="0007290A" w:rsidRPr="00444582" w:rsidRDefault="0007290A" w:rsidP="00444582">
            <w:pPr>
              <w:jc w:val="center"/>
              <w:rPr>
                <w:rFonts w:ascii="Arial" w:hAnsi="Arial" w:cs="Arial"/>
                <w:b/>
                <w:sz w:val="40"/>
                <w:szCs w:val="40"/>
              </w:rPr>
            </w:pPr>
            <w:r w:rsidRPr="00444582">
              <w:rPr>
                <w:rFonts w:ascii="Arial" w:hAnsi="Arial" w:cs="Arial"/>
                <w:b/>
                <w:sz w:val="40"/>
                <w:szCs w:val="40"/>
              </w:rPr>
              <w:lastRenderedPageBreak/>
              <w:t>6</w:t>
            </w:r>
          </w:p>
        </w:tc>
        <w:tc>
          <w:tcPr>
            <w:tcW w:w="1718" w:type="dxa"/>
            <w:shd w:val="clear" w:color="auto" w:fill="F3F3F3"/>
            <w:vAlign w:val="center"/>
          </w:tcPr>
          <w:p w14:paraId="00DA068C" w14:textId="77777777" w:rsidR="0007290A" w:rsidRPr="00444582" w:rsidRDefault="0007290A" w:rsidP="00444582">
            <w:pPr>
              <w:jc w:val="center"/>
              <w:rPr>
                <w:rFonts w:ascii="Arial" w:hAnsi="Arial" w:cs="Arial"/>
                <w:b/>
                <w:sz w:val="16"/>
                <w:szCs w:val="16"/>
              </w:rPr>
            </w:pPr>
            <w:r w:rsidRPr="00444582">
              <w:rPr>
                <w:rFonts w:ascii="Arial" w:hAnsi="Arial" w:cs="Arial"/>
                <w:b/>
                <w:sz w:val="16"/>
                <w:szCs w:val="16"/>
              </w:rPr>
              <w:t xml:space="preserve">Attribution </w:t>
            </w:r>
          </w:p>
          <w:p w14:paraId="4739D657" w14:textId="77777777" w:rsidR="0007290A" w:rsidRPr="00444582" w:rsidRDefault="0007290A" w:rsidP="00444582">
            <w:pPr>
              <w:jc w:val="center"/>
              <w:rPr>
                <w:rFonts w:ascii="Arial" w:hAnsi="Arial" w:cs="Arial"/>
                <w:b/>
                <w:sz w:val="16"/>
                <w:szCs w:val="16"/>
              </w:rPr>
            </w:pPr>
            <w:r w:rsidRPr="00444582">
              <w:rPr>
                <w:rFonts w:ascii="Arial" w:hAnsi="Arial" w:cs="Arial"/>
                <w:b/>
                <w:sz w:val="16"/>
                <w:szCs w:val="16"/>
              </w:rPr>
              <w:t xml:space="preserve">Non-Commercial </w:t>
            </w:r>
          </w:p>
          <w:p w14:paraId="10E0AB44" w14:textId="77777777" w:rsidR="0007290A" w:rsidRPr="00444582" w:rsidRDefault="0007290A" w:rsidP="00444582">
            <w:pPr>
              <w:jc w:val="center"/>
              <w:rPr>
                <w:rFonts w:ascii="Arial" w:hAnsi="Arial" w:cs="Arial"/>
                <w:b/>
                <w:sz w:val="16"/>
                <w:szCs w:val="16"/>
              </w:rPr>
            </w:pPr>
            <w:r w:rsidRPr="00444582">
              <w:rPr>
                <w:rFonts w:ascii="Arial" w:hAnsi="Arial" w:cs="Arial"/>
                <w:b/>
                <w:sz w:val="16"/>
                <w:szCs w:val="16"/>
              </w:rPr>
              <w:t>No Derivatives</w:t>
            </w:r>
          </w:p>
          <w:p w14:paraId="1616FE9C" w14:textId="77777777" w:rsidR="0007290A" w:rsidRPr="00444582" w:rsidRDefault="0007290A" w:rsidP="00444582">
            <w:pPr>
              <w:jc w:val="center"/>
              <w:rPr>
                <w:rFonts w:ascii="Arial" w:hAnsi="Arial" w:cs="Arial"/>
                <w:b/>
                <w:sz w:val="16"/>
                <w:szCs w:val="16"/>
              </w:rPr>
            </w:pPr>
          </w:p>
          <w:p w14:paraId="0B327546" w14:textId="77777777" w:rsidR="0007290A" w:rsidRPr="00444582" w:rsidRDefault="0027411D" w:rsidP="00444582">
            <w:pPr>
              <w:jc w:val="center"/>
              <w:rPr>
                <w:rFonts w:ascii="Arial" w:hAnsi="Arial" w:cs="Arial"/>
                <w:b/>
                <w:sz w:val="16"/>
                <w:szCs w:val="16"/>
              </w:rPr>
            </w:pPr>
            <w:r>
              <w:rPr>
                <w:rFonts w:ascii="Arial" w:hAnsi="Arial" w:cs="Arial"/>
                <w:b/>
                <w:sz w:val="16"/>
                <w:szCs w:val="16"/>
              </w:rPr>
              <w:t xml:space="preserve">CC </w:t>
            </w:r>
            <w:r w:rsidR="0007290A" w:rsidRPr="00444582">
              <w:rPr>
                <w:rFonts w:ascii="Arial" w:hAnsi="Arial" w:cs="Arial"/>
                <w:b/>
                <w:sz w:val="16"/>
                <w:szCs w:val="16"/>
              </w:rPr>
              <w:t>BY-NC-ND</w:t>
            </w:r>
          </w:p>
          <w:p w14:paraId="29C9C6AA" w14:textId="77777777" w:rsidR="0007290A" w:rsidRPr="00444582" w:rsidRDefault="0007290A" w:rsidP="00444582">
            <w:pPr>
              <w:jc w:val="center"/>
              <w:rPr>
                <w:rFonts w:ascii="Arial" w:hAnsi="Arial" w:cs="Arial"/>
                <w:b/>
                <w:sz w:val="16"/>
                <w:szCs w:val="16"/>
              </w:rPr>
            </w:pPr>
          </w:p>
        </w:tc>
        <w:tc>
          <w:tcPr>
            <w:tcW w:w="3075" w:type="dxa"/>
            <w:shd w:val="clear" w:color="auto" w:fill="F3F3F3"/>
            <w:vAlign w:val="center"/>
          </w:tcPr>
          <w:p w14:paraId="3CD71F21" w14:textId="77777777" w:rsidR="0007290A" w:rsidRPr="00444582" w:rsidRDefault="0007290A" w:rsidP="00444582">
            <w:pPr>
              <w:ind w:left="360"/>
              <w:rPr>
                <w:rFonts w:ascii="Arial" w:hAnsi="Arial" w:cs="Arial"/>
                <w:color w:val="000000"/>
                <w:sz w:val="16"/>
                <w:szCs w:val="16"/>
              </w:rPr>
            </w:pPr>
            <w:r w:rsidRPr="00444582">
              <w:rPr>
                <w:rFonts w:ascii="Arial" w:hAnsi="Arial" w:cs="Arial"/>
                <w:color w:val="000000"/>
                <w:sz w:val="16"/>
                <w:szCs w:val="16"/>
              </w:rPr>
              <w:t>Same as # 1 but for non</w:t>
            </w:r>
            <w:r w:rsidR="004B7645">
              <w:rPr>
                <w:rFonts w:ascii="Arial" w:hAnsi="Arial" w:cs="Arial"/>
                <w:color w:val="000000"/>
                <w:sz w:val="16"/>
                <w:szCs w:val="16"/>
              </w:rPr>
              <w:t>-</w:t>
            </w:r>
            <w:r w:rsidRPr="00444582">
              <w:rPr>
                <w:rFonts w:ascii="Arial" w:hAnsi="Arial" w:cs="Arial"/>
                <w:color w:val="000000"/>
                <w:sz w:val="16"/>
                <w:szCs w:val="16"/>
              </w:rPr>
              <w:t>commercial purposes only and provided the QH material is not altered in any way.</w:t>
            </w:r>
          </w:p>
          <w:p w14:paraId="23D217BF" w14:textId="77777777" w:rsidR="0007290A" w:rsidRPr="00444582" w:rsidRDefault="0007290A" w:rsidP="00444582">
            <w:pPr>
              <w:ind w:left="360"/>
              <w:rPr>
                <w:rFonts w:ascii="Arial" w:hAnsi="Arial" w:cs="Arial"/>
                <w:color w:val="000000"/>
                <w:sz w:val="16"/>
                <w:szCs w:val="16"/>
              </w:rPr>
            </w:pPr>
          </w:p>
          <w:p w14:paraId="4DE5BD4C" w14:textId="77777777" w:rsidR="0007290A" w:rsidRPr="00444582" w:rsidRDefault="00F01109" w:rsidP="00E11E9D">
            <w:pPr>
              <w:rPr>
                <w:rFonts w:ascii="Arial" w:hAnsi="Arial" w:cs="Arial"/>
                <w:sz w:val="16"/>
                <w:szCs w:val="16"/>
              </w:rPr>
            </w:pPr>
            <w:r>
              <w:rPr>
                <w:rFonts w:ascii="Arial" w:hAnsi="Arial" w:cs="Arial"/>
                <w:sz w:val="16"/>
                <w:szCs w:val="16"/>
              </w:rPr>
              <w:t>Use this option if</w:t>
            </w:r>
            <w:r w:rsidR="0007290A" w:rsidRPr="00444582">
              <w:rPr>
                <w:rFonts w:ascii="Arial" w:hAnsi="Arial" w:cs="Arial"/>
                <w:sz w:val="16"/>
                <w:szCs w:val="16"/>
              </w:rPr>
              <w:t>:</w:t>
            </w:r>
          </w:p>
          <w:p w14:paraId="019BEE52" w14:textId="77777777" w:rsidR="0038441C" w:rsidRPr="0038441C" w:rsidRDefault="0038441C" w:rsidP="0038441C">
            <w:pPr>
              <w:pStyle w:val="Normaltexttable"/>
              <w:numPr>
                <w:ilvl w:val="0"/>
                <w:numId w:val="12"/>
              </w:numPr>
              <w:rPr>
                <w:rFonts w:cs="Arial"/>
                <w:sz w:val="16"/>
                <w:szCs w:val="16"/>
              </w:rPr>
            </w:pPr>
            <w:r w:rsidRPr="0038441C">
              <w:rPr>
                <w:rFonts w:cs="Arial"/>
                <w:sz w:val="16"/>
                <w:szCs w:val="16"/>
              </w:rPr>
              <w:t xml:space="preserve">You are willing to let others copy and distribute the material </w:t>
            </w:r>
            <w:r>
              <w:rPr>
                <w:rFonts w:cs="Arial"/>
                <w:sz w:val="16"/>
                <w:szCs w:val="16"/>
              </w:rPr>
              <w:t>for non</w:t>
            </w:r>
            <w:r w:rsidRPr="0038441C">
              <w:rPr>
                <w:rFonts w:cs="Arial"/>
                <w:sz w:val="16"/>
                <w:szCs w:val="16"/>
              </w:rPr>
              <w:t>-commercial purposes; and</w:t>
            </w:r>
          </w:p>
          <w:p w14:paraId="56126DDE" w14:textId="77777777" w:rsidR="0007290A" w:rsidRPr="00444582" w:rsidRDefault="00484DF3" w:rsidP="004B7645">
            <w:pPr>
              <w:pStyle w:val="Normaltexttable"/>
              <w:numPr>
                <w:ilvl w:val="0"/>
                <w:numId w:val="12"/>
              </w:numPr>
              <w:spacing w:before="0" w:after="0"/>
              <w:rPr>
                <w:rFonts w:cs="Arial"/>
                <w:color w:val="000000"/>
                <w:sz w:val="16"/>
                <w:szCs w:val="16"/>
              </w:rPr>
            </w:pPr>
            <w:r w:rsidRPr="00484DF3">
              <w:rPr>
                <w:rFonts w:cs="Arial"/>
                <w:sz w:val="16"/>
                <w:szCs w:val="16"/>
              </w:rPr>
              <w:t xml:space="preserve">You want to protect the integrity of the QH </w:t>
            </w:r>
            <w:proofErr w:type="gramStart"/>
            <w:r w:rsidRPr="00484DF3">
              <w:rPr>
                <w:rFonts w:cs="Arial"/>
                <w:sz w:val="16"/>
                <w:szCs w:val="16"/>
              </w:rPr>
              <w:t>material</w:t>
            </w:r>
            <w:proofErr w:type="gramEnd"/>
            <w:r w:rsidRPr="00484DF3">
              <w:rPr>
                <w:rFonts w:cs="Arial"/>
                <w:sz w:val="16"/>
                <w:szCs w:val="16"/>
              </w:rPr>
              <w:t xml:space="preserve"> so you don’t allow the external user to distribute a modified version of the material</w:t>
            </w:r>
            <w:r w:rsidR="004B7645">
              <w:rPr>
                <w:rFonts w:cs="Arial"/>
                <w:sz w:val="16"/>
                <w:szCs w:val="16"/>
              </w:rPr>
              <w:t xml:space="preserve"> without prior approval from QH</w:t>
            </w:r>
          </w:p>
        </w:tc>
        <w:tc>
          <w:tcPr>
            <w:tcW w:w="6148" w:type="dxa"/>
            <w:shd w:val="clear" w:color="auto" w:fill="F3F3F3"/>
          </w:tcPr>
          <w:p w14:paraId="1C0DD2B1" w14:textId="77777777" w:rsidR="0007290A" w:rsidRPr="00444582" w:rsidRDefault="0007290A" w:rsidP="00444582">
            <w:pPr>
              <w:pStyle w:val="Normaltexttable"/>
              <w:jc w:val="center"/>
              <w:rPr>
                <w:rFonts w:cs="Arial"/>
                <w:b/>
                <w:sz w:val="16"/>
                <w:szCs w:val="16"/>
              </w:rPr>
            </w:pPr>
            <w:r w:rsidRPr="00444582">
              <w:rPr>
                <w:rFonts w:cs="Arial"/>
                <w:sz w:val="16"/>
                <w:szCs w:val="16"/>
              </w:rPr>
              <w:t xml:space="preserve">© State of Queensland (Queensland Health) </w:t>
            </w:r>
            <w:r w:rsidR="00AF69C2">
              <w:rPr>
                <w:rFonts w:cs="Arial"/>
                <w:sz w:val="16"/>
                <w:szCs w:val="16"/>
                <w:highlight w:val="yellow"/>
              </w:rPr>
              <w:t>20</w:t>
            </w:r>
            <w:r w:rsidR="003E5BF8" w:rsidRPr="003E5BF8">
              <w:rPr>
                <w:rFonts w:cs="Arial"/>
                <w:sz w:val="16"/>
                <w:szCs w:val="16"/>
                <w:highlight w:val="yellow"/>
              </w:rPr>
              <w:t>2</w:t>
            </w:r>
            <w:r w:rsidR="00C01432" w:rsidRPr="00C01432">
              <w:rPr>
                <w:rFonts w:cs="Arial"/>
                <w:sz w:val="16"/>
                <w:szCs w:val="16"/>
                <w:highlight w:val="yellow"/>
              </w:rPr>
              <w:t>3</w:t>
            </w:r>
          </w:p>
          <w:p w14:paraId="59588499" w14:textId="18E94946" w:rsidR="0007290A" w:rsidRPr="00444582" w:rsidRDefault="008678C5" w:rsidP="00F76106">
            <w:pPr>
              <w:pStyle w:val="Normaltexttable"/>
              <w:rPr>
                <w:rFonts w:eastAsia="Calibri" w:cs="Arial"/>
                <w:color w:val="000000"/>
                <w:sz w:val="16"/>
                <w:szCs w:val="16"/>
                <w:lang w:eastAsia="ar-SA"/>
              </w:rPr>
            </w:pPr>
            <w:r w:rsidRPr="00444582">
              <w:rPr>
                <w:rFonts w:cs="Arial"/>
                <w:noProof/>
                <w:color w:val="009898"/>
                <w:sz w:val="16"/>
                <w:szCs w:val="16"/>
              </w:rPr>
              <w:drawing>
                <wp:inline distT="0" distB="0" distL="0" distR="0" wp14:anchorId="5F95A320" wp14:editId="75AD6ADB">
                  <wp:extent cx="1120140" cy="396240"/>
                  <wp:effectExtent l="0" t="0" r="0" b="0"/>
                  <wp:docPr id="11" name="Picture 8"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8x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20140" cy="396240"/>
                          </a:xfrm>
                          <a:prstGeom prst="rect">
                            <a:avLst/>
                          </a:prstGeom>
                          <a:noFill/>
                          <a:ln>
                            <a:noFill/>
                          </a:ln>
                        </pic:spPr>
                      </pic:pic>
                    </a:graphicData>
                  </a:graphic>
                </wp:inline>
              </w:drawing>
            </w:r>
          </w:p>
          <w:p w14:paraId="33E3D98B" w14:textId="77777777" w:rsidR="00F76106" w:rsidRDefault="0007290A" w:rsidP="00444582">
            <w:pPr>
              <w:pStyle w:val="Normaltexttable"/>
              <w:spacing w:before="0" w:after="0"/>
              <w:jc w:val="both"/>
              <w:rPr>
                <w:rFonts w:cs="Arial"/>
                <w:sz w:val="16"/>
                <w:szCs w:val="16"/>
              </w:rPr>
            </w:pPr>
            <w:r w:rsidRPr="00444582">
              <w:rPr>
                <w:rFonts w:cs="Arial"/>
                <w:sz w:val="16"/>
                <w:szCs w:val="16"/>
              </w:rPr>
              <w:t xml:space="preserve">This work is licensed under a Creative Commons Attribution Non-Commercial No Derivatives </w:t>
            </w:r>
            <w:r w:rsidR="0027411D" w:rsidRPr="0027411D">
              <w:rPr>
                <w:rFonts w:cs="Arial"/>
                <w:sz w:val="16"/>
                <w:szCs w:val="16"/>
              </w:rPr>
              <w:t>V4.0 International</w:t>
            </w:r>
            <w:r w:rsidRPr="00444582">
              <w:rPr>
                <w:rFonts w:cs="Arial"/>
                <w:sz w:val="16"/>
                <w:szCs w:val="16"/>
              </w:rPr>
              <w:t xml:space="preserve"> licence. </w:t>
            </w:r>
          </w:p>
          <w:p w14:paraId="471D7BEB" w14:textId="77777777" w:rsidR="00F76106" w:rsidRDefault="00F76106" w:rsidP="00444582">
            <w:pPr>
              <w:pStyle w:val="Normaltexttable"/>
              <w:spacing w:before="0" w:after="0"/>
              <w:jc w:val="both"/>
              <w:rPr>
                <w:rFonts w:cs="Arial"/>
                <w:sz w:val="16"/>
                <w:szCs w:val="16"/>
              </w:rPr>
            </w:pPr>
          </w:p>
          <w:p w14:paraId="5127B8B7" w14:textId="77777777" w:rsidR="0007290A" w:rsidRPr="00444582" w:rsidRDefault="00F76106" w:rsidP="00444582">
            <w:pPr>
              <w:pStyle w:val="Normaltexttable"/>
              <w:spacing w:before="0" w:after="0"/>
              <w:jc w:val="both"/>
              <w:rPr>
                <w:rFonts w:cs="Arial"/>
                <w:sz w:val="16"/>
                <w:szCs w:val="16"/>
              </w:rPr>
            </w:pPr>
            <w:r>
              <w:rPr>
                <w:rFonts w:cs="Arial"/>
                <w:sz w:val="16"/>
                <w:szCs w:val="16"/>
              </w:rPr>
              <w:t>Y</w:t>
            </w:r>
            <w:r w:rsidR="0007290A" w:rsidRPr="00444582">
              <w:rPr>
                <w:rFonts w:cs="Arial"/>
                <w:sz w:val="16"/>
                <w:szCs w:val="16"/>
              </w:rPr>
              <w:t xml:space="preserve">ou are free to copy and communicate the work in its current form for non-commercial </w:t>
            </w:r>
            <w:r w:rsidR="0007290A" w:rsidRPr="0080458E">
              <w:rPr>
                <w:rFonts w:cs="Arial"/>
                <w:sz w:val="16"/>
                <w:szCs w:val="16"/>
              </w:rPr>
              <w:t xml:space="preserve">purposes, </w:t>
            </w:r>
            <w:proofErr w:type="gramStart"/>
            <w:r w:rsidR="0007290A" w:rsidRPr="0080458E">
              <w:rPr>
                <w:rFonts w:cs="Arial"/>
                <w:sz w:val="16"/>
                <w:szCs w:val="16"/>
              </w:rPr>
              <w:t>as long as</w:t>
            </w:r>
            <w:proofErr w:type="gramEnd"/>
            <w:r w:rsidR="0007290A" w:rsidRPr="0080458E">
              <w:rPr>
                <w:rFonts w:cs="Arial"/>
                <w:sz w:val="16"/>
                <w:szCs w:val="16"/>
              </w:rPr>
              <w:t xml:space="preserve"> you attribute </w:t>
            </w:r>
            <w:r w:rsidR="0080458E" w:rsidRPr="0080458E">
              <w:rPr>
                <w:rFonts w:cs="Arial"/>
                <w:sz w:val="16"/>
                <w:szCs w:val="16"/>
              </w:rPr>
              <w:t>the State of Queensland</w:t>
            </w:r>
            <w:r w:rsidR="0007290A" w:rsidRPr="0080458E">
              <w:rPr>
                <w:rFonts w:cs="Arial"/>
                <w:sz w:val="16"/>
                <w:szCs w:val="16"/>
              </w:rPr>
              <w:t xml:space="preserve">, Queensland Health and </w:t>
            </w:r>
            <w:r w:rsidR="0080458E" w:rsidRPr="0080458E">
              <w:rPr>
                <w:rFonts w:cs="Arial"/>
                <w:sz w:val="16"/>
                <w:szCs w:val="16"/>
              </w:rPr>
              <w:t>comply with</w:t>
            </w:r>
            <w:r w:rsidR="0007290A" w:rsidRPr="0080458E">
              <w:rPr>
                <w:rFonts w:cs="Arial"/>
                <w:sz w:val="16"/>
                <w:szCs w:val="16"/>
              </w:rPr>
              <w:t xml:space="preserve"> the licence terms.  </w:t>
            </w:r>
            <w:r w:rsidR="00484DF3" w:rsidRPr="0080458E">
              <w:rPr>
                <w:rFonts w:cs="Arial"/>
                <w:sz w:val="16"/>
                <w:szCs w:val="16"/>
              </w:rPr>
              <w:t>If you alter the work, you may</w:t>
            </w:r>
            <w:r w:rsidR="00484DF3" w:rsidRPr="00484DF3">
              <w:rPr>
                <w:rFonts w:cs="Arial"/>
                <w:sz w:val="16"/>
                <w:szCs w:val="16"/>
              </w:rPr>
              <w:t xml:space="preserve"> not share or distribute the modified work</w:t>
            </w:r>
            <w:r w:rsidR="0007290A" w:rsidRPr="00444582">
              <w:rPr>
                <w:rFonts w:cs="Arial"/>
                <w:sz w:val="16"/>
                <w:szCs w:val="16"/>
              </w:rPr>
              <w:t xml:space="preserve">.  To view a copy of this licence, visit </w:t>
            </w:r>
            <w:hyperlink r:id="rId37" w:history="1">
              <w:r w:rsidR="00771601" w:rsidRPr="00D6244D">
                <w:rPr>
                  <w:rStyle w:val="Hyperlink"/>
                  <w:rFonts w:cs="Arial"/>
                  <w:sz w:val="16"/>
                  <w:szCs w:val="16"/>
                </w:rPr>
                <w:t>https://creativecommons.org/licenses/by-nc-nd/4.0/deed.en</w:t>
              </w:r>
            </w:hyperlink>
            <w:r w:rsidR="00771601">
              <w:rPr>
                <w:rFonts w:cs="Arial"/>
                <w:sz w:val="16"/>
                <w:szCs w:val="16"/>
              </w:rPr>
              <w:t xml:space="preserve"> </w:t>
            </w:r>
            <w:r w:rsidR="0007290A" w:rsidRPr="00444582">
              <w:rPr>
                <w:rFonts w:cs="Arial"/>
                <w:sz w:val="16"/>
                <w:szCs w:val="16"/>
              </w:rPr>
              <w:t xml:space="preserve">   </w:t>
            </w:r>
          </w:p>
          <w:p w14:paraId="7BE63638" w14:textId="77777777" w:rsidR="0007290A" w:rsidRPr="00444582" w:rsidRDefault="0007290A" w:rsidP="00444582">
            <w:pPr>
              <w:jc w:val="both"/>
              <w:rPr>
                <w:rFonts w:ascii="Arial" w:hAnsi="Arial" w:cs="Arial"/>
                <w:sz w:val="16"/>
                <w:szCs w:val="16"/>
              </w:rPr>
            </w:pPr>
          </w:p>
          <w:p w14:paraId="49BAF835" w14:textId="77777777" w:rsidR="00A15563" w:rsidRPr="00444582" w:rsidRDefault="00A15563" w:rsidP="00A15563">
            <w:pPr>
              <w:rPr>
                <w:rFonts w:ascii="Arial" w:hAnsi="Arial" w:cs="Arial"/>
                <w:sz w:val="16"/>
                <w:szCs w:val="16"/>
              </w:rPr>
            </w:pPr>
            <w:r w:rsidRPr="00444582">
              <w:rPr>
                <w:rFonts w:ascii="Arial" w:hAnsi="Arial" w:cs="Arial"/>
                <w:sz w:val="16"/>
                <w:szCs w:val="16"/>
              </w:rPr>
              <w:t xml:space="preserve">For </w:t>
            </w:r>
            <w:r w:rsidR="004B7645">
              <w:rPr>
                <w:rFonts w:ascii="Arial" w:hAnsi="Arial" w:cs="Arial"/>
                <w:sz w:val="16"/>
                <w:szCs w:val="16"/>
              </w:rPr>
              <w:t xml:space="preserve">copyright </w:t>
            </w:r>
            <w:r w:rsidRPr="00444582">
              <w:rPr>
                <w:rFonts w:ascii="Arial" w:hAnsi="Arial" w:cs="Arial"/>
                <w:sz w:val="16"/>
                <w:szCs w:val="16"/>
              </w:rPr>
              <w:t xml:space="preserve">permissions beyond the scope of this licence contact: Intellectual Property Officer, Queensland Health, email ip_officer@health.qld.gov.au, phone </w:t>
            </w:r>
            <w:r>
              <w:rPr>
                <w:rFonts w:ascii="Arial" w:hAnsi="Arial" w:cs="Arial"/>
                <w:sz w:val="16"/>
                <w:szCs w:val="16"/>
              </w:rPr>
              <w:t>(07) 3708 5069</w:t>
            </w:r>
            <w:r w:rsidRPr="00444582">
              <w:rPr>
                <w:rFonts w:ascii="Arial" w:hAnsi="Arial" w:cs="Arial"/>
                <w:sz w:val="16"/>
                <w:szCs w:val="16"/>
              </w:rPr>
              <w:t xml:space="preserve">.  </w:t>
            </w:r>
          </w:p>
          <w:p w14:paraId="24D0D875" w14:textId="77777777" w:rsidR="0007290A" w:rsidRPr="00444582" w:rsidRDefault="0007290A" w:rsidP="00444582">
            <w:pPr>
              <w:pStyle w:val="Normaltexttable"/>
              <w:jc w:val="center"/>
              <w:rPr>
                <w:rFonts w:cs="Arial"/>
                <w:sz w:val="16"/>
                <w:szCs w:val="16"/>
              </w:rPr>
            </w:pPr>
            <w:r w:rsidRPr="00444582">
              <w:rPr>
                <w:rFonts w:cs="Arial"/>
                <w:sz w:val="16"/>
                <w:szCs w:val="16"/>
              </w:rPr>
              <w:t xml:space="preserve">.  </w:t>
            </w:r>
          </w:p>
        </w:tc>
        <w:tc>
          <w:tcPr>
            <w:tcW w:w="3807" w:type="dxa"/>
            <w:shd w:val="clear" w:color="auto" w:fill="F3F3F3"/>
          </w:tcPr>
          <w:p w14:paraId="7B0CB3C0" w14:textId="77777777" w:rsidR="0064005F" w:rsidRDefault="0064005F" w:rsidP="00444582">
            <w:pPr>
              <w:jc w:val="center"/>
              <w:rPr>
                <w:rFonts w:ascii="Arial" w:hAnsi="Arial" w:cs="Arial"/>
                <w:sz w:val="16"/>
                <w:szCs w:val="16"/>
              </w:rPr>
            </w:pPr>
          </w:p>
          <w:p w14:paraId="3158D63F" w14:textId="77777777" w:rsidR="0007290A" w:rsidRPr="00444582" w:rsidRDefault="0007290A" w:rsidP="00444582">
            <w:pPr>
              <w:jc w:val="center"/>
              <w:rPr>
                <w:rFonts w:ascii="Arial" w:hAnsi="Arial" w:cs="Arial"/>
                <w:b/>
                <w:sz w:val="16"/>
                <w:szCs w:val="16"/>
              </w:rPr>
            </w:pPr>
            <w:r w:rsidRPr="00444582">
              <w:rPr>
                <w:rFonts w:ascii="Arial" w:hAnsi="Arial" w:cs="Arial"/>
                <w:sz w:val="16"/>
                <w:szCs w:val="16"/>
              </w:rPr>
              <w:t xml:space="preserve">© State of Queensland (Queensland Health) </w:t>
            </w:r>
            <w:r w:rsidR="00AF69C2">
              <w:rPr>
                <w:rFonts w:ascii="Arial" w:hAnsi="Arial" w:cs="Arial"/>
                <w:sz w:val="16"/>
                <w:szCs w:val="16"/>
                <w:highlight w:val="yellow"/>
              </w:rPr>
              <w:t>20</w:t>
            </w:r>
            <w:r w:rsidR="003E5BF8" w:rsidRPr="003E5BF8">
              <w:rPr>
                <w:rFonts w:ascii="Arial" w:hAnsi="Arial" w:cs="Arial"/>
                <w:sz w:val="16"/>
                <w:szCs w:val="16"/>
                <w:highlight w:val="yellow"/>
              </w:rPr>
              <w:t>2</w:t>
            </w:r>
            <w:r w:rsidR="00C01432" w:rsidRPr="00C01432">
              <w:rPr>
                <w:rFonts w:ascii="Arial" w:hAnsi="Arial" w:cs="Arial"/>
                <w:sz w:val="16"/>
                <w:szCs w:val="16"/>
                <w:highlight w:val="yellow"/>
              </w:rPr>
              <w:t>3</w:t>
            </w:r>
          </w:p>
          <w:p w14:paraId="381FEE5A" w14:textId="1C3D0CCC" w:rsidR="0007290A" w:rsidRPr="00444582" w:rsidRDefault="008678C5" w:rsidP="00444582">
            <w:pPr>
              <w:pStyle w:val="Normaltexttable"/>
              <w:jc w:val="center"/>
              <w:rPr>
                <w:rFonts w:eastAsia="Calibri" w:cs="Arial"/>
                <w:color w:val="000000"/>
                <w:sz w:val="16"/>
                <w:szCs w:val="16"/>
                <w:lang w:eastAsia="ar-SA"/>
              </w:rPr>
            </w:pPr>
            <w:r w:rsidRPr="0064005F">
              <w:rPr>
                <w:rFonts w:eastAsia="Calibri" w:cs="Arial"/>
                <w:noProof/>
                <w:color w:val="000000"/>
                <w:sz w:val="16"/>
                <w:szCs w:val="16"/>
                <w:lang w:eastAsia="ar-SA"/>
              </w:rPr>
              <w:drawing>
                <wp:inline distT="0" distB="0" distL="0" distR="0" wp14:anchorId="0A9FE828" wp14:editId="658E3967">
                  <wp:extent cx="762000" cy="1447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62000" cy="144780"/>
                          </a:xfrm>
                          <a:prstGeom prst="rect">
                            <a:avLst/>
                          </a:prstGeom>
                          <a:noFill/>
                          <a:ln>
                            <a:noFill/>
                          </a:ln>
                        </pic:spPr>
                      </pic:pic>
                    </a:graphicData>
                  </a:graphic>
                </wp:inline>
              </w:drawing>
            </w:r>
          </w:p>
          <w:p w14:paraId="3C07C6C4" w14:textId="77777777" w:rsidR="0007290A" w:rsidRPr="00444582" w:rsidRDefault="00771601" w:rsidP="00444582">
            <w:pPr>
              <w:jc w:val="both"/>
              <w:rPr>
                <w:rFonts w:ascii="Arial" w:hAnsi="Arial" w:cs="Arial"/>
                <w:sz w:val="16"/>
                <w:szCs w:val="16"/>
              </w:rPr>
            </w:pPr>
            <w:hyperlink r:id="rId39" w:history="1">
              <w:r w:rsidRPr="00D6244D">
                <w:rPr>
                  <w:rStyle w:val="Hyperlink"/>
                  <w:rFonts w:ascii="Arial" w:hAnsi="Arial" w:cs="Arial"/>
                  <w:sz w:val="16"/>
                  <w:szCs w:val="16"/>
                </w:rPr>
                <w:t>https://creativecommons.org/licenses/by-nc-nd/4.0/deed.en</w:t>
              </w:r>
            </w:hyperlink>
            <w:r>
              <w:rPr>
                <w:rFonts w:ascii="Arial" w:hAnsi="Arial" w:cs="Arial"/>
                <w:sz w:val="16"/>
                <w:szCs w:val="16"/>
              </w:rPr>
              <w:t xml:space="preserve"> </w:t>
            </w:r>
          </w:p>
          <w:p w14:paraId="11611F67" w14:textId="77777777" w:rsidR="0007290A" w:rsidRPr="00444582" w:rsidRDefault="0064005F" w:rsidP="00444582">
            <w:pPr>
              <w:pStyle w:val="Normaltexttable"/>
              <w:jc w:val="center"/>
              <w:rPr>
                <w:rFonts w:cs="Arial"/>
                <w:sz w:val="16"/>
                <w:szCs w:val="16"/>
              </w:rPr>
            </w:pPr>
            <w:r w:rsidRPr="0064005F">
              <w:rPr>
                <w:rFonts w:cs="Arial"/>
                <w:sz w:val="16"/>
                <w:szCs w:val="16"/>
              </w:rPr>
              <w:t xml:space="preserve">Copyright enquiries: ip_officer@health.qld.gov.au  </w:t>
            </w:r>
          </w:p>
        </w:tc>
      </w:tr>
      <w:tr w:rsidR="0007290A" w:rsidRPr="00444582" w14:paraId="6DA179C0" w14:textId="77777777" w:rsidTr="001C74AE">
        <w:trPr>
          <w:cantSplit/>
          <w:trHeight w:val="3097"/>
        </w:trPr>
        <w:tc>
          <w:tcPr>
            <w:tcW w:w="372" w:type="dxa"/>
            <w:shd w:val="clear" w:color="auto" w:fill="auto"/>
            <w:vAlign w:val="center"/>
          </w:tcPr>
          <w:p w14:paraId="1D1622AA" w14:textId="77777777" w:rsidR="0007290A" w:rsidRPr="00444582" w:rsidRDefault="0007290A" w:rsidP="00444582">
            <w:pPr>
              <w:jc w:val="center"/>
              <w:rPr>
                <w:rFonts w:ascii="Arial" w:hAnsi="Arial" w:cs="Arial"/>
                <w:b/>
                <w:sz w:val="40"/>
                <w:szCs w:val="40"/>
              </w:rPr>
            </w:pPr>
            <w:r w:rsidRPr="00444582">
              <w:rPr>
                <w:rFonts w:ascii="Arial" w:hAnsi="Arial" w:cs="Arial"/>
                <w:b/>
                <w:sz w:val="40"/>
                <w:szCs w:val="40"/>
              </w:rPr>
              <w:lastRenderedPageBreak/>
              <w:t>7</w:t>
            </w:r>
          </w:p>
        </w:tc>
        <w:tc>
          <w:tcPr>
            <w:tcW w:w="1718" w:type="dxa"/>
            <w:shd w:val="clear" w:color="auto" w:fill="auto"/>
            <w:vAlign w:val="center"/>
          </w:tcPr>
          <w:p w14:paraId="753CA221" w14:textId="77777777" w:rsidR="0007290A" w:rsidRPr="00444582" w:rsidRDefault="0007290A" w:rsidP="00444582">
            <w:pPr>
              <w:jc w:val="center"/>
              <w:rPr>
                <w:rFonts w:ascii="Arial" w:hAnsi="Arial" w:cs="Arial"/>
                <w:b/>
                <w:sz w:val="16"/>
                <w:szCs w:val="16"/>
              </w:rPr>
            </w:pPr>
            <w:r w:rsidRPr="00444582">
              <w:rPr>
                <w:rFonts w:ascii="Arial" w:hAnsi="Arial" w:cs="Arial"/>
                <w:b/>
                <w:sz w:val="16"/>
                <w:szCs w:val="16"/>
              </w:rPr>
              <w:t>Restrictive License</w:t>
            </w:r>
          </w:p>
          <w:p w14:paraId="3224CC0B" w14:textId="77777777" w:rsidR="0007290A" w:rsidRPr="00444582" w:rsidRDefault="0007290A" w:rsidP="00444582">
            <w:pPr>
              <w:jc w:val="center"/>
              <w:rPr>
                <w:rFonts w:ascii="Arial" w:hAnsi="Arial" w:cs="Arial"/>
                <w:b/>
                <w:sz w:val="16"/>
                <w:szCs w:val="16"/>
              </w:rPr>
            </w:pPr>
          </w:p>
          <w:p w14:paraId="48B485CE" w14:textId="77777777" w:rsidR="0007290A" w:rsidRPr="00444582" w:rsidRDefault="0007290A" w:rsidP="00444582">
            <w:pPr>
              <w:jc w:val="center"/>
              <w:rPr>
                <w:rFonts w:ascii="Arial" w:hAnsi="Arial" w:cs="Arial"/>
                <w:b/>
                <w:sz w:val="16"/>
                <w:szCs w:val="16"/>
              </w:rPr>
            </w:pPr>
            <w:r w:rsidRPr="00444582">
              <w:rPr>
                <w:rFonts w:ascii="Arial" w:hAnsi="Arial" w:cs="Arial"/>
                <w:b/>
                <w:sz w:val="16"/>
                <w:szCs w:val="16"/>
              </w:rPr>
              <w:t>RL</w:t>
            </w:r>
          </w:p>
          <w:p w14:paraId="507E186F" w14:textId="77777777" w:rsidR="0007290A" w:rsidRPr="00444582" w:rsidRDefault="0007290A" w:rsidP="00057874">
            <w:pPr>
              <w:rPr>
                <w:rFonts w:ascii="Arial" w:hAnsi="Arial" w:cs="Arial"/>
                <w:b/>
                <w:sz w:val="20"/>
                <w:szCs w:val="20"/>
              </w:rPr>
            </w:pPr>
          </w:p>
        </w:tc>
        <w:tc>
          <w:tcPr>
            <w:tcW w:w="3075" w:type="dxa"/>
            <w:shd w:val="clear" w:color="auto" w:fill="auto"/>
            <w:vAlign w:val="center"/>
          </w:tcPr>
          <w:p w14:paraId="107C4A0C" w14:textId="77777777" w:rsidR="0007290A" w:rsidRPr="00444582" w:rsidRDefault="0007290A" w:rsidP="00444582">
            <w:pPr>
              <w:ind w:left="360"/>
              <w:rPr>
                <w:rFonts w:ascii="Arial" w:hAnsi="Arial" w:cs="Arial"/>
                <w:color w:val="000000"/>
                <w:sz w:val="16"/>
                <w:szCs w:val="16"/>
              </w:rPr>
            </w:pPr>
            <w:r w:rsidRPr="00444582">
              <w:rPr>
                <w:rFonts w:ascii="Arial" w:hAnsi="Arial" w:cs="Arial"/>
                <w:color w:val="000000"/>
                <w:sz w:val="16"/>
                <w:szCs w:val="16"/>
              </w:rPr>
              <w:t xml:space="preserve">All external users must </w:t>
            </w:r>
            <w:r w:rsidR="004B7645" w:rsidRPr="00444582">
              <w:rPr>
                <w:rFonts w:ascii="Arial" w:hAnsi="Arial" w:cs="Arial"/>
                <w:color w:val="000000"/>
                <w:sz w:val="16"/>
                <w:szCs w:val="16"/>
              </w:rPr>
              <w:t xml:space="preserve">obtain </w:t>
            </w:r>
            <w:r w:rsidR="004B7645">
              <w:rPr>
                <w:rFonts w:ascii="Arial" w:hAnsi="Arial" w:cs="Arial"/>
                <w:color w:val="000000"/>
                <w:sz w:val="16"/>
                <w:szCs w:val="16"/>
              </w:rPr>
              <w:t>QH</w:t>
            </w:r>
            <w:r w:rsidR="004B7645" w:rsidRPr="00444582">
              <w:rPr>
                <w:rFonts w:ascii="Arial" w:hAnsi="Arial" w:cs="Arial"/>
                <w:color w:val="000000"/>
                <w:sz w:val="16"/>
                <w:szCs w:val="16"/>
              </w:rPr>
              <w:t xml:space="preserve"> permission</w:t>
            </w:r>
            <w:r w:rsidRPr="00444582">
              <w:rPr>
                <w:rFonts w:ascii="Arial" w:hAnsi="Arial" w:cs="Arial"/>
                <w:color w:val="000000"/>
                <w:sz w:val="16"/>
                <w:szCs w:val="16"/>
              </w:rPr>
              <w:t xml:space="preserve"> before they can use the QH copyright resource unless the use is allowed by the Copyright laws of the country where the user is based.</w:t>
            </w:r>
          </w:p>
          <w:p w14:paraId="0B315B2C" w14:textId="77777777" w:rsidR="00F01109" w:rsidRDefault="00F01109" w:rsidP="00F87364">
            <w:pPr>
              <w:rPr>
                <w:rFonts w:ascii="Arial" w:hAnsi="Arial" w:cs="Arial"/>
                <w:color w:val="000000"/>
                <w:sz w:val="16"/>
                <w:szCs w:val="16"/>
              </w:rPr>
            </w:pPr>
          </w:p>
          <w:p w14:paraId="7F834BEC" w14:textId="77777777" w:rsidR="0007290A" w:rsidRPr="00444582" w:rsidRDefault="00F01109" w:rsidP="00F87364">
            <w:pPr>
              <w:rPr>
                <w:rFonts w:ascii="Arial" w:hAnsi="Arial" w:cs="Arial"/>
                <w:sz w:val="16"/>
                <w:szCs w:val="16"/>
              </w:rPr>
            </w:pPr>
            <w:r>
              <w:rPr>
                <w:rFonts w:ascii="Arial" w:hAnsi="Arial" w:cs="Arial"/>
                <w:color w:val="000000"/>
                <w:sz w:val="16"/>
                <w:szCs w:val="16"/>
              </w:rPr>
              <w:t>Use this option if</w:t>
            </w:r>
            <w:r w:rsidR="0007290A" w:rsidRPr="00444582">
              <w:rPr>
                <w:rFonts w:ascii="Arial" w:hAnsi="Arial" w:cs="Arial"/>
                <w:sz w:val="16"/>
                <w:szCs w:val="16"/>
              </w:rPr>
              <w:t>:</w:t>
            </w:r>
          </w:p>
          <w:p w14:paraId="6B048BA0" w14:textId="77777777" w:rsidR="0007290A" w:rsidRPr="000D2433" w:rsidRDefault="000D2433" w:rsidP="000D2433">
            <w:pPr>
              <w:pStyle w:val="Normaltexttable"/>
              <w:numPr>
                <w:ilvl w:val="0"/>
                <w:numId w:val="12"/>
              </w:numPr>
              <w:spacing w:before="0" w:after="0"/>
              <w:rPr>
                <w:rFonts w:cs="Arial"/>
                <w:color w:val="000000"/>
                <w:sz w:val="16"/>
                <w:szCs w:val="16"/>
              </w:rPr>
            </w:pPr>
            <w:r>
              <w:rPr>
                <w:rFonts w:cs="Arial"/>
                <w:sz w:val="16"/>
                <w:szCs w:val="16"/>
              </w:rPr>
              <w:t>You do not want external users</w:t>
            </w:r>
            <w:r w:rsidR="0007290A" w:rsidRPr="00444582">
              <w:rPr>
                <w:rFonts w:cs="Arial"/>
                <w:sz w:val="16"/>
                <w:szCs w:val="16"/>
              </w:rPr>
              <w:t xml:space="preserve"> copying, changing, re-mixing and</w:t>
            </w:r>
            <w:r>
              <w:rPr>
                <w:rFonts w:cs="Arial"/>
                <w:sz w:val="16"/>
                <w:szCs w:val="16"/>
              </w:rPr>
              <w:t>/or</w:t>
            </w:r>
            <w:r w:rsidR="0007290A" w:rsidRPr="00444582">
              <w:rPr>
                <w:rFonts w:cs="Arial"/>
                <w:sz w:val="16"/>
                <w:szCs w:val="16"/>
              </w:rPr>
              <w:t xml:space="preserve"> distributing the material </w:t>
            </w:r>
            <w:r>
              <w:rPr>
                <w:rFonts w:cs="Arial"/>
                <w:sz w:val="16"/>
                <w:szCs w:val="16"/>
              </w:rPr>
              <w:t xml:space="preserve">without QH </w:t>
            </w:r>
            <w:proofErr w:type="gramStart"/>
            <w:r w:rsidR="0007290A" w:rsidRPr="00444582">
              <w:rPr>
                <w:rFonts w:cs="Arial"/>
                <w:sz w:val="16"/>
                <w:szCs w:val="16"/>
              </w:rPr>
              <w:t>permission</w:t>
            </w:r>
            <w:r w:rsidR="004B7645">
              <w:rPr>
                <w:rFonts w:cs="Arial"/>
                <w:sz w:val="16"/>
                <w:szCs w:val="16"/>
              </w:rPr>
              <w:t>;</w:t>
            </w:r>
            <w:proofErr w:type="gramEnd"/>
          </w:p>
          <w:p w14:paraId="286D72BC" w14:textId="77777777" w:rsidR="00771601" w:rsidRDefault="000D2433" w:rsidP="000D2433">
            <w:pPr>
              <w:pStyle w:val="Normaltexttable"/>
              <w:numPr>
                <w:ilvl w:val="0"/>
                <w:numId w:val="12"/>
              </w:numPr>
              <w:spacing w:before="0" w:after="0"/>
              <w:rPr>
                <w:rFonts w:cs="Arial"/>
                <w:color w:val="000000"/>
                <w:sz w:val="16"/>
                <w:szCs w:val="16"/>
              </w:rPr>
            </w:pPr>
            <w:r>
              <w:rPr>
                <w:rFonts w:cs="Arial"/>
                <w:color w:val="000000"/>
                <w:sz w:val="16"/>
                <w:szCs w:val="16"/>
              </w:rPr>
              <w:t xml:space="preserve">Your Unit is considering commercialising the </w:t>
            </w:r>
            <w:proofErr w:type="gramStart"/>
            <w:r>
              <w:rPr>
                <w:rFonts w:cs="Arial"/>
                <w:color w:val="000000"/>
                <w:sz w:val="16"/>
                <w:szCs w:val="16"/>
              </w:rPr>
              <w:t>material</w:t>
            </w:r>
            <w:r w:rsidR="004B7645">
              <w:rPr>
                <w:rFonts w:cs="Arial"/>
                <w:color w:val="000000"/>
                <w:sz w:val="16"/>
                <w:szCs w:val="16"/>
              </w:rPr>
              <w:t>;</w:t>
            </w:r>
            <w:proofErr w:type="gramEnd"/>
          </w:p>
          <w:p w14:paraId="09D768A6" w14:textId="77777777" w:rsidR="000D2433" w:rsidRDefault="00771601" w:rsidP="00771601">
            <w:pPr>
              <w:pStyle w:val="Normaltexttable"/>
              <w:numPr>
                <w:ilvl w:val="0"/>
                <w:numId w:val="12"/>
              </w:numPr>
              <w:spacing w:before="0" w:after="0"/>
              <w:rPr>
                <w:rFonts w:cs="Arial"/>
                <w:color w:val="000000"/>
                <w:sz w:val="16"/>
                <w:szCs w:val="16"/>
              </w:rPr>
            </w:pPr>
            <w:r>
              <w:rPr>
                <w:rFonts w:cs="Arial"/>
                <w:color w:val="000000"/>
                <w:sz w:val="16"/>
                <w:szCs w:val="16"/>
              </w:rPr>
              <w:t xml:space="preserve">The material contains third party owned content (e.g text, photographs, diagrams) and QH does not have the right to grant third </w:t>
            </w:r>
            <w:proofErr w:type="gramStart"/>
            <w:r>
              <w:rPr>
                <w:rFonts w:cs="Arial"/>
                <w:color w:val="000000"/>
                <w:sz w:val="16"/>
                <w:szCs w:val="16"/>
              </w:rPr>
              <w:t>parties</w:t>
            </w:r>
            <w:proofErr w:type="gramEnd"/>
            <w:r>
              <w:rPr>
                <w:rFonts w:cs="Arial"/>
                <w:color w:val="000000"/>
                <w:sz w:val="16"/>
                <w:szCs w:val="16"/>
              </w:rPr>
              <w:t xml:space="preserve"> permission to use this content</w:t>
            </w:r>
            <w:r w:rsidR="004B7645">
              <w:rPr>
                <w:rFonts w:cs="Arial"/>
                <w:color w:val="000000"/>
                <w:sz w:val="16"/>
                <w:szCs w:val="16"/>
              </w:rPr>
              <w:t>; or</w:t>
            </w:r>
          </w:p>
          <w:p w14:paraId="27D64D52" w14:textId="77777777" w:rsidR="00763075" w:rsidRPr="00444582" w:rsidRDefault="00763075" w:rsidP="00771601">
            <w:pPr>
              <w:pStyle w:val="Normaltexttable"/>
              <w:numPr>
                <w:ilvl w:val="0"/>
                <w:numId w:val="12"/>
              </w:numPr>
              <w:spacing w:before="0" w:after="0"/>
              <w:rPr>
                <w:rFonts w:cs="Arial"/>
                <w:color w:val="000000"/>
                <w:sz w:val="16"/>
                <w:szCs w:val="16"/>
              </w:rPr>
            </w:pPr>
            <w:r>
              <w:rPr>
                <w:rFonts w:cs="Arial"/>
                <w:color w:val="000000"/>
                <w:sz w:val="16"/>
                <w:szCs w:val="16"/>
              </w:rPr>
              <w:t>Copyright co-owners have not provided permission to use a creative commons licence</w:t>
            </w:r>
          </w:p>
        </w:tc>
        <w:tc>
          <w:tcPr>
            <w:tcW w:w="6148" w:type="dxa"/>
            <w:shd w:val="clear" w:color="auto" w:fill="auto"/>
          </w:tcPr>
          <w:p w14:paraId="63611249" w14:textId="77777777" w:rsidR="0007290A" w:rsidRPr="00444582" w:rsidRDefault="0007290A" w:rsidP="00444582">
            <w:pPr>
              <w:jc w:val="center"/>
              <w:rPr>
                <w:rFonts w:ascii="Arial" w:hAnsi="Arial" w:cs="Arial"/>
                <w:sz w:val="16"/>
                <w:szCs w:val="16"/>
              </w:rPr>
            </w:pPr>
            <w:r w:rsidRPr="00444582">
              <w:rPr>
                <w:rFonts w:ascii="Arial" w:hAnsi="Arial" w:cs="Arial"/>
                <w:sz w:val="16"/>
                <w:szCs w:val="16"/>
              </w:rPr>
              <w:t xml:space="preserve">© State of Queensland (Queensland Health) </w:t>
            </w:r>
            <w:r w:rsidR="00AF69C2">
              <w:rPr>
                <w:rFonts w:ascii="Arial" w:hAnsi="Arial" w:cs="Arial"/>
                <w:sz w:val="16"/>
                <w:szCs w:val="16"/>
                <w:highlight w:val="yellow"/>
              </w:rPr>
              <w:t>20</w:t>
            </w:r>
            <w:r w:rsidR="003E5BF8">
              <w:rPr>
                <w:rFonts w:ascii="Arial" w:hAnsi="Arial" w:cs="Arial"/>
                <w:sz w:val="16"/>
                <w:szCs w:val="16"/>
                <w:highlight w:val="yellow"/>
              </w:rPr>
              <w:t>2</w:t>
            </w:r>
            <w:r w:rsidR="00C01432" w:rsidRPr="00C01432">
              <w:rPr>
                <w:rFonts w:ascii="Arial" w:hAnsi="Arial" w:cs="Arial"/>
                <w:sz w:val="16"/>
                <w:szCs w:val="16"/>
                <w:highlight w:val="yellow"/>
              </w:rPr>
              <w:t>3</w:t>
            </w:r>
          </w:p>
          <w:p w14:paraId="1E077002" w14:textId="77777777" w:rsidR="0007290A" w:rsidRPr="00444582" w:rsidRDefault="0007290A" w:rsidP="00444582">
            <w:pPr>
              <w:jc w:val="center"/>
              <w:rPr>
                <w:rFonts w:ascii="Arial" w:hAnsi="Arial" w:cs="Arial"/>
                <w:sz w:val="16"/>
                <w:szCs w:val="16"/>
              </w:rPr>
            </w:pPr>
          </w:p>
          <w:p w14:paraId="1E60CF60" w14:textId="77777777" w:rsidR="0007290A" w:rsidRPr="00444582" w:rsidRDefault="0007290A" w:rsidP="00316D2D">
            <w:pPr>
              <w:rPr>
                <w:rFonts w:ascii="Arial" w:hAnsi="Arial" w:cs="Arial"/>
                <w:sz w:val="16"/>
                <w:szCs w:val="16"/>
              </w:rPr>
            </w:pPr>
            <w:r w:rsidRPr="00444582">
              <w:rPr>
                <w:rFonts w:ascii="Arial" w:hAnsi="Arial" w:cs="Arial"/>
                <w:sz w:val="16"/>
                <w:szCs w:val="16"/>
              </w:rPr>
              <w:t xml:space="preserve">Except as permitted under the </w:t>
            </w:r>
            <w:r w:rsidRPr="00444582">
              <w:rPr>
                <w:rFonts w:ascii="Arial" w:hAnsi="Arial" w:cs="Arial"/>
                <w:i/>
                <w:sz w:val="16"/>
                <w:szCs w:val="16"/>
              </w:rPr>
              <w:t>Copyright Act 1968</w:t>
            </w:r>
            <w:r w:rsidRPr="00444582">
              <w:rPr>
                <w:rFonts w:ascii="Arial" w:hAnsi="Arial" w:cs="Arial"/>
                <w:sz w:val="16"/>
                <w:szCs w:val="16"/>
              </w:rPr>
              <w:t xml:space="preserve">, no part of this work may be reproduced, </w:t>
            </w:r>
            <w:proofErr w:type="gramStart"/>
            <w:r w:rsidRPr="00444582">
              <w:rPr>
                <w:rFonts w:ascii="Arial" w:hAnsi="Arial" w:cs="Arial"/>
                <w:sz w:val="16"/>
                <w:szCs w:val="16"/>
              </w:rPr>
              <w:t>communicated</w:t>
            </w:r>
            <w:proofErr w:type="gramEnd"/>
            <w:r w:rsidRPr="00444582">
              <w:rPr>
                <w:rFonts w:ascii="Arial" w:hAnsi="Arial" w:cs="Arial"/>
                <w:sz w:val="16"/>
                <w:szCs w:val="16"/>
              </w:rPr>
              <w:t xml:space="preserve"> or adapted without permission from Queensland Health.</w:t>
            </w:r>
          </w:p>
          <w:p w14:paraId="030056C4" w14:textId="77777777" w:rsidR="0007290A" w:rsidRPr="00444582" w:rsidRDefault="0007290A" w:rsidP="00444582">
            <w:pPr>
              <w:jc w:val="both"/>
              <w:rPr>
                <w:rFonts w:ascii="Arial" w:hAnsi="Arial" w:cs="Arial"/>
                <w:sz w:val="16"/>
                <w:szCs w:val="16"/>
              </w:rPr>
            </w:pPr>
          </w:p>
          <w:p w14:paraId="3F0D5C38" w14:textId="77777777" w:rsidR="0007290A" w:rsidRPr="00444582" w:rsidRDefault="00A15563" w:rsidP="0042516F">
            <w:pPr>
              <w:pStyle w:val="Normaltexttable"/>
              <w:rPr>
                <w:rFonts w:cs="Arial"/>
                <w:sz w:val="16"/>
                <w:szCs w:val="16"/>
              </w:rPr>
            </w:pPr>
            <w:r>
              <w:rPr>
                <w:rFonts w:cs="Arial"/>
                <w:sz w:val="16"/>
                <w:szCs w:val="16"/>
              </w:rPr>
              <w:t>T</w:t>
            </w:r>
            <w:r w:rsidR="0007290A" w:rsidRPr="00444582">
              <w:rPr>
                <w:rFonts w:cs="Arial"/>
                <w:sz w:val="16"/>
                <w:szCs w:val="16"/>
              </w:rPr>
              <w:t xml:space="preserve">o request a copyright licence, contact: </w:t>
            </w:r>
            <w:r w:rsidR="0080458E" w:rsidRPr="0080458E">
              <w:rPr>
                <w:rFonts w:cs="Arial"/>
                <w:sz w:val="16"/>
                <w:szCs w:val="16"/>
              </w:rPr>
              <w:t xml:space="preserve">Intellectual Property Officer, Queensland Health, email ip_officer@health.qld.gov.au, phone (07) 3708 5069.  </w:t>
            </w:r>
          </w:p>
        </w:tc>
        <w:tc>
          <w:tcPr>
            <w:tcW w:w="3807" w:type="dxa"/>
            <w:shd w:val="clear" w:color="auto" w:fill="auto"/>
          </w:tcPr>
          <w:p w14:paraId="7E97A0F7" w14:textId="77777777" w:rsidR="0007290A" w:rsidRPr="00444582" w:rsidRDefault="0007290A" w:rsidP="00444582">
            <w:pPr>
              <w:jc w:val="center"/>
              <w:rPr>
                <w:rFonts w:ascii="Arial" w:hAnsi="Arial" w:cs="Arial"/>
                <w:sz w:val="16"/>
                <w:szCs w:val="16"/>
              </w:rPr>
            </w:pPr>
            <w:r w:rsidRPr="00444582">
              <w:rPr>
                <w:rFonts w:ascii="Arial" w:hAnsi="Arial" w:cs="Arial"/>
                <w:sz w:val="16"/>
                <w:szCs w:val="16"/>
              </w:rPr>
              <w:t xml:space="preserve">© State of Queensland (Queensland Health) </w:t>
            </w:r>
            <w:r w:rsidR="00AF69C2">
              <w:rPr>
                <w:rFonts w:ascii="Arial" w:hAnsi="Arial" w:cs="Arial"/>
                <w:sz w:val="16"/>
                <w:szCs w:val="16"/>
                <w:highlight w:val="yellow"/>
              </w:rPr>
              <w:t>20</w:t>
            </w:r>
            <w:r w:rsidR="003E5BF8">
              <w:rPr>
                <w:rFonts w:ascii="Arial" w:hAnsi="Arial" w:cs="Arial"/>
                <w:sz w:val="16"/>
                <w:szCs w:val="16"/>
                <w:highlight w:val="yellow"/>
              </w:rPr>
              <w:t>2</w:t>
            </w:r>
            <w:r w:rsidR="00C01432" w:rsidRPr="00C01432">
              <w:rPr>
                <w:rFonts w:ascii="Arial" w:hAnsi="Arial" w:cs="Arial"/>
                <w:sz w:val="16"/>
                <w:szCs w:val="16"/>
                <w:highlight w:val="yellow"/>
              </w:rPr>
              <w:t>3</w:t>
            </w:r>
          </w:p>
          <w:p w14:paraId="1A0725A9" w14:textId="77777777" w:rsidR="0007290A" w:rsidRPr="00444582" w:rsidRDefault="0007290A" w:rsidP="00444582">
            <w:pPr>
              <w:jc w:val="center"/>
              <w:rPr>
                <w:rFonts w:ascii="Arial" w:hAnsi="Arial" w:cs="Arial"/>
                <w:sz w:val="16"/>
                <w:szCs w:val="16"/>
              </w:rPr>
            </w:pPr>
          </w:p>
          <w:p w14:paraId="1F3C76AC" w14:textId="77777777" w:rsidR="0007290A" w:rsidRPr="00444582" w:rsidRDefault="0007290A" w:rsidP="00444582">
            <w:pPr>
              <w:jc w:val="center"/>
              <w:rPr>
                <w:rFonts w:ascii="Arial" w:hAnsi="Arial" w:cs="Arial"/>
                <w:sz w:val="16"/>
                <w:szCs w:val="16"/>
              </w:rPr>
            </w:pPr>
            <w:r w:rsidRPr="00444582">
              <w:rPr>
                <w:rFonts w:ascii="Arial" w:hAnsi="Arial" w:cs="Arial"/>
                <w:sz w:val="16"/>
                <w:szCs w:val="16"/>
              </w:rPr>
              <w:t xml:space="preserve">Except as permitted under the </w:t>
            </w:r>
            <w:r w:rsidRPr="00444582">
              <w:rPr>
                <w:rFonts w:ascii="Arial" w:hAnsi="Arial" w:cs="Arial"/>
                <w:i/>
                <w:sz w:val="16"/>
                <w:szCs w:val="16"/>
              </w:rPr>
              <w:t>Copyright Act 1968</w:t>
            </w:r>
            <w:r w:rsidRPr="00444582">
              <w:rPr>
                <w:rFonts w:ascii="Arial" w:hAnsi="Arial" w:cs="Arial"/>
                <w:sz w:val="16"/>
                <w:szCs w:val="16"/>
              </w:rPr>
              <w:t xml:space="preserve">, no part of this work may be reproduced, </w:t>
            </w:r>
            <w:proofErr w:type="gramStart"/>
            <w:r w:rsidRPr="00444582">
              <w:rPr>
                <w:rFonts w:ascii="Arial" w:hAnsi="Arial" w:cs="Arial"/>
                <w:sz w:val="16"/>
                <w:szCs w:val="16"/>
              </w:rPr>
              <w:t>communicated</w:t>
            </w:r>
            <w:proofErr w:type="gramEnd"/>
            <w:r w:rsidRPr="00444582">
              <w:rPr>
                <w:rFonts w:ascii="Arial" w:hAnsi="Arial" w:cs="Arial"/>
                <w:sz w:val="16"/>
                <w:szCs w:val="16"/>
              </w:rPr>
              <w:t xml:space="preserve"> or adapted without permission from Queensland Health. To request permission email </w:t>
            </w:r>
            <w:hyperlink r:id="rId40" w:tooltip="mailto:ip.officer@health.qld.gov.au" w:history="1">
              <w:r w:rsidRPr="00444582">
                <w:rPr>
                  <w:rFonts w:ascii="Arial" w:hAnsi="Arial" w:cs="Arial"/>
                  <w:sz w:val="16"/>
                  <w:szCs w:val="16"/>
                </w:rPr>
                <w:t>ip_officer@health.qld.gov.au</w:t>
              </w:r>
            </w:hyperlink>
            <w:r w:rsidRPr="00444582">
              <w:rPr>
                <w:rFonts w:ascii="Arial" w:hAnsi="Arial" w:cs="Arial"/>
                <w:sz w:val="16"/>
                <w:szCs w:val="16"/>
              </w:rPr>
              <w:t xml:space="preserve">. </w:t>
            </w:r>
          </w:p>
        </w:tc>
      </w:tr>
    </w:tbl>
    <w:p w14:paraId="66C8AFB6" w14:textId="77777777" w:rsidR="00D53E5A" w:rsidRDefault="00D53E5A" w:rsidP="00780727"/>
    <w:tbl>
      <w:tblPr>
        <w:tblW w:w="162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0"/>
      </w:tblGrid>
      <w:tr w:rsidR="00F01109" w14:paraId="27133A8C" w14:textId="77777777" w:rsidTr="00F01109">
        <w:tc>
          <w:tcPr>
            <w:tcW w:w="16200" w:type="dxa"/>
            <w:shd w:val="clear" w:color="auto" w:fill="auto"/>
          </w:tcPr>
          <w:p w14:paraId="3C09C7C9" w14:textId="77777777" w:rsidR="00F01109" w:rsidRPr="00444582" w:rsidRDefault="00F01109" w:rsidP="00F01109">
            <w:pPr>
              <w:rPr>
                <w:b/>
              </w:rPr>
            </w:pPr>
            <w:r>
              <w:rPr>
                <w:b/>
              </w:rPr>
              <w:t>Helpful resources</w:t>
            </w:r>
            <w:r w:rsidRPr="00444582">
              <w:rPr>
                <w:b/>
              </w:rPr>
              <w:t>:</w:t>
            </w:r>
          </w:p>
          <w:p w14:paraId="5E424EB9" w14:textId="77777777" w:rsidR="00531181" w:rsidRDefault="00F01109" w:rsidP="002F5A4E">
            <w:pPr>
              <w:numPr>
                <w:ilvl w:val="1"/>
                <w:numId w:val="9"/>
              </w:numPr>
              <w:rPr>
                <w:rFonts w:ascii="Arial" w:hAnsi="Arial" w:cs="Arial"/>
                <w:sz w:val="16"/>
                <w:szCs w:val="16"/>
              </w:rPr>
            </w:pPr>
            <w:r w:rsidRPr="004B7645">
              <w:rPr>
                <w:rFonts w:ascii="Arial" w:hAnsi="Arial" w:cs="Arial"/>
                <w:sz w:val="16"/>
                <w:szCs w:val="16"/>
              </w:rPr>
              <w:t xml:space="preserve">The </w:t>
            </w:r>
            <w:r w:rsidRPr="004B7645">
              <w:rPr>
                <w:rFonts w:ascii="Arial" w:hAnsi="Arial" w:cs="Arial"/>
                <w:i/>
                <w:sz w:val="16"/>
                <w:szCs w:val="16"/>
              </w:rPr>
              <w:t>Queensland Public Sector Intellectual Property Principles</w:t>
            </w:r>
            <w:r w:rsidRPr="004B7645">
              <w:rPr>
                <w:rFonts w:ascii="Arial" w:hAnsi="Arial" w:cs="Arial"/>
                <w:sz w:val="16"/>
                <w:szCs w:val="16"/>
              </w:rPr>
              <w:t xml:space="preserve"> at:</w:t>
            </w:r>
            <w:r w:rsidR="00531181">
              <w:t xml:space="preserve"> </w:t>
            </w:r>
            <w:hyperlink r:id="rId41" w:history="1">
              <w:r w:rsidR="00531181" w:rsidRPr="00D627ED">
                <w:rPr>
                  <w:rStyle w:val="Hyperlink"/>
                  <w:rFonts w:ascii="Arial" w:hAnsi="Arial" w:cs="Arial"/>
                  <w:sz w:val="16"/>
                  <w:szCs w:val="16"/>
                </w:rPr>
                <w:t>https://www.forgov.qld.gov.au/__data/assets/pdf_file/0024/182706/qps-ip-principlesfinal-v.2.pdf</w:t>
              </w:r>
            </w:hyperlink>
            <w:r w:rsidR="00531181">
              <w:rPr>
                <w:rFonts w:ascii="Arial" w:hAnsi="Arial" w:cs="Arial"/>
                <w:sz w:val="16"/>
                <w:szCs w:val="16"/>
              </w:rPr>
              <w:t xml:space="preserve"> </w:t>
            </w:r>
            <w:r w:rsidRPr="004B7645">
              <w:rPr>
                <w:rFonts w:ascii="Arial" w:hAnsi="Arial" w:cs="Arial"/>
                <w:sz w:val="16"/>
                <w:szCs w:val="16"/>
              </w:rPr>
              <w:t xml:space="preserve"> </w:t>
            </w:r>
            <w:r w:rsidR="00531181" w:rsidRPr="00531181">
              <w:rPr>
                <w:rFonts w:ascii="Arial" w:hAnsi="Arial" w:cs="Arial"/>
                <w:sz w:val="16"/>
                <w:szCs w:val="16"/>
              </w:rPr>
              <w:t xml:space="preserve"> </w:t>
            </w:r>
          </w:p>
          <w:p w14:paraId="30D2EDD8" w14:textId="77777777" w:rsidR="002F5A4E" w:rsidRPr="004B7645" w:rsidRDefault="002F5A4E" w:rsidP="002F5A4E">
            <w:pPr>
              <w:numPr>
                <w:ilvl w:val="1"/>
                <w:numId w:val="9"/>
              </w:numPr>
              <w:rPr>
                <w:rFonts w:ascii="Arial" w:hAnsi="Arial" w:cs="Arial"/>
                <w:sz w:val="16"/>
                <w:szCs w:val="16"/>
              </w:rPr>
            </w:pPr>
            <w:r w:rsidRPr="004B7645">
              <w:rPr>
                <w:rFonts w:ascii="Arial" w:hAnsi="Arial" w:cs="Arial"/>
                <w:sz w:val="16"/>
                <w:szCs w:val="16"/>
              </w:rPr>
              <w:t xml:space="preserve">Department of Health Policy </w:t>
            </w:r>
            <w:r w:rsidR="00397A81" w:rsidRPr="004B7645">
              <w:rPr>
                <w:rFonts w:ascii="Arial" w:hAnsi="Arial" w:cs="Arial"/>
                <w:sz w:val="16"/>
                <w:szCs w:val="16"/>
              </w:rPr>
              <w:t>[</w:t>
            </w:r>
            <w:r w:rsidRPr="004B7645">
              <w:rPr>
                <w:rFonts w:ascii="Arial" w:hAnsi="Arial" w:cs="Arial"/>
                <w:sz w:val="16"/>
                <w:szCs w:val="16"/>
              </w:rPr>
              <w:t>QH-POL-009:2015</w:t>
            </w:r>
            <w:r w:rsidR="00397A81" w:rsidRPr="004B7645">
              <w:rPr>
                <w:rFonts w:ascii="Arial" w:hAnsi="Arial" w:cs="Arial"/>
                <w:sz w:val="16"/>
                <w:szCs w:val="16"/>
              </w:rPr>
              <w:t>]</w:t>
            </w:r>
            <w:r w:rsidRPr="004B7645">
              <w:rPr>
                <w:rFonts w:ascii="Arial" w:hAnsi="Arial" w:cs="Arial"/>
                <w:sz w:val="16"/>
                <w:szCs w:val="16"/>
              </w:rPr>
              <w:t xml:space="preserve"> </w:t>
            </w:r>
            <w:r w:rsidRPr="004B7645">
              <w:rPr>
                <w:rFonts w:ascii="Arial" w:hAnsi="Arial" w:cs="Arial"/>
                <w:i/>
                <w:sz w:val="16"/>
                <w:szCs w:val="16"/>
              </w:rPr>
              <w:t>Intellectual Property</w:t>
            </w:r>
            <w:r w:rsidRPr="004B7645">
              <w:rPr>
                <w:rFonts w:ascii="Arial" w:hAnsi="Arial" w:cs="Arial"/>
                <w:sz w:val="16"/>
                <w:szCs w:val="16"/>
              </w:rPr>
              <w:t xml:space="preserve"> at </w:t>
            </w:r>
            <w:hyperlink r:id="rId42" w:history="1">
              <w:r w:rsidRPr="004B7645">
                <w:rPr>
                  <w:rStyle w:val="Hyperlink"/>
                  <w:rFonts w:ascii="Arial" w:hAnsi="Arial" w:cs="Arial"/>
                  <w:sz w:val="16"/>
                  <w:szCs w:val="16"/>
                </w:rPr>
                <w:t>https://www.health.qld.gov.au/__data/assets/pdf_file/0026/395810/qh-</w:t>
              </w:r>
              <w:r w:rsidRPr="004B7645">
                <w:rPr>
                  <w:rStyle w:val="Hyperlink"/>
                  <w:rFonts w:ascii="Arial" w:hAnsi="Arial" w:cs="Arial"/>
                  <w:sz w:val="16"/>
                  <w:szCs w:val="16"/>
                </w:rPr>
                <w:t>p</w:t>
              </w:r>
              <w:r w:rsidRPr="004B7645">
                <w:rPr>
                  <w:rStyle w:val="Hyperlink"/>
                  <w:rFonts w:ascii="Arial" w:hAnsi="Arial" w:cs="Arial"/>
                  <w:sz w:val="16"/>
                  <w:szCs w:val="16"/>
                </w:rPr>
                <w:t>ol-009.pdf</w:t>
              </w:r>
            </w:hyperlink>
            <w:r w:rsidRPr="004B7645">
              <w:rPr>
                <w:rFonts w:ascii="Arial" w:hAnsi="Arial" w:cs="Arial"/>
                <w:sz w:val="16"/>
                <w:szCs w:val="16"/>
              </w:rPr>
              <w:t xml:space="preserve"> </w:t>
            </w:r>
          </w:p>
          <w:p w14:paraId="26FB3AC2" w14:textId="77777777" w:rsidR="002F5A4E" w:rsidRPr="004B7645" w:rsidRDefault="002F5A4E" w:rsidP="00397A81">
            <w:pPr>
              <w:numPr>
                <w:ilvl w:val="1"/>
                <w:numId w:val="9"/>
              </w:numPr>
              <w:rPr>
                <w:rFonts w:ascii="Arial" w:hAnsi="Arial" w:cs="Arial"/>
                <w:sz w:val="16"/>
                <w:szCs w:val="16"/>
              </w:rPr>
            </w:pPr>
            <w:r w:rsidRPr="004B7645">
              <w:rPr>
                <w:rFonts w:ascii="Arial" w:hAnsi="Arial" w:cs="Arial"/>
                <w:sz w:val="16"/>
                <w:szCs w:val="16"/>
              </w:rPr>
              <w:t xml:space="preserve">Department of Health Standard: </w:t>
            </w:r>
            <w:r w:rsidRPr="004B7645">
              <w:rPr>
                <w:rFonts w:ascii="Arial" w:hAnsi="Arial" w:cs="Arial"/>
                <w:i/>
                <w:sz w:val="16"/>
                <w:szCs w:val="16"/>
              </w:rPr>
              <w:t>Intellectual Property</w:t>
            </w:r>
            <w:r w:rsidRPr="004B7645">
              <w:rPr>
                <w:rFonts w:ascii="Arial" w:hAnsi="Arial" w:cs="Arial"/>
                <w:sz w:val="16"/>
                <w:szCs w:val="16"/>
              </w:rPr>
              <w:t xml:space="preserve"> [QH-IMP-009-1:2015]</w:t>
            </w:r>
            <w:r w:rsidR="00397A81" w:rsidRPr="004B7645">
              <w:rPr>
                <w:rFonts w:ascii="Arial" w:hAnsi="Arial" w:cs="Arial"/>
                <w:sz w:val="16"/>
                <w:szCs w:val="16"/>
              </w:rPr>
              <w:t xml:space="preserve"> </w:t>
            </w:r>
            <w:hyperlink r:id="rId43" w:history="1">
              <w:r w:rsidR="00397A81" w:rsidRPr="004B7645">
                <w:rPr>
                  <w:rStyle w:val="Hyperlink"/>
                  <w:rFonts w:ascii="Arial" w:hAnsi="Arial" w:cs="Arial"/>
                  <w:sz w:val="16"/>
                  <w:szCs w:val="16"/>
                </w:rPr>
                <w:t>https://www.health.q</w:t>
              </w:r>
              <w:r w:rsidR="00397A81" w:rsidRPr="004B7645">
                <w:rPr>
                  <w:rStyle w:val="Hyperlink"/>
                  <w:rFonts w:ascii="Arial" w:hAnsi="Arial" w:cs="Arial"/>
                  <w:sz w:val="16"/>
                  <w:szCs w:val="16"/>
                </w:rPr>
                <w:t>l</w:t>
              </w:r>
              <w:r w:rsidR="00397A81" w:rsidRPr="004B7645">
                <w:rPr>
                  <w:rStyle w:val="Hyperlink"/>
                  <w:rFonts w:ascii="Arial" w:hAnsi="Arial" w:cs="Arial"/>
                  <w:sz w:val="16"/>
                  <w:szCs w:val="16"/>
                </w:rPr>
                <w:t>d.gov.au/__data/assets/pdf_file/0026/395810/qh-pol-009.pdf</w:t>
              </w:r>
            </w:hyperlink>
            <w:r w:rsidR="00397A81" w:rsidRPr="004B7645">
              <w:rPr>
                <w:rFonts w:ascii="Arial" w:hAnsi="Arial" w:cs="Arial"/>
                <w:sz w:val="16"/>
                <w:szCs w:val="16"/>
              </w:rPr>
              <w:t xml:space="preserve"> </w:t>
            </w:r>
          </w:p>
          <w:p w14:paraId="0F09DC4D" w14:textId="77777777" w:rsidR="00F01109" w:rsidRPr="004B7645" w:rsidRDefault="004A149E" w:rsidP="004A149E">
            <w:pPr>
              <w:numPr>
                <w:ilvl w:val="1"/>
                <w:numId w:val="9"/>
              </w:numPr>
              <w:rPr>
                <w:rFonts w:ascii="Arial" w:hAnsi="Arial" w:cs="Arial"/>
                <w:sz w:val="16"/>
                <w:szCs w:val="16"/>
              </w:rPr>
            </w:pPr>
            <w:r>
              <w:rPr>
                <w:rFonts w:ascii="Arial" w:hAnsi="Arial" w:cs="Arial"/>
                <w:sz w:val="16"/>
                <w:szCs w:val="16"/>
              </w:rPr>
              <w:t xml:space="preserve">Creative Commons Australia </w:t>
            </w:r>
            <w:r w:rsidR="00F01109" w:rsidRPr="004B7645">
              <w:rPr>
                <w:rFonts w:ascii="Arial" w:hAnsi="Arial" w:cs="Arial"/>
                <w:sz w:val="16"/>
                <w:szCs w:val="16"/>
              </w:rPr>
              <w:t xml:space="preserve"> </w:t>
            </w:r>
            <w:hyperlink r:id="rId44" w:history="1">
              <w:r w:rsidRPr="006C6236">
                <w:rPr>
                  <w:rStyle w:val="Hyperlink"/>
                  <w:rFonts w:ascii="Arial" w:hAnsi="Arial" w:cs="Arial"/>
                  <w:sz w:val="16"/>
                  <w:szCs w:val="16"/>
                </w:rPr>
                <w:t>http://creativecomm</w:t>
              </w:r>
              <w:r w:rsidRPr="006C6236">
                <w:rPr>
                  <w:rStyle w:val="Hyperlink"/>
                  <w:rFonts w:ascii="Arial" w:hAnsi="Arial" w:cs="Arial"/>
                  <w:sz w:val="16"/>
                  <w:szCs w:val="16"/>
                </w:rPr>
                <w:t>o</w:t>
              </w:r>
              <w:r w:rsidRPr="006C6236">
                <w:rPr>
                  <w:rStyle w:val="Hyperlink"/>
                  <w:rFonts w:ascii="Arial" w:hAnsi="Arial" w:cs="Arial"/>
                  <w:sz w:val="16"/>
                  <w:szCs w:val="16"/>
                </w:rPr>
                <w:t>ns.org.au/learn/government/</w:t>
              </w:r>
            </w:hyperlink>
            <w:r>
              <w:rPr>
                <w:rFonts w:ascii="Arial" w:hAnsi="Arial" w:cs="Arial"/>
                <w:sz w:val="16"/>
                <w:szCs w:val="16"/>
              </w:rPr>
              <w:t xml:space="preserve"> </w:t>
            </w:r>
          </w:p>
          <w:p w14:paraId="085535D1" w14:textId="77777777" w:rsidR="004A149E" w:rsidRPr="004B7645" w:rsidRDefault="004A149E" w:rsidP="004A149E">
            <w:pPr>
              <w:numPr>
                <w:ilvl w:val="1"/>
                <w:numId w:val="9"/>
              </w:numPr>
              <w:rPr>
                <w:rFonts w:ascii="Arial" w:hAnsi="Arial" w:cs="Arial"/>
                <w:sz w:val="16"/>
                <w:szCs w:val="16"/>
              </w:rPr>
            </w:pPr>
            <w:r>
              <w:rPr>
                <w:rFonts w:ascii="Arial" w:hAnsi="Arial" w:cs="Arial"/>
                <w:sz w:val="16"/>
                <w:szCs w:val="16"/>
              </w:rPr>
              <w:t xml:space="preserve">Queensland Government Chief Information Office </w:t>
            </w:r>
            <w:r w:rsidRPr="004A149E">
              <w:rPr>
                <w:rFonts w:ascii="Arial" w:hAnsi="Arial" w:cs="Arial"/>
                <w:i/>
                <w:sz w:val="16"/>
                <w:szCs w:val="16"/>
              </w:rPr>
              <w:t>Information Access and Use Policy</w:t>
            </w:r>
            <w:r>
              <w:rPr>
                <w:rFonts w:ascii="Arial" w:hAnsi="Arial" w:cs="Arial"/>
                <w:sz w:val="16"/>
                <w:szCs w:val="16"/>
              </w:rPr>
              <w:t xml:space="preserve"> (IS33) </w:t>
            </w:r>
            <w:hyperlink r:id="rId45" w:history="1">
              <w:r w:rsidR="005E7E5C" w:rsidRPr="00D627ED">
                <w:rPr>
                  <w:rStyle w:val="Hyperlink"/>
                  <w:rFonts w:ascii="Arial" w:hAnsi="Arial" w:cs="Arial"/>
                  <w:sz w:val="16"/>
                  <w:szCs w:val="16"/>
                </w:rPr>
                <w:t>https://www.qgcio.qld.gov.au/documents/information-access-and-use-policy-is33</w:t>
              </w:r>
            </w:hyperlink>
            <w:r w:rsidR="005E7E5C">
              <w:rPr>
                <w:rFonts w:ascii="Arial" w:hAnsi="Arial" w:cs="Arial"/>
                <w:sz w:val="16"/>
                <w:szCs w:val="16"/>
              </w:rPr>
              <w:t xml:space="preserve"> </w:t>
            </w:r>
          </w:p>
          <w:p w14:paraId="47FE3D1C" w14:textId="77777777" w:rsidR="002F5A4E" w:rsidRPr="004B7645" w:rsidRDefault="0038441C" w:rsidP="0038441C">
            <w:pPr>
              <w:numPr>
                <w:ilvl w:val="1"/>
                <w:numId w:val="9"/>
              </w:numPr>
              <w:rPr>
                <w:rFonts w:ascii="Arial" w:hAnsi="Arial" w:cs="Arial"/>
                <w:sz w:val="16"/>
                <w:szCs w:val="16"/>
              </w:rPr>
            </w:pPr>
            <w:r w:rsidRPr="004B7645">
              <w:rPr>
                <w:rFonts w:ascii="Arial" w:hAnsi="Arial" w:cs="Arial"/>
                <w:sz w:val="16"/>
                <w:szCs w:val="16"/>
              </w:rPr>
              <w:t xml:space="preserve">Australian Copyright Council </w:t>
            </w:r>
            <w:r w:rsidR="00F01109" w:rsidRPr="004B7645">
              <w:rPr>
                <w:rFonts w:ascii="Arial" w:hAnsi="Arial" w:cs="Arial"/>
                <w:sz w:val="16"/>
                <w:szCs w:val="16"/>
              </w:rPr>
              <w:t xml:space="preserve">Information Sheet G 094 </w:t>
            </w:r>
            <w:r w:rsidR="00F01109" w:rsidRPr="004B7645">
              <w:rPr>
                <w:rFonts w:ascii="Arial" w:hAnsi="Arial" w:cs="Arial"/>
                <w:i/>
                <w:sz w:val="16"/>
                <w:szCs w:val="16"/>
              </w:rPr>
              <w:t>Creative Commons Licences</w:t>
            </w:r>
            <w:r w:rsidRPr="004B7645">
              <w:rPr>
                <w:rFonts w:ascii="Arial" w:hAnsi="Arial" w:cs="Arial"/>
                <w:sz w:val="16"/>
                <w:szCs w:val="16"/>
              </w:rPr>
              <w:t xml:space="preserve"> </w:t>
            </w:r>
            <w:r w:rsidR="00F01109" w:rsidRPr="004B7645">
              <w:rPr>
                <w:rFonts w:ascii="Arial" w:hAnsi="Arial" w:cs="Arial"/>
                <w:sz w:val="16"/>
                <w:szCs w:val="16"/>
              </w:rPr>
              <w:t xml:space="preserve">at: </w:t>
            </w:r>
            <w:hyperlink r:id="rId46" w:history="1">
              <w:r w:rsidR="00F01109" w:rsidRPr="004B7645">
                <w:rPr>
                  <w:rStyle w:val="Hyperlink"/>
                  <w:rFonts w:ascii="Arial" w:hAnsi="Arial" w:cs="Arial"/>
                  <w:sz w:val="16"/>
                  <w:szCs w:val="16"/>
                </w:rPr>
                <w:t>ww</w:t>
              </w:r>
              <w:r w:rsidR="00F01109" w:rsidRPr="004B7645">
                <w:rPr>
                  <w:rStyle w:val="Hyperlink"/>
                  <w:rFonts w:ascii="Arial" w:hAnsi="Arial" w:cs="Arial"/>
                  <w:sz w:val="16"/>
                  <w:szCs w:val="16"/>
                </w:rPr>
                <w:t>w</w:t>
              </w:r>
              <w:r w:rsidR="00F01109" w:rsidRPr="004B7645">
                <w:rPr>
                  <w:rStyle w:val="Hyperlink"/>
                  <w:rFonts w:ascii="Arial" w:hAnsi="Arial" w:cs="Arial"/>
                  <w:sz w:val="16"/>
                  <w:szCs w:val="16"/>
                </w:rPr>
                <w:t>.copyright.org.au</w:t>
              </w:r>
            </w:hyperlink>
          </w:p>
          <w:p w14:paraId="7F7B3F1F" w14:textId="77777777" w:rsidR="00F01109" w:rsidRDefault="009F6663" w:rsidP="009F6663">
            <w:pPr>
              <w:rPr>
                <w:b/>
              </w:rPr>
            </w:pPr>
            <w:r w:rsidRPr="009F6663">
              <w:rPr>
                <w:b/>
              </w:rPr>
              <w:t>A</w:t>
            </w:r>
            <w:r>
              <w:rPr>
                <w:b/>
              </w:rPr>
              <w:t>ttribution</w:t>
            </w:r>
          </w:p>
          <w:p w14:paraId="3631944E" w14:textId="77777777" w:rsidR="009F6663" w:rsidRPr="009F6663" w:rsidRDefault="000D2B55" w:rsidP="000D2B55">
            <w:pPr>
              <w:rPr>
                <w:b/>
              </w:rPr>
            </w:pPr>
            <w:r>
              <w:rPr>
                <w:rFonts w:ascii="Arial" w:hAnsi="Arial" w:cs="Arial"/>
                <w:sz w:val="16"/>
                <w:szCs w:val="16"/>
              </w:rPr>
              <w:t>AusGoal logos</w:t>
            </w:r>
            <w:r w:rsidR="009F6663">
              <w:rPr>
                <w:rFonts w:ascii="Arial" w:hAnsi="Arial" w:cs="Arial"/>
                <w:sz w:val="16"/>
                <w:szCs w:val="16"/>
              </w:rPr>
              <w:t xml:space="preserve"> </w:t>
            </w:r>
            <w:r w:rsidR="009F6663" w:rsidRPr="009F6663">
              <w:rPr>
                <w:rFonts w:ascii="Arial" w:hAnsi="Arial" w:cs="Arial"/>
                <w:sz w:val="16"/>
                <w:szCs w:val="16"/>
              </w:rPr>
              <w:t>© AusGOAL 2011</w:t>
            </w:r>
            <w:r w:rsidR="009F6663">
              <w:rPr>
                <w:rFonts w:ascii="Arial" w:hAnsi="Arial" w:cs="Arial"/>
                <w:sz w:val="16"/>
                <w:szCs w:val="16"/>
              </w:rPr>
              <w:t xml:space="preserve">. </w:t>
            </w:r>
            <w:r w:rsidR="009F6663" w:rsidRPr="009F6663">
              <w:rPr>
                <w:rFonts w:ascii="Arial" w:hAnsi="Arial" w:cs="Arial"/>
                <w:sz w:val="16"/>
                <w:szCs w:val="16"/>
              </w:rPr>
              <w:t>http://www.ausgoal.gov.au/copyright-page</w:t>
            </w:r>
          </w:p>
        </w:tc>
      </w:tr>
    </w:tbl>
    <w:p w14:paraId="27B9C7E8" w14:textId="77777777" w:rsidR="00F01109" w:rsidRDefault="00F01109" w:rsidP="00390444"/>
    <w:p w14:paraId="1D36C7DB" w14:textId="77777777" w:rsidR="003A5B7A" w:rsidRPr="003A5B7A" w:rsidRDefault="003A5B7A" w:rsidP="003A5B7A"/>
    <w:p w14:paraId="599DD55A" w14:textId="77777777" w:rsidR="003A5B7A" w:rsidRDefault="003A5B7A" w:rsidP="003A5B7A"/>
    <w:p w14:paraId="170ED1C3" w14:textId="77777777" w:rsidR="003A5B7A" w:rsidRPr="003A5B7A" w:rsidRDefault="003A5B7A" w:rsidP="003A5B7A">
      <w:pPr>
        <w:tabs>
          <w:tab w:val="left" w:pos="1336"/>
        </w:tabs>
      </w:pPr>
      <w:r>
        <w:tab/>
      </w:r>
    </w:p>
    <w:sectPr w:rsidR="003A5B7A" w:rsidRPr="003A5B7A" w:rsidSect="000F0024">
      <w:headerReference w:type="even" r:id="rId47"/>
      <w:headerReference w:type="default" r:id="rId48"/>
      <w:footerReference w:type="even" r:id="rId49"/>
      <w:footerReference w:type="default" r:id="rId50"/>
      <w:headerReference w:type="first" r:id="rId51"/>
      <w:footerReference w:type="first" r:id="rId52"/>
      <w:pgSz w:w="16838" w:h="11906" w:orient="landscape"/>
      <w:pgMar w:top="851" w:right="1440" w:bottom="179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A9DA3" w14:textId="77777777" w:rsidR="005E7B2E" w:rsidRDefault="005E7B2E">
      <w:r>
        <w:separator/>
      </w:r>
    </w:p>
  </w:endnote>
  <w:endnote w:type="continuationSeparator" w:id="0">
    <w:p w14:paraId="78F1B44A" w14:textId="77777777" w:rsidR="005E7B2E" w:rsidRDefault="005E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4409" w14:textId="77777777" w:rsidR="003A5B7A" w:rsidRDefault="003A5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1214" w14:textId="77777777" w:rsidR="001C74AE" w:rsidRDefault="001C74AE" w:rsidP="001C74AE">
    <w:pPr>
      <w:pStyle w:val="Footer"/>
      <w:rPr>
        <w:sz w:val="20"/>
      </w:rPr>
    </w:pPr>
    <w:r w:rsidRPr="001C74AE">
      <w:rPr>
        <w:sz w:val="20"/>
      </w:rPr>
      <w:t>© State of Queensland (Queensland Health) 201</w:t>
    </w:r>
    <w:r>
      <w:rPr>
        <w:sz w:val="20"/>
      </w:rPr>
      <w:t xml:space="preserve">2 </w:t>
    </w:r>
  </w:p>
  <w:p w14:paraId="60985697" w14:textId="29B4D50E" w:rsidR="001C74AE" w:rsidRDefault="008678C5" w:rsidP="001C74AE">
    <w:pPr>
      <w:pStyle w:val="Footer"/>
      <w:tabs>
        <w:tab w:val="clear" w:pos="4153"/>
        <w:tab w:val="clear" w:pos="8306"/>
        <w:tab w:val="left" w:pos="5265"/>
      </w:tabs>
      <w:rPr>
        <w:sz w:val="20"/>
      </w:rPr>
    </w:pPr>
    <w:r w:rsidRPr="001C74AE">
      <w:rPr>
        <w:noProof/>
        <w:sz w:val="20"/>
      </w:rPr>
      <w:drawing>
        <wp:inline distT="0" distB="0" distL="0" distR="0" wp14:anchorId="3399FEBB" wp14:editId="75A3D87B">
          <wp:extent cx="762000" cy="1447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44780"/>
                  </a:xfrm>
                  <a:prstGeom prst="rect">
                    <a:avLst/>
                  </a:prstGeom>
                  <a:noFill/>
                  <a:ln>
                    <a:noFill/>
                  </a:ln>
                </pic:spPr>
              </pic:pic>
            </a:graphicData>
          </a:graphic>
        </wp:inline>
      </w:drawing>
    </w:r>
    <w:r w:rsidR="001C74AE">
      <w:rPr>
        <w:sz w:val="20"/>
      </w:rPr>
      <w:t xml:space="preserve"> </w:t>
    </w:r>
    <w:r w:rsidR="001C74AE">
      <w:rPr>
        <w:sz w:val="20"/>
      </w:rPr>
      <w:tab/>
    </w:r>
  </w:p>
  <w:p w14:paraId="4F3ECA14" w14:textId="77777777" w:rsidR="001C74AE" w:rsidRPr="001C74AE" w:rsidRDefault="001C74AE" w:rsidP="001C74AE">
    <w:pPr>
      <w:pStyle w:val="Footer"/>
      <w:rPr>
        <w:sz w:val="20"/>
      </w:rPr>
    </w:pPr>
    <w:hyperlink r:id="rId2" w:history="1">
      <w:r w:rsidRPr="001C74AE">
        <w:rPr>
          <w:rStyle w:val="Hyperlink"/>
          <w:sz w:val="20"/>
        </w:rPr>
        <w:t>https://creativecommons.org/licenses/by/4.0/deed.en</w:t>
      </w:r>
    </w:hyperlink>
    <w:r w:rsidRPr="001C74AE">
      <w:rPr>
        <w:sz w:val="20"/>
      </w:rPr>
      <w:t xml:space="preserve">  </w:t>
    </w:r>
  </w:p>
  <w:p w14:paraId="36DB3855" w14:textId="77777777" w:rsidR="001C74AE" w:rsidRPr="001C74AE" w:rsidRDefault="001C74AE" w:rsidP="001C74AE">
    <w:pPr>
      <w:pStyle w:val="Footer"/>
      <w:rPr>
        <w:sz w:val="20"/>
      </w:rPr>
    </w:pPr>
    <w:r>
      <w:rPr>
        <w:sz w:val="20"/>
      </w:rPr>
      <w:t xml:space="preserve">Version: </w:t>
    </w:r>
    <w:r w:rsidR="003A5B7A">
      <w:rPr>
        <w:sz w:val="20"/>
      </w:rPr>
      <w:t>August</w:t>
    </w:r>
    <w:r>
      <w:rPr>
        <w:sz w:val="20"/>
      </w:rPr>
      <w:t xml:space="preserve"> </w:t>
    </w:r>
    <w:r w:rsidR="00520028">
      <w:rPr>
        <w:sz w:val="20"/>
      </w:rPr>
      <w:t>202</w:t>
    </w:r>
    <w:r w:rsidR="003A5B7A">
      <w:rPr>
        <w:sz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4C2A" w14:textId="77777777" w:rsidR="003A5B7A" w:rsidRDefault="003A5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B9F1B" w14:textId="77777777" w:rsidR="005E7B2E" w:rsidRDefault="005E7B2E">
      <w:r>
        <w:separator/>
      </w:r>
    </w:p>
  </w:footnote>
  <w:footnote w:type="continuationSeparator" w:id="0">
    <w:p w14:paraId="4A246A63" w14:textId="77777777" w:rsidR="005E7B2E" w:rsidRDefault="005E7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13F2" w14:textId="77777777" w:rsidR="003A5B7A" w:rsidRDefault="003A5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34D5" w14:textId="77777777" w:rsidR="004A149E" w:rsidRDefault="00531181" w:rsidP="00CC6BED">
    <w:pPr>
      <w:pStyle w:val="Header"/>
      <w:jc w:val="center"/>
      <w:rPr>
        <w:b/>
        <w:sz w:val="32"/>
        <w:szCs w:val="32"/>
      </w:rPr>
    </w:pPr>
    <w:r>
      <w:rPr>
        <w:b/>
        <w:sz w:val="32"/>
        <w:szCs w:val="32"/>
      </w:rPr>
      <w:t>Queensland Health</w:t>
    </w:r>
    <w:r w:rsidR="0080458E">
      <w:rPr>
        <w:b/>
        <w:sz w:val="32"/>
        <w:szCs w:val="32"/>
      </w:rPr>
      <w:t xml:space="preserve"> Creative Commons </w:t>
    </w:r>
    <w:r w:rsidR="0080458E" w:rsidRPr="00CC6BED">
      <w:rPr>
        <w:b/>
        <w:sz w:val="32"/>
        <w:szCs w:val="32"/>
      </w:rPr>
      <w:t>Copyright Licence statements</w:t>
    </w:r>
  </w:p>
  <w:p w14:paraId="5785AD0A" w14:textId="77777777" w:rsidR="004A149E" w:rsidRPr="004A149E" w:rsidRDefault="00390444" w:rsidP="004A149E">
    <w:pPr>
      <w:pStyle w:val="Header"/>
      <w:rPr>
        <w:b/>
      </w:rPr>
    </w:pPr>
    <w:r>
      <w:rPr>
        <w:b/>
      </w:rPr>
      <w:t>Information</w:t>
    </w:r>
    <w:r w:rsidR="004A149E">
      <w:rPr>
        <w:b/>
      </w:rPr>
      <w:t xml:space="preserve"> for Department of Health staff regarding the </w:t>
    </w:r>
    <w:r>
      <w:rPr>
        <w:b/>
      </w:rPr>
      <w:t>application</w:t>
    </w:r>
    <w:r w:rsidR="004A149E">
      <w:rPr>
        <w:b/>
      </w:rPr>
      <w:t xml:space="preserve"> of Creative Commons Licences on </w:t>
    </w:r>
    <w:r>
      <w:rPr>
        <w:b/>
      </w:rPr>
      <w:t>publically available documents</w:t>
    </w:r>
  </w:p>
  <w:p w14:paraId="3E4C346C" w14:textId="77777777" w:rsidR="0080458E" w:rsidRPr="00CC6BED" w:rsidRDefault="0080458E" w:rsidP="00CC6BED">
    <w:pPr>
      <w:pStyle w:val="Header"/>
      <w:jc w:val="center"/>
      <w:rPr>
        <w:b/>
        <w:sz w:val="32"/>
        <w:szCs w:val="32"/>
      </w:rPr>
    </w:pPr>
    <w:r w:rsidRPr="00CC6BED">
      <w:rPr>
        <w:b/>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0961E" w14:textId="77777777" w:rsidR="003A5B7A" w:rsidRDefault="003A5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3BC"/>
    <w:multiLevelType w:val="hybridMultilevel"/>
    <w:tmpl w:val="34C8485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802E34"/>
    <w:multiLevelType w:val="hybridMultilevel"/>
    <w:tmpl w:val="7D6E766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C775CB"/>
    <w:multiLevelType w:val="hybridMultilevel"/>
    <w:tmpl w:val="F99C7E50"/>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B05E8B"/>
    <w:multiLevelType w:val="hybridMultilevel"/>
    <w:tmpl w:val="9034C6A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C60D81"/>
    <w:multiLevelType w:val="hybridMultilevel"/>
    <w:tmpl w:val="7436A7E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621AA8"/>
    <w:multiLevelType w:val="hybridMultilevel"/>
    <w:tmpl w:val="CF8251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705FAA"/>
    <w:multiLevelType w:val="hybridMultilevel"/>
    <w:tmpl w:val="014C237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1">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3A3375"/>
    <w:multiLevelType w:val="hybridMultilevel"/>
    <w:tmpl w:val="54B29328"/>
    <w:lvl w:ilvl="0" w:tplc="BBA41A2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DD2D91"/>
    <w:multiLevelType w:val="hybridMultilevel"/>
    <w:tmpl w:val="B3649CB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562F6F"/>
    <w:multiLevelType w:val="hybridMultilevel"/>
    <w:tmpl w:val="E01632E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04A1665"/>
    <w:multiLevelType w:val="hybridMultilevel"/>
    <w:tmpl w:val="9CB09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171D69"/>
    <w:multiLevelType w:val="hybridMultilevel"/>
    <w:tmpl w:val="F8DA5D4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75F3A28"/>
    <w:multiLevelType w:val="hybridMultilevel"/>
    <w:tmpl w:val="BA12BD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2B2E41"/>
    <w:multiLevelType w:val="hybridMultilevel"/>
    <w:tmpl w:val="649E6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8A722F"/>
    <w:multiLevelType w:val="hybridMultilevel"/>
    <w:tmpl w:val="F85A2B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07611D"/>
    <w:multiLevelType w:val="hybridMultilevel"/>
    <w:tmpl w:val="DD7683E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4B503C"/>
    <w:multiLevelType w:val="hybridMultilevel"/>
    <w:tmpl w:val="A9161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9D34A2"/>
    <w:multiLevelType w:val="hybridMultilevel"/>
    <w:tmpl w:val="DECE3978"/>
    <w:lvl w:ilvl="0" w:tplc="BBA41A2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9998509">
    <w:abstractNumId w:val="15"/>
  </w:num>
  <w:num w:numId="2" w16cid:durableId="1310940411">
    <w:abstractNumId w:val="8"/>
  </w:num>
  <w:num w:numId="3" w16cid:durableId="1137145376">
    <w:abstractNumId w:val="6"/>
  </w:num>
  <w:num w:numId="4" w16cid:durableId="1851017795">
    <w:abstractNumId w:val="5"/>
  </w:num>
  <w:num w:numId="5" w16cid:durableId="535050161">
    <w:abstractNumId w:val="2"/>
  </w:num>
  <w:num w:numId="6" w16cid:durableId="838689460">
    <w:abstractNumId w:val="0"/>
  </w:num>
  <w:num w:numId="7" w16cid:durableId="1307784732">
    <w:abstractNumId w:val="1"/>
  </w:num>
  <w:num w:numId="8" w16cid:durableId="439689534">
    <w:abstractNumId w:val="9"/>
  </w:num>
  <w:num w:numId="9" w16cid:durableId="1987934491">
    <w:abstractNumId w:val="4"/>
  </w:num>
  <w:num w:numId="10" w16cid:durableId="1690257828">
    <w:abstractNumId w:val="11"/>
  </w:num>
  <w:num w:numId="11" w16cid:durableId="1254165300">
    <w:abstractNumId w:val="14"/>
  </w:num>
  <w:num w:numId="12" w16cid:durableId="1895652154">
    <w:abstractNumId w:val="3"/>
  </w:num>
  <w:num w:numId="13" w16cid:durableId="2041393702">
    <w:abstractNumId w:val="7"/>
  </w:num>
  <w:num w:numId="14" w16cid:durableId="478376762">
    <w:abstractNumId w:val="12"/>
  </w:num>
  <w:num w:numId="15" w16cid:durableId="1312905730">
    <w:abstractNumId w:val="17"/>
  </w:num>
  <w:num w:numId="16" w16cid:durableId="1266422984">
    <w:abstractNumId w:val="16"/>
  </w:num>
  <w:num w:numId="17" w16cid:durableId="1794515827">
    <w:abstractNumId w:val="13"/>
  </w:num>
  <w:num w:numId="18" w16cid:durableId="8503375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FE"/>
    <w:rsid w:val="00002172"/>
    <w:rsid w:val="00006A99"/>
    <w:rsid w:val="000116D3"/>
    <w:rsid w:val="0002138E"/>
    <w:rsid w:val="00022D2A"/>
    <w:rsid w:val="00026387"/>
    <w:rsid w:val="000446CB"/>
    <w:rsid w:val="0005307C"/>
    <w:rsid w:val="000551EB"/>
    <w:rsid w:val="00057874"/>
    <w:rsid w:val="00065973"/>
    <w:rsid w:val="0007290A"/>
    <w:rsid w:val="00076422"/>
    <w:rsid w:val="00080F5B"/>
    <w:rsid w:val="0009144A"/>
    <w:rsid w:val="000A6315"/>
    <w:rsid w:val="000B1F29"/>
    <w:rsid w:val="000B4980"/>
    <w:rsid w:val="000D2433"/>
    <w:rsid w:val="000D2B55"/>
    <w:rsid w:val="000D6064"/>
    <w:rsid w:val="000E6699"/>
    <w:rsid w:val="000F0024"/>
    <w:rsid w:val="000F4EEE"/>
    <w:rsid w:val="000F58A7"/>
    <w:rsid w:val="001342D6"/>
    <w:rsid w:val="00136925"/>
    <w:rsid w:val="001552D4"/>
    <w:rsid w:val="00181576"/>
    <w:rsid w:val="001C0E9B"/>
    <w:rsid w:val="001C746A"/>
    <w:rsid w:val="001C74AE"/>
    <w:rsid w:val="001D0FB7"/>
    <w:rsid w:val="001F3DA2"/>
    <w:rsid w:val="00230B69"/>
    <w:rsid w:val="00242C89"/>
    <w:rsid w:val="00252A10"/>
    <w:rsid w:val="002536FE"/>
    <w:rsid w:val="00255E82"/>
    <w:rsid w:val="0025678B"/>
    <w:rsid w:val="0027411D"/>
    <w:rsid w:val="0027761F"/>
    <w:rsid w:val="00291000"/>
    <w:rsid w:val="002A0181"/>
    <w:rsid w:val="002C68AA"/>
    <w:rsid w:val="002D1347"/>
    <w:rsid w:val="002E5B56"/>
    <w:rsid w:val="002F1191"/>
    <w:rsid w:val="002F5A4E"/>
    <w:rsid w:val="00303980"/>
    <w:rsid w:val="00316D2D"/>
    <w:rsid w:val="0032717C"/>
    <w:rsid w:val="003436FE"/>
    <w:rsid w:val="00371A2D"/>
    <w:rsid w:val="00381878"/>
    <w:rsid w:val="0038441C"/>
    <w:rsid w:val="00390444"/>
    <w:rsid w:val="00397A81"/>
    <w:rsid w:val="003A5B7A"/>
    <w:rsid w:val="003A6DB7"/>
    <w:rsid w:val="003A7FD6"/>
    <w:rsid w:val="003B4451"/>
    <w:rsid w:val="003B77CC"/>
    <w:rsid w:val="003C345E"/>
    <w:rsid w:val="003D23F4"/>
    <w:rsid w:val="003D621A"/>
    <w:rsid w:val="003E5BF8"/>
    <w:rsid w:val="003F454B"/>
    <w:rsid w:val="003F53C8"/>
    <w:rsid w:val="004217D9"/>
    <w:rsid w:val="00423491"/>
    <w:rsid w:val="00423710"/>
    <w:rsid w:val="0042516F"/>
    <w:rsid w:val="00440F82"/>
    <w:rsid w:val="00444582"/>
    <w:rsid w:val="00447AD3"/>
    <w:rsid w:val="004570B6"/>
    <w:rsid w:val="0046180C"/>
    <w:rsid w:val="00484DF3"/>
    <w:rsid w:val="00496D06"/>
    <w:rsid w:val="004A149E"/>
    <w:rsid w:val="004A3446"/>
    <w:rsid w:val="004A781B"/>
    <w:rsid w:val="004B7645"/>
    <w:rsid w:val="004C43F3"/>
    <w:rsid w:val="004C708B"/>
    <w:rsid w:val="004D06A7"/>
    <w:rsid w:val="004E7E60"/>
    <w:rsid w:val="004F1A88"/>
    <w:rsid w:val="00502877"/>
    <w:rsid w:val="0051325F"/>
    <w:rsid w:val="00513475"/>
    <w:rsid w:val="00513C3A"/>
    <w:rsid w:val="00514F48"/>
    <w:rsid w:val="00520028"/>
    <w:rsid w:val="005238C2"/>
    <w:rsid w:val="005252AD"/>
    <w:rsid w:val="005252CD"/>
    <w:rsid w:val="00531181"/>
    <w:rsid w:val="00552094"/>
    <w:rsid w:val="0055696A"/>
    <w:rsid w:val="00566334"/>
    <w:rsid w:val="00567A44"/>
    <w:rsid w:val="00577698"/>
    <w:rsid w:val="00584A9B"/>
    <w:rsid w:val="00591385"/>
    <w:rsid w:val="005C4F64"/>
    <w:rsid w:val="005D4AB5"/>
    <w:rsid w:val="005E2D06"/>
    <w:rsid w:val="005E7B2E"/>
    <w:rsid w:val="005E7E5C"/>
    <w:rsid w:val="005F0A89"/>
    <w:rsid w:val="0064005F"/>
    <w:rsid w:val="00640795"/>
    <w:rsid w:val="006629B4"/>
    <w:rsid w:val="0068480F"/>
    <w:rsid w:val="006A42C4"/>
    <w:rsid w:val="006D2BA2"/>
    <w:rsid w:val="006F16D7"/>
    <w:rsid w:val="00700E06"/>
    <w:rsid w:val="00702848"/>
    <w:rsid w:val="0070421A"/>
    <w:rsid w:val="007066F8"/>
    <w:rsid w:val="007340AD"/>
    <w:rsid w:val="00735118"/>
    <w:rsid w:val="0074627B"/>
    <w:rsid w:val="00763075"/>
    <w:rsid w:val="00766ECD"/>
    <w:rsid w:val="00770AE8"/>
    <w:rsid w:val="0077115E"/>
    <w:rsid w:val="00771601"/>
    <w:rsid w:val="00780727"/>
    <w:rsid w:val="00780CC7"/>
    <w:rsid w:val="0078273E"/>
    <w:rsid w:val="00791F10"/>
    <w:rsid w:val="007C0CA7"/>
    <w:rsid w:val="007F462A"/>
    <w:rsid w:val="007F6D9D"/>
    <w:rsid w:val="00800CED"/>
    <w:rsid w:val="0080458E"/>
    <w:rsid w:val="00810C80"/>
    <w:rsid w:val="00810CB3"/>
    <w:rsid w:val="00812C88"/>
    <w:rsid w:val="008165F9"/>
    <w:rsid w:val="00833CD1"/>
    <w:rsid w:val="00842E63"/>
    <w:rsid w:val="00846F59"/>
    <w:rsid w:val="0084789C"/>
    <w:rsid w:val="008678C5"/>
    <w:rsid w:val="00877C7E"/>
    <w:rsid w:val="008947C0"/>
    <w:rsid w:val="0089602D"/>
    <w:rsid w:val="008A12B3"/>
    <w:rsid w:val="008A5205"/>
    <w:rsid w:val="008B1E92"/>
    <w:rsid w:val="008C41D5"/>
    <w:rsid w:val="008D2907"/>
    <w:rsid w:val="008E19D0"/>
    <w:rsid w:val="008F20D4"/>
    <w:rsid w:val="00916286"/>
    <w:rsid w:val="00916915"/>
    <w:rsid w:val="00932AA4"/>
    <w:rsid w:val="00943FA4"/>
    <w:rsid w:val="0096272C"/>
    <w:rsid w:val="00964E7A"/>
    <w:rsid w:val="00971458"/>
    <w:rsid w:val="00971FA0"/>
    <w:rsid w:val="00971FD0"/>
    <w:rsid w:val="00974904"/>
    <w:rsid w:val="009A3303"/>
    <w:rsid w:val="009C1FEA"/>
    <w:rsid w:val="009F6663"/>
    <w:rsid w:val="00A15563"/>
    <w:rsid w:val="00A529F9"/>
    <w:rsid w:val="00A65953"/>
    <w:rsid w:val="00A7141C"/>
    <w:rsid w:val="00A83470"/>
    <w:rsid w:val="00A84E29"/>
    <w:rsid w:val="00A86A8F"/>
    <w:rsid w:val="00AB1B8A"/>
    <w:rsid w:val="00AD1D97"/>
    <w:rsid w:val="00AE0113"/>
    <w:rsid w:val="00AF445C"/>
    <w:rsid w:val="00AF69C2"/>
    <w:rsid w:val="00B067ED"/>
    <w:rsid w:val="00B11549"/>
    <w:rsid w:val="00B1328F"/>
    <w:rsid w:val="00B15227"/>
    <w:rsid w:val="00B260C5"/>
    <w:rsid w:val="00B31733"/>
    <w:rsid w:val="00B438A2"/>
    <w:rsid w:val="00B51FA4"/>
    <w:rsid w:val="00B54665"/>
    <w:rsid w:val="00B54EB8"/>
    <w:rsid w:val="00B567E4"/>
    <w:rsid w:val="00B6084C"/>
    <w:rsid w:val="00B71DCD"/>
    <w:rsid w:val="00B74E25"/>
    <w:rsid w:val="00B86360"/>
    <w:rsid w:val="00B918D9"/>
    <w:rsid w:val="00B92CC2"/>
    <w:rsid w:val="00BA275E"/>
    <w:rsid w:val="00BC6E21"/>
    <w:rsid w:val="00BD67FD"/>
    <w:rsid w:val="00BD79F4"/>
    <w:rsid w:val="00BE3F51"/>
    <w:rsid w:val="00BE5477"/>
    <w:rsid w:val="00BF289C"/>
    <w:rsid w:val="00C01432"/>
    <w:rsid w:val="00C21BD6"/>
    <w:rsid w:val="00C4296A"/>
    <w:rsid w:val="00C44D38"/>
    <w:rsid w:val="00C57745"/>
    <w:rsid w:val="00C758F3"/>
    <w:rsid w:val="00C76001"/>
    <w:rsid w:val="00C9655E"/>
    <w:rsid w:val="00CC6BED"/>
    <w:rsid w:val="00CD0461"/>
    <w:rsid w:val="00CE2810"/>
    <w:rsid w:val="00CF787B"/>
    <w:rsid w:val="00D15293"/>
    <w:rsid w:val="00D17F76"/>
    <w:rsid w:val="00D354AA"/>
    <w:rsid w:val="00D416EA"/>
    <w:rsid w:val="00D51E76"/>
    <w:rsid w:val="00D53E5A"/>
    <w:rsid w:val="00D76393"/>
    <w:rsid w:val="00D80DD5"/>
    <w:rsid w:val="00DB1718"/>
    <w:rsid w:val="00DB2D33"/>
    <w:rsid w:val="00DC4AAC"/>
    <w:rsid w:val="00DC7065"/>
    <w:rsid w:val="00DD1209"/>
    <w:rsid w:val="00DD12FC"/>
    <w:rsid w:val="00DF654C"/>
    <w:rsid w:val="00E1009A"/>
    <w:rsid w:val="00E11E9D"/>
    <w:rsid w:val="00E30263"/>
    <w:rsid w:val="00E31A6E"/>
    <w:rsid w:val="00E32FB6"/>
    <w:rsid w:val="00E41A67"/>
    <w:rsid w:val="00E4579D"/>
    <w:rsid w:val="00E5371D"/>
    <w:rsid w:val="00E55E92"/>
    <w:rsid w:val="00E578A1"/>
    <w:rsid w:val="00E6021D"/>
    <w:rsid w:val="00E65486"/>
    <w:rsid w:val="00E75985"/>
    <w:rsid w:val="00E81287"/>
    <w:rsid w:val="00E8157D"/>
    <w:rsid w:val="00E8707D"/>
    <w:rsid w:val="00EA0AB6"/>
    <w:rsid w:val="00EC0225"/>
    <w:rsid w:val="00ED4425"/>
    <w:rsid w:val="00EE251D"/>
    <w:rsid w:val="00EE27DB"/>
    <w:rsid w:val="00EF55CB"/>
    <w:rsid w:val="00F01109"/>
    <w:rsid w:val="00F037A7"/>
    <w:rsid w:val="00F042B7"/>
    <w:rsid w:val="00F07F64"/>
    <w:rsid w:val="00F12F18"/>
    <w:rsid w:val="00F148DF"/>
    <w:rsid w:val="00F15877"/>
    <w:rsid w:val="00F17231"/>
    <w:rsid w:val="00F54371"/>
    <w:rsid w:val="00F55BCC"/>
    <w:rsid w:val="00F6239C"/>
    <w:rsid w:val="00F76106"/>
    <w:rsid w:val="00F77294"/>
    <w:rsid w:val="00F77708"/>
    <w:rsid w:val="00F810A1"/>
    <w:rsid w:val="00F853EC"/>
    <w:rsid w:val="00F87364"/>
    <w:rsid w:val="00FE29EE"/>
    <w:rsid w:val="00FE6491"/>
    <w:rsid w:val="00FF61B6"/>
    <w:rsid w:val="00FF69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05941"/>
  <w15:chartTrackingRefBased/>
  <w15:docId w15:val="{CF93619F-E1CC-4D2B-946F-24301416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563"/>
    <w:rPr>
      <w:sz w:val="24"/>
      <w:szCs w:val="24"/>
    </w:rPr>
  </w:style>
  <w:style w:type="character" w:default="1" w:styleId="DefaultParagraphFont">
    <w:name w:val="Default Paragraph Font"/>
    <w:aliases w:val=" Char Char3"/>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52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552094"/>
    <w:pPr>
      <w:spacing w:before="240" w:after="160" w:line="240" w:lineRule="exact"/>
    </w:pPr>
    <w:rPr>
      <w:rFonts w:ascii="Verdana" w:hAnsi="Verdana"/>
      <w:sz w:val="20"/>
      <w:szCs w:val="20"/>
      <w:lang w:val="en-US" w:eastAsia="en-US"/>
    </w:rPr>
  </w:style>
  <w:style w:type="paragraph" w:customStyle="1" w:styleId="CharChar1">
    <w:name w:val=" Char Char1"/>
    <w:basedOn w:val="Normal"/>
    <w:rsid w:val="00552094"/>
    <w:pPr>
      <w:spacing w:before="240" w:after="160" w:line="240" w:lineRule="exact"/>
    </w:pPr>
    <w:rPr>
      <w:rFonts w:ascii="Verdana" w:hAnsi="Verdana"/>
      <w:sz w:val="20"/>
      <w:szCs w:val="20"/>
      <w:lang w:val="en-US" w:eastAsia="en-US"/>
    </w:rPr>
  </w:style>
  <w:style w:type="character" w:styleId="Hyperlink">
    <w:name w:val="Hyperlink"/>
    <w:rsid w:val="00552094"/>
    <w:rPr>
      <w:color w:val="0000FF"/>
      <w:u w:val="single"/>
    </w:rPr>
  </w:style>
  <w:style w:type="paragraph" w:customStyle="1" w:styleId="Normaltexttable">
    <w:name w:val="Normal text table"/>
    <w:basedOn w:val="Normal"/>
    <w:rsid w:val="00552094"/>
    <w:pPr>
      <w:spacing w:before="120" w:after="120"/>
    </w:pPr>
    <w:rPr>
      <w:rFonts w:ascii="Arial" w:hAnsi="Arial"/>
      <w:sz w:val="21"/>
    </w:rPr>
  </w:style>
  <w:style w:type="paragraph" w:customStyle="1" w:styleId="CharChar">
    <w:name w:val=" Char Char"/>
    <w:basedOn w:val="Normal"/>
    <w:rsid w:val="00AF445C"/>
    <w:pPr>
      <w:spacing w:before="240" w:after="160" w:line="240" w:lineRule="exact"/>
    </w:pPr>
    <w:rPr>
      <w:rFonts w:ascii="Verdana" w:hAnsi="Verdana"/>
      <w:sz w:val="20"/>
      <w:szCs w:val="20"/>
      <w:lang w:val="en-US" w:eastAsia="en-US"/>
    </w:rPr>
  </w:style>
  <w:style w:type="paragraph" w:customStyle="1" w:styleId="CharChar2Char">
    <w:name w:val=" Char Char2 Char"/>
    <w:basedOn w:val="Normal"/>
    <w:link w:val="DefaultParagraphFont"/>
    <w:rsid w:val="00D17F76"/>
    <w:pPr>
      <w:spacing w:before="240" w:after="160" w:line="240" w:lineRule="exact"/>
    </w:pPr>
    <w:rPr>
      <w:rFonts w:ascii="Verdana" w:hAnsi="Verdana"/>
      <w:sz w:val="20"/>
      <w:szCs w:val="20"/>
      <w:lang w:val="en-US" w:eastAsia="en-US"/>
    </w:rPr>
  </w:style>
  <w:style w:type="character" w:styleId="FollowedHyperlink">
    <w:name w:val="FollowedHyperlink"/>
    <w:rsid w:val="00D17F76"/>
    <w:rPr>
      <w:color w:val="800080"/>
      <w:u w:val="single"/>
    </w:rPr>
  </w:style>
  <w:style w:type="paragraph" w:styleId="Header">
    <w:name w:val="header"/>
    <w:basedOn w:val="Normal"/>
    <w:rsid w:val="00CC6BED"/>
    <w:pPr>
      <w:tabs>
        <w:tab w:val="center" w:pos="4153"/>
        <w:tab w:val="right" w:pos="8306"/>
      </w:tabs>
    </w:pPr>
  </w:style>
  <w:style w:type="paragraph" w:styleId="Footer">
    <w:name w:val="footer"/>
    <w:basedOn w:val="Normal"/>
    <w:rsid w:val="00CC6BED"/>
    <w:pPr>
      <w:tabs>
        <w:tab w:val="center" w:pos="4153"/>
        <w:tab w:val="right" w:pos="8306"/>
      </w:tabs>
    </w:pPr>
  </w:style>
  <w:style w:type="paragraph" w:styleId="NormalWeb">
    <w:name w:val="Normal (Web)"/>
    <w:basedOn w:val="Normal"/>
    <w:rsid w:val="00B51FA4"/>
    <w:pPr>
      <w:spacing w:before="100" w:beforeAutospacing="1" w:after="100" w:afterAutospacing="1"/>
    </w:pPr>
  </w:style>
  <w:style w:type="paragraph" w:customStyle="1" w:styleId="Default">
    <w:name w:val="Default"/>
    <w:rsid w:val="0042516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A15563"/>
    <w:rPr>
      <w:rFonts w:ascii="Tahoma" w:hAnsi="Tahoma" w:cs="Tahoma"/>
      <w:sz w:val="16"/>
      <w:szCs w:val="16"/>
    </w:rPr>
  </w:style>
  <w:style w:type="character" w:customStyle="1" w:styleId="BalloonTextChar">
    <w:name w:val="Balloon Text Char"/>
    <w:link w:val="BalloonText"/>
    <w:rsid w:val="00A15563"/>
    <w:rPr>
      <w:rFonts w:ascii="Tahoma" w:hAnsi="Tahoma" w:cs="Tahoma"/>
      <w:sz w:val="16"/>
      <w:szCs w:val="16"/>
    </w:rPr>
  </w:style>
  <w:style w:type="character" w:styleId="UnresolvedMention">
    <w:name w:val="Unresolved Mention"/>
    <w:uiPriority w:val="99"/>
    <w:semiHidden/>
    <w:unhideWhenUsed/>
    <w:rsid w:val="00531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620">
      <w:bodyDiv w:val="1"/>
      <w:marLeft w:val="0"/>
      <w:marRight w:val="0"/>
      <w:marTop w:val="0"/>
      <w:marBottom w:val="0"/>
      <w:divBdr>
        <w:top w:val="none" w:sz="0" w:space="0" w:color="auto"/>
        <w:left w:val="none" w:sz="0" w:space="0" w:color="auto"/>
        <w:bottom w:val="none" w:sz="0" w:space="0" w:color="auto"/>
        <w:right w:val="none" w:sz="0" w:space="0" w:color="auto"/>
      </w:divBdr>
      <w:divsChild>
        <w:div w:id="941842675">
          <w:marLeft w:val="0"/>
          <w:marRight w:val="0"/>
          <w:marTop w:val="0"/>
          <w:marBottom w:val="0"/>
          <w:divBdr>
            <w:top w:val="none" w:sz="0" w:space="0" w:color="auto"/>
            <w:left w:val="none" w:sz="0" w:space="0" w:color="auto"/>
            <w:bottom w:val="none" w:sz="0" w:space="0" w:color="auto"/>
            <w:right w:val="none" w:sz="0" w:space="0" w:color="auto"/>
          </w:divBdr>
        </w:div>
      </w:divsChild>
    </w:div>
    <w:div w:id="1528056178">
      <w:bodyDiv w:val="1"/>
      <w:marLeft w:val="0"/>
      <w:marRight w:val="0"/>
      <w:marTop w:val="0"/>
      <w:marBottom w:val="0"/>
      <w:divBdr>
        <w:top w:val="none" w:sz="0" w:space="0" w:color="auto"/>
        <w:left w:val="none" w:sz="0" w:space="0" w:color="auto"/>
        <w:bottom w:val="none" w:sz="0" w:space="0" w:color="auto"/>
        <w:right w:val="none" w:sz="0" w:space="0" w:color="auto"/>
      </w:divBdr>
    </w:div>
    <w:div w:id="1819301056">
      <w:bodyDiv w:val="1"/>
      <w:marLeft w:val="0"/>
      <w:marRight w:val="0"/>
      <w:marTop w:val="0"/>
      <w:marBottom w:val="0"/>
      <w:divBdr>
        <w:top w:val="none" w:sz="0" w:space="0" w:color="auto"/>
        <w:left w:val="none" w:sz="0" w:space="0" w:color="auto"/>
        <w:bottom w:val="none" w:sz="0" w:space="0" w:color="auto"/>
        <w:right w:val="none" w:sz="0" w:space="0" w:color="auto"/>
      </w:divBdr>
      <w:divsChild>
        <w:div w:id="1861582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mailto:IP_Officer@health.qld.gov.au" TargetMode="External"/><Relationship Id="rId18" Type="http://schemas.openxmlformats.org/officeDocument/2006/relationships/hyperlink" Target="https://creativecommons.org/licenses/by/4.0/deed.en" TargetMode="External"/><Relationship Id="rId26" Type="http://schemas.openxmlformats.org/officeDocument/2006/relationships/hyperlink" Target="https://creativecommons.org/licenses/by-nc/4.0/deed.en" TargetMode="External"/><Relationship Id="rId39" Type="http://schemas.openxmlformats.org/officeDocument/2006/relationships/hyperlink" Target="https://creativecommons.org/licenses/by-nc-nd/4.0/deed.en"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image" Target="media/image10.png"/><Relationship Id="rId42" Type="http://schemas.openxmlformats.org/officeDocument/2006/relationships/hyperlink" Target="https://www.health.qld.gov.au/__data/assets/pdf_file/0026/395810/qh-pol-009.pdf"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reativecommons.org/about/downloads/" TargetMode="External"/><Relationship Id="rId17" Type="http://schemas.openxmlformats.org/officeDocument/2006/relationships/image" Target="media/image2.png"/><Relationship Id="rId25" Type="http://schemas.openxmlformats.org/officeDocument/2006/relationships/image" Target="media/image6.png"/><Relationship Id="rId33" Type="http://schemas.openxmlformats.org/officeDocument/2006/relationships/hyperlink" Target="http://creativecommons.org/licenses/by-nd/2.5/au/" TargetMode="External"/><Relationship Id="rId38" Type="http://schemas.openxmlformats.org/officeDocument/2006/relationships/image" Target="media/image12.png"/><Relationship Id="rId46" Type="http://schemas.openxmlformats.org/officeDocument/2006/relationships/hyperlink" Target="http://www.copyright.org.au" TargetMode="External"/><Relationship Id="rId2" Type="http://schemas.openxmlformats.org/officeDocument/2006/relationships/numbering" Target="numbering.xml"/><Relationship Id="rId16" Type="http://schemas.openxmlformats.org/officeDocument/2006/relationships/hyperlink" Target="https://creativecommons.org/licenses/by/4.0/deed.en" TargetMode="External"/><Relationship Id="rId20" Type="http://schemas.openxmlformats.org/officeDocument/2006/relationships/hyperlink" Target="https://creativecommons.org/licenses/by-sa/4.0/deed.en" TargetMode="External"/><Relationship Id="rId29" Type="http://schemas.openxmlformats.org/officeDocument/2006/relationships/image" Target="media/image8.png"/><Relationship Id="rId41" Type="http://schemas.openxmlformats.org/officeDocument/2006/relationships/hyperlink" Target="https://www.forgov.qld.gov.au/__data/assets/pdf_file/0024/182706/qps-ip-principlesfinal-v.2.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heps.health.qld.gov.au/integrated_communications/publication_services/style_guides.htm" TargetMode="External"/><Relationship Id="rId24" Type="http://schemas.openxmlformats.org/officeDocument/2006/relationships/hyperlink" Target="https://creativecommons.org/licenses/by-nc/4.0/deed.en" TargetMode="External"/><Relationship Id="rId32" Type="http://schemas.openxmlformats.org/officeDocument/2006/relationships/hyperlink" Target="https://creativecommons.org/licenses/by-nd/4.0/deed.en" TargetMode="External"/><Relationship Id="rId37" Type="http://schemas.openxmlformats.org/officeDocument/2006/relationships/hyperlink" Target="https://creativecommons.org/licenses/by-nc-nd/4.0/deed.en" TargetMode="External"/><Relationship Id="rId40" Type="http://schemas.openxmlformats.org/officeDocument/2006/relationships/hyperlink" Target="mailto:ip.officer@health.qld.gov.au" TargetMode="External"/><Relationship Id="rId45" Type="http://schemas.openxmlformats.org/officeDocument/2006/relationships/hyperlink" Target="https://www.qgcio.qld.gov.au/documents/information-access-and-use-policy-is33"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hyperlink" Target="https://creativecommons.org/licenses/by-nc-sa/4.0/deed.en" TargetMode="External"/><Relationship Id="rId36" Type="http://schemas.openxmlformats.org/officeDocument/2006/relationships/image" Target="media/image11.png"/><Relationship Id="rId49" Type="http://schemas.openxmlformats.org/officeDocument/2006/relationships/footer" Target="footer1.xml"/><Relationship Id="rId10" Type="http://schemas.openxmlformats.org/officeDocument/2006/relationships/hyperlink" Target="http://www.health.qld.gov.au/global/copyright-statement/" TargetMode="External"/><Relationship Id="rId19" Type="http://schemas.openxmlformats.org/officeDocument/2006/relationships/image" Target="media/image3.jpeg"/><Relationship Id="rId31" Type="http://schemas.openxmlformats.org/officeDocument/2006/relationships/image" Target="media/image9.png"/><Relationship Id="rId44" Type="http://schemas.openxmlformats.org/officeDocument/2006/relationships/hyperlink" Target="http://creativecommons.org.au/learn/government/"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p.officer@health.qld.gov.au" TargetMode="External"/><Relationship Id="rId14" Type="http://schemas.openxmlformats.org/officeDocument/2006/relationships/hyperlink" Target="https://www.health.qld.gov.au/__data/assets/pdf_file/0029/397442/qh-imp-009-1.pdf" TargetMode="External"/><Relationship Id="rId22" Type="http://schemas.openxmlformats.org/officeDocument/2006/relationships/hyperlink" Target="https://creativecommons.org/licenses/by-sa/4.0/deed.en" TargetMode="External"/><Relationship Id="rId27" Type="http://schemas.openxmlformats.org/officeDocument/2006/relationships/image" Target="media/image7.png"/><Relationship Id="rId30" Type="http://schemas.openxmlformats.org/officeDocument/2006/relationships/hyperlink" Target="https://creativecommons.org/licenses/by-nc-sa/4.0/deed.en" TargetMode="External"/><Relationship Id="rId35" Type="http://schemas.openxmlformats.org/officeDocument/2006/relationships/hyperlink" Target="https://creativecommons.org/licenses/by-nd/4.0/deed.en" TargetMode="External"/><Relationship Id="rId43" Type="http://schemas.openxmlformats.org/officeDocument/2006/relationships/hyperlink" Target="https://www.health.qld.gov.au/__data/assets/pdf_file/0026/395810/qh-pol-009.pdf" TargetMode="External"/><Relationship Id="rId48" Type="http://schemas.openxmlformats.org/officeDocument/2006/relationships/header" Target="header2.xml"/><Relationship Id="rId8" Type="http://schemas.openxmlformats.org/officeDocument/2006/relationships/hyperlink" Target="https://qheps.health.qld.gov.au/strategy-policy-reform/branches/strategic-communications/our-services/corporate-identity-and-branding/branding-and-corporate-identity-guidelines" TargetMode="External"/><Relationship Id="rId51"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deed.en"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7BB6F-6DF1-4BA2-A333-73FC87C62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2578</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Creative Commons Licence</vt:lpstr>
    </vt:vector>
  </TitlesOfParts>
  <Company>Queensland Health</Company>
  <LinksUpToDate>false</LinksUpToDate>
  <CharactersWithSpaces>17239</CharactersWithSpaces>
  <SharedDoc>false</SharedDoc>
  <HLinks>
    <vt:vector size="168" baseType="variant">
      <vt:variant>
        <vt:i4>2031680</vt:i4>
      </vt:variant>
      <vt:variant>
        <vt:i4>96</vt:i4>
      </vt:variant>
      <vt:variant>
        <vt:i4>0</vt:i4>
      </vt:variant>
      <vt:variant>
        <vt:i4>5</vt:i4>
      </vt:variant>
      <vt:variant>
        <vt:lpwstr>http://www.copyright.org.au/</vt:lpwstr>
      </vt:variant>
      <vt:variant>
        <vt:lpwstr/>
      </vt:variant>
      <vt:variant>
        <vt:i4>1441864</vt:i4>
      </vt:variant>
      <vt:variant>
        <vt:i4>93</vt:i4>
      </vt:variant>
      <vt:variant>
        <vt:i4>0</vt:i4>
      </vt:variant>
      <vt:variant>
        <vt:i4>5</vt:i4>
      </vt:variant>
      <vt:variant>
        <vt:lpwstr>https://www.qgcio.qld.gov.au/documents/information-access-and-use-policy-is33</vt:lpwstr>
      </vt:variant>
      <vt:variant>
        <vt:lpwstr/>
      </vt:variant>
      <vt:variant>
        <vt:i4>3539070</vt:i4>
      </vt:variant>
      <vt:variant>
        <vt:i4>90</vt:i4>
      </vt:variant>
      <vt:variant>
        <vt:i4>0</vt:i4>
      </vt:variant>
      <vt:variant>
        <vt:i4>5</vt:i4>
      </vt:variant>
      <vt:variant>
        <vt:lpwstr>http://creativecommons.org.au/learn/government/</vt:lpwstr>
      </vt:variant>
      <vt:variant>
        <vt:lpwstr/>
      </vt:variant>
      <vt:variant>
        <vt:i4>3801152</vt:i4>
      </vt:variant>
      <vt:variant>
        <vt:i4>87</vt:i4>
      </vt:variant>
      <vt:variant>
        <vt:i4>0</vt:i4>
      </vt:variant>
      <vt:variant>
        <vt:i4>5</vt:i4>
      </vt:variant>
      <vt:variant>
        <vt:lpwstr>https://www.health.qld.gov.au/__data/assets/pdf_file/0026/395810/qh-pol-009.pdf</vt:lpwstr>
      </vt:variant>
      <vt:variant>
        <vt:lpwstr/>
      </vt:variant>
      <vt:variant>
        <vt:i4>3801152</vt:i4>
      </vt:variant>
      <vt:variant>
        <vt:i4>84</vt:i4>
      </vt:variant>
      <vt:variant>
        <vt:i4>0</vt:i4>
      </vt:variant>
      <vt:variant>
        <vt:i4>5</vt:i4>
      </vt:variant>
      <vt:variant>
        <vt:lpwstr>https://www.health.qld.gov.au/__data/assets/pdf_file/0026/395810/qh-pol-009.pdf</vt:lpwstr>
      </vt:variant>
      <vt:variant>
        <vt:lpwstr/>
      </vt:variant>
      <vt:variant>
        <vt:i4>2359391</vt:i4>
      </vt:variant>
      <vt:variant>
        <vt:i4>81</vt:i4>
      </vt:variant>
      <vt:variant>
        <vt:i4>0</vt:i4>
      </vt:variant>
      <vt:variant>
        <vt:i4>5</vt:i4>
      </vt:variant>
      <vt:variant>
        <vt:lpwstr>https://www.forgov.qld.gov.au/__data/assets/pdf_file/0024/182706/qps-ip-principlesfinal-v.2.pdf</vt:lpwstr>
      </vt:variant>
      <vt:variant>
        <vt:lpwstr/>
      </vt:variant>
      <vt:variant>
        <vt:i4>721010</vt:i4>
      </vt:variant>
      <vt:variant>
        <vt:i4>78</vt:i4>
      </vt:variant>
      <vt:variant>
        <vt:i4>0</vt:i4>
      </vt:variant>
      <vt:variant>
        <vt:i4>5</vt:i4>
      </vt:variant>
      <vt:variant>
        <vt:lpwstr>mailto:ip.officer@health.qld.gov.au</vt:lpwstr>
      </vt:variant>
      <vt:variant>
        <vt:lpwstr/>
      </vt:variant>
      <vt:variant>
        <vt:i4>1376256</vt:i4>
      </vt:variant>
      <vt:variant>
        <vt:i4>75</vt:i4>
      </vt:variant>
      <vt:variant>
        <vt:i4>0</vt:i4>
      </vt:variant>
      <vt:variant>
        <vt:i4>5</vt:i4>
      </vt:variant>
      <vt:variant>
        <vt:lpwstr>https://creativecommons.org/licenses/by-nc-nd/4.0/deed.en</vt:lpwstr>
      </vt:variant>
      <vt:variant>
        <vt:lpwstr/>
      </vt:variant>
      <vt:variant>
        <vt:i4>1376256</vt:i4>
      </vt:variant>
      <vt:variant>
        <vt:i4>69</vt:i4>
      </vt:variant>
      <vt:variant>
        <vt:i4>0</vt:i4>
      </vt:variant>
      <vt:variant>
        <vt:i4>5</vt:i4>
      </vt:variant>
      <vt:variant>
        <vt:lpwstr>https://creativecommons.org/licenses/by-nc-nd/4.0/deed.en</vt:lpwstr>
      </vt:variant>
      <vt:variant>
        <vt:lpwstr/>
      </vt:variant>
      <vt:variant>
        <vt:i4>7536680</vt:i4>
      </vt:variant>
      <vt:variant>
        <vt:i4>66</vt:i4>
      </vt:variant>
      <vt:variant>
        <vt:i4>0</vt:i4>
      </vt:variant>
      <vt:variant>
        <vt:i4>5</vt:i4>
      </vt:variant>
      <vt:variant>
        <vt:lpwstr>https://creativecommons.org/licenses/by-nd/4.0/deed.en</vt:lpwstr>
      </vt:variant>
      <vt:variant>
        <vt:lpwstr/>
      </vt:variant>
      <vt:variant>
        <vt:i4>5374024</vt:i4>
      </vt:variant>
      <vt:variant>
        <vt:i4>60</vt:i4>
      </vt:variant>
      <vt:variant>
        <vt:i4>0</vt:i4>
      </vt:variant>
      <vt:variant>
        <vt:i4>5</vt:i4>
      </vt:variant>
      <vt:variant>
        <vt:lpwstr>http://creativecommons.org/licenses/by-nd/2.5/au/</vt:lpwstr>
      </vt:variant>
      <vt:variant>
        <vt:lpwstr/>
      </vt:variant>
      <vt:variant>
        <vt:i4>7536680</vt:i4>
      </vt:variant>
      <vt:variant>
        <vt:i4>57</vt:i4>
      </vt:variant>
      <vt:variant>
        <vt:i4>0</vt:i4>
      </vt:variant>
      <vt:variant>
        <vt:i4>5</vt:i4>
      </vt:variant>
      <vt:variant>
        <vt:lpwstr>https://creativecommons.org/licenses/by-nd/4.0/deed.en</vt:lpwstr>
      </vt:variant>
      <vt:variant>
        <vt:lpwstr/>
      </vt:variant>
      <vt:variant>
        <vt:i4>524293</vt:i4>
      </vt:variant>
      <vt:variant>
        <vt:i4>54</vt:i4>
      </vt:variant>
      <vt:variant>
        <vt:i4>0</vt:i4>
      </vt:variant>
      <vt:variant>
        <vt:i4>5</vt:i4>
      </vt:variant>
      <vt:variant>
        <vt:lpwstr>https://creativecommons.org/licenses/by-nc-sa/4.0/deed.en</vt:lpwstr>
      </vt:variant>
      <vt:variant>
        <vt:lpwstr/>
      </vt:variant>
      <vt:variant>
        <vt:i4>524293</vt:i4>
      </vt:variant>
      <vt:variant>
        <vt:i4>48</vt:i4>
      </vt:variant>
      <vt:variant>
        <vt:i4>0</vt:i4>
      </vt:variant>
      <vt:variant>
        <vt:i4>5</vt:i4>
      </vt:variant>
      <vt:variant>
        <vt:lpwstr>https://creativecommons.org/licenses/by-nc-sa/4.0/deed.en</vt:lpwstr>
      </vt:variant>
      <vt:variant>
        <vt:lpwstr/>
      </vt:variant>
      <vt:variant>
        <vt:i4>7602216</vt:i4>
      </vt:variant>
      <vt:variant>
        <vt:i4>45</vt:i4>
      </vt:variant>
      <vt:variant>
        <vt:i4>0</vt:i4>
      </vt:variant>
      <vt:variant>
        <vt:i4>5</vt:i4>
      </vt:variant>
      <vt:variant>
        <vt:lpwstr>https://creativecommons.org/licenses/by-nc/4.0/deed.en</vt:lpwstr>
      </vt:variant>
      <vt:variant>
        <vt:lpwstr/>
      </vt:variant>
      <vt:variant>
        <vt:i4>7602216</vt:i4>
      </vt:variant>
      <vt:variant>
        <vt:i4>39</vt:i4>
      </vt:variant>
      <vt:variant>
        <vt:i4>0</vt:i4>
      </vt:variant>
      <vt:variant>
        <vt:i4>5</vt:i4>
      </vt:variant>
      <vt:variant>
        <vt:lpwstr>https://creativecommons.org/licenses/by-nc/4.0/deed.en</vt:lpwstr>
      </vt:variant>
      <vt:variant>
        <vt:lpwstr/>
      </vt:variant>
      <vt:variant>
        <vt:i4>7733301</vt:i4>
      </vt:variant>
      <vt:variant>
        <vt:i4>36</vt:i4>
      </vt:variant>
      <vt:variant>
        <vt:i4>0</vt:i4>
      </vt:variant>
      <vt:variant>
        <vt:i4>5</vt:i4>
      </vt:variant>
      <vt:variant>
        <vt:lpwstr>https://creativecommons.org/licenses/by-sa/4.0/deed.en</vt:lpwstr>
      </vt:variant>
      <vt:variant>
        <vt:lpwstr/>
      </vt:variant>
      <vt:variant>
        <vt:i4>7733301</vt:i4>
      </vt:variant>
      <vt:variant>
        <vt:i4>30</vt:i4>
      </vt:variant>
      <vt:variant>
        <vt:i4>0</vt:i4>
      </vt:variant>
      <vt:variant>
        <vt:i4>5</vt:i4>
      </vt:variant>
      <vt:variant>
        <vt:lpwstr>https://creativecommons.org/licenses/by-sa/4.0/deed.en</vt:lpwstr>
      </vt:variant>
      <vt:variant>
        <vt:lpwstr/>
      </vt:variant>
      <vt:variant>
        <vt:i4>3473447</vt:i4>
      </vt:variant>
      <vt:variant>
        <vt:i4>27</vt:i4>
      </vt:variant>
      <vt:variant>
        <vt:i4>0</vt:i4>
      </vt:variant>
      <vt:variant>
        <vt:i4>5</vt:i4>
      </vt:variant>
      <vt:variant>
        <vt:lpwstr>https://creativecommons.org/licenses/by/4.0/deed.en</vt:lpwstr>
      </vt:variant>
      <vt:variant>
        <vt:lpwstr/>
      </vt:variant>
      <vt:variant>
        <vt:i4>3473447</vt:i4>
      </vt:variant>
      <vt:variant>
        <vt:i4>21</vt:i4>
      </vt:variant>
      <vt:variant>
        <vt:i4>0</vt:i4>
      </vt:variant>
      <vt:variant>
        <vt:i4>5</vt:i4>
      </vt:variant>
      <vt:variant>
        <vt:lpwstr>https://creativecommons.org/licenses/by/4.0/deed.en</vt:lpwstr>
      </vt:variant>
      <vt:variant>
        <vt:lpwstr/>
      </vt:variant>
      <vt:variant>
        <vt:i4>1769596</vt:i4>
      </vt:variant>
      <vt:variant>
        <vt:i4>18</vt:i4>
      </vt:variant>
      <vt:variant>
        <vt:i4>0</vt:i4>
      </vt:variant>
      <vt:variant>
        <vt:i4>5</vt:i4>
      </vt:variant>
      <vt:variant>
        <vt:lpwstr>https://www.health.qld.gov.au/__data/assets/pdf_file/0029/397442/qh-imp-009-1.pdf</vt:lpwstr>
      </vt:variant>
      <vt:variant>
        <vt:lpwstr/>
      </vt:variant>
      <vt:variant>
        <vt:i4>7995506</vt:i4>
      </vt:variant>
      <vt:variant>
        <vt:i4>15</vt:i4>
      </vt:variant>
      <vt:variant>
        <vt:i4>0</vt:i4>
      </vt:variant>
      <vt:variant>
        <vt:i4>5</vt:i4>
      </vt:variant>
      <vt:variant>
        <vt:lpwstr>mailto:IP_Officer@health.qld.gov.au</vt:lpwstr>
      </vt:variant>
      <vt:variant>
        <vt:lpwstr/>
      </vt:variant>
      <vt:variant>
        <vt:i4>786505</vt:i4>
      </vt:variant>
      <vt:variant>
        <vt:i4>12</vt:i4>
      </vt:variant>
      <vt:variant>
        <vt:i4>0</vt:i4>
      </vt:variant>
      <vt:variant>
        <vt:i4>5</vt:i4>
      </vt:variant>
      <vt:variant>
        <vt:lpwstr>https://creativecommons.org/about/downloads/</vt:lpwstr>
      </vt:variant>
      <vt:variant>
        <vt:lpwstr/>
      </vt:variant>
      <vt:variant>
        <vt:i4>3145797</vt:i4>
      </vt:variant>
      <vt:variant>
        <vt:i4>9</vt:i4>
      </vt:variant>
      <vt:variant>
        <vt:i4>0</vt:i4>
      </vt:variant>
      <vt:variant>
        <vt:i4>5</vt:i4>
      </vt:variant>
      <vt:variant>
        <vt:lpwstr>http://qheps.health.qld.gov.au/integrated_communications/publication_services/style_guides.htm</vt:lpwstr>
      </vt:variant>
      <vt:variant>
        <vt:lpwstr/>
      </vt:variant>
      <vt:variant>
        <vt:i4>6160397</vt:i4>
      </vt:variant>
      <vt:variant>
        <vt:i4>6</vt:i4>
      </vt:variant>
      <vt:variant>
        <vt:i4>0</vt:i4>
      </vt:variant>
      <vt:variant>
        <vt:i4>5</vt:i4>
      </vt:variant>
      <vt:variant>
        <vt:lpwstr>http://www.health.qld.gov.au/global/copyright-statement/</vt:lpwstr>
      </vt:variant>
      <vt:variant>
        <vt:lpwstr/>
      </vt:variant>
      <vt:variant>
        <vt:i4>721010</vt:i4>
      </vt:variant>
      <vt:variant>
        <vt:i4>3</vt:i4>
      </vt:variant>
      <vt:variant>
        <vt:i4>0</vt:i4>
      </vt:variant>
      <vt:variant>
        <vt:i4>5</vt:i4>
      </vt:variant>
      <vt:variant>
        <vt:lpwstr>mailto:ip.officer@health.qld.gov.au</vt:lpwstr>
      </vt:variant>
      <vt:variant>
        <vt:lpwstr/>
      </vt:variant>
      <vt:variant>
        <vt:i4>5701721</vt:i4>
      </vt:variant>
      <vt:variant>
        <vt:i4>0</vt:i4>
      </vt:variant>
      <vt:variant>
        <vt:i4>0</vt:i4>
      </vt:variant>
      <vt:variant>
        <vt:i4>5</vt:i4>
      </vt:variant>
      <vt:variant>
        <vt:lpwstr>https://qheps.health.qld.gov.au/strategy-policy-reform/branches/strategic-communications/our-services/corporate-identity-and-branding/branding-and-corporate-identity-guidelines</vt:lpwstr>
      </vt:variant>
      <vt:variant>
        <vt:lpwstr/>
      </vt:variant>
      <vt:variant>
        <vt:i4>3473447</vt:i4>
      </vt:variant>
      <vt:variant>
        <vt:i4>3</vt:i4>
      </vt:variant>
      <vt:variant>
        <vt:i4>0</vt:i4>
      </vt:variant>
      <vt:variant>
        <vt:i4>5</vt:i4>
      </vt:variant>
      <vt:variant>
        <vt:lpwstr>https://creativecommons.org/licenses/by/4.0/deed.en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Commons Licence</dc:title>
  <dc:subject/>
  <dc:creator>WalshAnn</dc:creator>
  <cp:keywords/>
  <dc:description/>
  <cp:lastModifiedBy>Megan Gansberg</cp:lastModifiedBy>
  <cp:revision>4</cp:revision>
  <cp:lastPrinted>2017-02-21T23:29:00Z</cp:lastPrinted>
  <dcterms:created xsi:type="dcterms:W3CDTF">2023-09-01T01:02:00Z</dcterms:created>
  <dcterms:modified xsi:type="dcterms:W3CDTF">2023-09-01T01:03:00Z</dcterms:modified>
</cp:coreProperties>
</file>