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D4A5" w14:textId="77777777" w:rsidR="006E3BFA" w:rsidRPr="00024D92" w:rsidRDefault="006E3BFA" w:rsidP="00BC5B22">
      <w:pPr>
        <w:pStyle w:val="Heading3"/>
        <w:spacing w:before="0" w:after="0"/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</w:pPr>
      <w:r w:rsidRPr="00024D92">
        <w:rPr>
          <w:rFonts w:ascii="Fira Sans SemiBold" w:hAnsi="Fira Sans SemiBold"/>
          <w:color w:val="0E2841" w:themeColor="text2"/>
          <w:kern w:val="21"/>
          <w:sz w:val="48"/>
          <w:szCs w:val="50"/>
          <w:lang w:val="en-AU"/>
          <w14:numSpacing w14:val="proportional"/>
        </w:rPr>
        <w:t>CVD Risk Management Plan</w:t>
      </w:r>
      <w:bookmarkStart w:id="0" w:name="_Hlk118198977"/>
    </w:p>
    <w:tbl>
      <w:tblPr>
        <w:tblStyle w:val="TableGrid"/>
        <w:tblpPr w:leftFromText="180" w:rightFromText="180" w:vertAnchor="text" w:horzAnchor="margin" w:tblpY="397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C5B22" w14:paraId="0D83BDDF" w14:textId="77777777" w:rsidTr="00FF45DB">
        <w:tc>
          <w:tcPr>
            <w:tcW w:w="9498" w:type="dxa"/>
          </w:tcPr>
          <w:bookmarkEnd w:id="0"/>
          <w:p w14:paraId="0D7D5D4C" w14:textId="47D759AE" w:rsidR="00BC5B22" w:rsidRPr="001F1FBA" w:rsidRDefault="00BC5B22" w:rsidP="00FF45DB">
            <w:pPr>
              <w:pStyle w:val="BodyText-9pt"/>
              <w:rPr>
                <w:rFonts w:ascii="Fira Sans" w:hAnsi="Fira Sans"/>
                <w:lang w:eastAsia="en-AU"/>
              </w:rPr>
            </w:pPr>
            <w:r w:rsidRPr="00CA2761">
              <w:rPr>
                <w:rFonts w:ascii="Fira Sans" w:hAnsi="Fira Sans"/>
                <w:lang w:eastAsia="en-AU"/>
              </w:rPr>
              <w:t xml:space="preserve">Page </w:t>
            </w:r>
            <w:r>
              <w:rPr>
                <w:rFonts w:ascii="Fira Sans" w:hAnsi="Fira Sans"/>
                <w:lang w:eastAsia="en-AU"/>
              </w:rPr>
              <w:t>1</w:t>
            </w:r>
          </w:p>
          <w:p w14:paraId="1D70DD8A" w14:textId="77777777" w:rsidR="00BC5B22" w:rsidRPr="000322AE" w:rsidRDefault="00BC5B22" w:rsidP="00FF45DB">
            <w:pPr>
              <w:pStyle w:val="BodyText"/>
              <w:jc w:val="center"/>
              <w:rPr>
                <w:color w:val="156082" w:themeColor="accent1"/>
                <w:lang w:eastAsia="en-AU"/>
              </w:rPr>
            </w:pPr>
            <w:r w:rsidRPr="000322AE">
              <w:rPr>
                <w:color w:val="156082" w:themeColor="accent1"/>
                <w:lang w:eastAsia="en-AU"/>
              </w:rPr>
              <w:t xml:space="preserve">Queensland Community </w:t>
            </w:r>
            <w:r w:rsidRPr="000322AE">
              <w:rPr>
                <w:bCs/>
                <w:color w:val="156082" w:themeColor="accent1"/>
                <w:lang w:eastAsia="en-AU"/>
              </w:rPr>
              <w:t xml:space="preserve">Pharmacy </w:t>
            </w:r>
            <w:r w:rsidRPr="000322AE">
              <w:rPr>
                <w:color w:val="156082" w:themeColor="accent1"/>
                <w:lang w:eastAsia="en-AU"/>
              </w:rPr>
              <w:t>Chronic Conditions Management Pilot</w:t>
            </w:r>
          </w:p>
          <w:p w14:paraId="0DEFC211" w14:textId="77777777" w:rsidR="00BC5B22" w:rsidRDefault="00BC5B22" w:rsidP="00FF45DB">
            <w:pPr>
              <w:pStyle w:val="BodyText"/>
              <w:jc w:val="center"/>
              <w:rPr>
                <w:bCs/>
                <w:sz w:val="28"/>
                <w:szCs w:val="28"/>
                <w:lang w:eastAsia="en-AU"/>
              </w:rPr>
            </w:pPr>
            <w:r>
              <w:rPr>
                <w:bCs/>
                <w:sz w:val="28"/>
                <w:szCs w:val="28"/>
                <w:lang w:eastAsia="en-AU"/>
              </w:rPr>
              <w:t xml:space="preserve">Cardiovascular Disease (CVD) Risk </w:t>
            </w:r>
            <w:r w:rsidRPr="00401EAC">
              <w:rPr>
                <w:bCs/>
                <w:sz w:val="28"/>
                <w:szCs w:val="28"/>
                <w:lang w:eastAsia="en-AU"/>
              </w:rPr>
              <w:t>M</w:t>
            </w:r>
            <w:r>
              <w:rPr>
                <w:bCs/>
                <w:sz w:val="28"/>
                <w:szCs w:val="28"/>
                <w:lang w:eastAsia="en-AU"/>
              </w:rPr>
              <w:t>anagement</w:t>
            </w:r>
            <w:r w:rsidRPr="00401EAC">
              <w:rPr>
                <w:bCs/>
                <w:sz w:val="28"/>
                <w:szCs w:val="28"/>
                <w:lang w:eastAsia="en-AU"/>
              </w:rPr>
              <w:t xml:space="preserve"> Plan</w:t>
            </w:r>
          </w:p>
          <w:p w14:paraId="41F4ABDD" w14:textId="77777777" w:rsidR="00BC5B22" w:rsidRPr="00293216" w:rsidRDefault="00BC5B22" w:rsidP="00FF45DB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293216">
              <w:rPr>
                <w:b/>
                <w:bCs/>
                <w:sz w:val="18"/>
                <w:szCs w:val="18"/>
              </w:rPr>
              <w:t xml:space="preserve">Plan date: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8"/>
              <w:gridCol w:w="3466"/>
              <w:gridCol w:w="1525"/>
              <w:gridCol w:w="2561"/>
            </w:tblGrid>
            <w:tr w:rsidR="00BC5B22" w:rsidRPr="00406F93" w14:paraId="324461D3" w14:textId="77777777" w:rsidTr="00FF45DB">
              <w:tc>
                <w:tcPr>
                  <w:tcW w:w="168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2722522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Name: </w:t>
                  </w:r>
                </w:p>
              </w:tc>
              <w:tc>
                <w:tcPr>
                  <w:tcW w:w="3466" w:type="dxa"/>
                  <w:tcBorders>
                    <w:top w:val="single" w:sz="12" w:space="0" w:color="auto"/>
                  </w:tcBorders>
                </w:tcPr>
                <w:p w14:paraId="5007801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12" w:space="0" w:color="auto"/>
                  </w:tcBorders>
                </w:tcPr>
                <w:p w14:paraId="4ACAAE8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Date of birth: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C974524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BC5B22" w:rsidRPr="00406F93" w14:paraId="26E243A7" w14:textId="77777777" w:rsidTr="00FF45DB">
              <w:tc>
                <w:tcPr>
                  <w:tcW w:w="5154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469BD2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Date of enrolment in the CVD Risk Reduction Program:</w:t>
                  </w:r>
                </w:p>
              </w:tc>
              <w:tc>
                <w:tcPr>
                  <w:tcW w:w="4086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789A740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BC5B22" w:rsidRPr="00406F93" w14:paraId="257CFC34" w14:textId="77777777" w:rsidTr="00FF45DB">
              <w:tc>
                <w:tcPr>
                  <w:tcW w:w="9240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514A2BBE" w14:textId="77777777" w:rsidR="00BC5B22" w:rsidRPr="009B667F" w:rsidRDefault="00BC5B22" w:rsidP="00ED57F3">
                  <w:pPr>
                    <w:pStyle w:val="BodyText"/>
                    <w:framePr w:hSpace="180" w:wrap="around" w:vAnchor="text" w:hAnchor="margin" w:y="397"/>
                    <w:ind w:left="-88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  <w:r w:rsidRPr="009B667F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Program pharmacy details</w:t>
                  </w:r>
                </w:p>
              </w:tc>
            </w:tr>
            <w:tr w:rsidR="00BC5B22" w:rsidRPr="00406F93" w14:paraId="5BFC3BB1" w14:textId="77777777" w:rsidTr="00FF45DB">
              <w:tc>
                <w:tcPr>
                  <w:tcW w:w="168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46E42B1C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Pharmacist name </w:t>
                  </w:r>
                </w:p>
              </w:tc>
              <w:tc>
                <w:tcPr>
                  <w:tcW w:w="3466" w:type="dxa"/>
                  <w:tcBorders>
                    <w:top w:val="single" w:sz="12" w:space="0" w:color="auto"/>
                  </w:tcBorders>
                </w:tcPr>
                <w:p w14:paraId="3A56B14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12" w:space="0" w:color="auto"/>
                  </w:tcBorders>
                </w:tcPr>
                <w:p w14:paraId="2ADCD8E6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Phone number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579C80B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BC5B22" w:rsidRPr="00406F93" w14:paraId="6AEA141C" w14:textId="77777777" w:rsidTr="00FF45DB">
              <w:tc>
                <w:tcPr>
                  <w:tcW w:w="1688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68ACC24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Pharmacy name and address</w:t>
                  </w:r>
                </w:p>
              </w:tc>
              <w:tc>
                <w:tcPr>
                  <w:tcW w:w="3466" w:type="dxa"/>
                  <w:tcBorders>
                    <w:bottom w:val="single" w:sz="12" w:space="0" w:color="auto"/>
                  </w:tcBorders>
                </w:tcPr>
                <w:p w14:paraId="45C66EEC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  <w:tc>
                <w:tcPr>
                  <w:tcW w:w="1525" w:type="dxa"/>
                  <w:tcBorders>
                    <w:bottom w:val="single" w:sz="12" w:space="0" w:color="auto"/>
                  </w:tcBorders>
                </w:tcPr>
                <w:p w14:paraId="689A38A9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Opening hours</w:t>
                  </w:r>
                </w:p>
              </w:tc>
              <w:tc>
                <w:tcPr>
                  <w:tcW w:w="256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F7C9EE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</w:p>
              </w:tc>
            </w:tr>
          </w:tbl>
          <w:p w14:paraId="3112558F" w14:textId="77777777" w:rsidR="00BC5B22" w:rsidRPr="00016D0A" w:rsidRDefault="00BC5B22" w:rsidP="00FF45DB">
            <w:pPr>
              <w:pStyle w:val="BodyText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  <w:r w:rsidRPr="00016D0A"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 xml:space="preserve">My </w:t>
            </w:r>
            <w:r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>CVD Risk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43"/>
              <w:gridCol w:w="7097"/>
            </w:tblGrid>
            <w:tr w:rsidR="00BC5B22" w14:paraId="12D9BC8F" w14:textId="77777777" w:rsidTr="00FF45DB">
              <w:tc>
                <w:tcPr>
                  <w:tcW w:w="2143" w:type="dxa"/>
                </w:tcPr>
                <w:p w14:paraId="27690B45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>Estimated CVD risk</w:t>
                  </w:r>
                  <w:r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>AusCVDRisk</w:t>
                  </w:r>
                  <w:proofErr w:type="spellEnd"/>
                  <w:r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>)</w:t>
                  </w:r>
                  <w:r w:rsidRPr="00293216"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>:</w:t>
                  </w:r>
                </w:p>
              </w:tc>
              <w:tc>
                <w:tcPr>
                  <w:tcW w:w="7097" w:type="dxa"/>
                </w:tcPr>
                <w:p w14:paraId="03E2120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bCs/>
                      <w:color w:val="00B050"/>
                      <w:sz w:val="16"/>
                      <w:szCs w:val="16"/>
                      <w:lang w:eastAsia="en-AU"/>
                    </w:rPr>
                    <w:t xml:space="preserve">Low </w:t>
                  </w:r>
                  <w:proofErr w:type="gramStart"/>
                  <w:r w:rsidRPr="00293216">
                    <w:rPr>
                      <w:bCs/>
                      <w:color w:val="00B050"/>
                      <w:sz w:val="16"/>
                      <w:szCs w:val="16"/>
                      <w:lang w:eastAsia="en-AU"/>
                    </w:rPr>
                    <w:t>( %</w:t>
                  </w:r>
                  <w:proofErr w:type="gramEnd"/>
                  <w:r w:rsidRPr="00293216">
                    <w:rPr>
                      <w:bCs/>
                      <w:color w:val="00B050"/>
                      <w:sz w:val="16"/>
                      <w:szCs w:val="16"/>
                      <w:lang w:eastAsia="en-AU"/>
                    </w:rPr>
                    <w:t>)</w:t>
                  </w:r>
                  <w:r w:rsidRPr="00293216"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, </w:t>
                  </w:r>
                  <w:r w:rsidRPr="00293216">
                    <w:rPr>
                      <w:bCs/>
                      <w:color w:val="FFC000"/>
                      <w:sz w:val="16"/>
                      <w:szCs w:val="16"/>
                      <w:lang w:eastAsia="en-AU"/>
                    </w:rPr>
                    <w:t>Moderate ( %)</w:t>
                  </w:r>
                  <w:r w:rsidRPr="00293216"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, </w:t>
                  </w:r>
                  <w:r w:rsidRPr="00293216">
                    <w:rPr>
                      <w:bCs/>
                      <w:color w:val="FF0000"/>
                      <w:sz w:val="16"/>
                      <w:szCs w:val="16"/>
                      <w:lang w:eastAsia="en-AU"/>
                    </w:rPr>
                    <w:t>High ( %)</w:t>
                  </w:r>
                </w:p>
              </w:tc>
            </w:tr>
            <w:tr w:rsidR="00BC5B22" w14:paraId="37B8DA2A" w14:textId="77777777" w:rsidTr="00FF45DB">
              <w:tc>
                <w:tcPr>
                  <w:tcW w:w="2143" w:type="dxa"/>
                </w:tcPr>
                <w:p w14:paraId="462367A8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b/>
                      <w:color w:val="0E2841" w:themeColor="text2"/>
                      <w:sz w:val="16"/>
                      <w:szCs w:val="16"/>
                      <w:lang w:eastAsia="en-AU"/>
                    </w:rPr>
                    <w:t>My CVD risk factors</w:t>
                  </w:r>
                </w:p>
              </w:tc>
              <w:tc>
                <w:tcPr>
                  <w:tcW w:w="7097" w:type="dxa"/>
                </w:tcPr>
                <w:p w14:paraId="574C6A3A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before="0" w:after="0"/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Insert applicable risk factors </w:t>
                  </w:r>
                  <w:proofErr w:type="gramStart"/>
                  <w:r w:rsidRPr="00293216">
                    <w:rPr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e.g.,:</w:t>
                  </w:r>
                  <w:proofErr w:type="gramEnd"/>
                </w:p>
                <w:p w14:paraId="299416E0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 w:rsidRPr="00293216">
                    <w:rPr>
                      <w:sz w:val="16"/>
                      <w:szCs w:val="16"/>
                    </w:rPr>
                    <w:t>high blood pressure</w:t>
                  </w:r>
                </w:p>
                <w:p w14:paraId="313E671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 w:rsidRPr="00293216">
                    <w:rPr>
                      <w:sz w:val="16"/>
                      <w:szCs w:val="16"/>
                    </w:rPr>
                    <w:t>type 2 diabetes (hyperglycaemia)</w:t>
                  </w:r>
                </w:p>
                <w:p w14:paraId="4206B846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above healthy weight range</w:t>
                  </w:r>
                </w:p>
                <w:p w14:paraId="16D82F1F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 w:rsidRPr="00293216">
                    <w:rPr>
                      <w:sz w:val="16"/>
                      <w:szCs w:val="16"/>
                    </w:rPr>
                    <w:t>smoking</w:t>
                  </w:r>
                </w:p>
                <w:p w14:paraId="7E947BF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 w:rsidRPr="00293216">
                    <w:rPr>
                      <w:sz w:val="16"/>
                      <w:szCs w:val="16"/>
                    </w:rPr>
                    <w:t>waist circumference</w:t>
                  </w:r>
                </w:p>
                <w:p w14:paraId="2165C745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</w:rPr>
                  </w:pPr>
                  <w:r w:rsidRPr="00293216">
                    <w:rPr>
                      <w:sz w:val="16"/>
                      <w:szCs w:val="16"/>
                    </w:rPr>
                    <w:t>dyslipidaemia, specifically high levels of ‘bad’ cholesterol and/or low levels of ‘good’ cholesterol</w:t>
                  </w:r>
                </w:p>
                <w:p w14:paraId="589A6F9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numPr>
                      <w:ilvl w:val="0"/>
                      <w:numId w:val="9"/>
                    </w:numPr>
                    <w:spacing w:before="0" w:after="0"/>
                    <w:rPr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sz w:val="16"/>
                      <w:szCs w:val="16"/>
                    </w:rPr>
                    <w:t>family history of premature CVD etc.</w:t>
                  </w:r>
                </w:p>
              </w:tc>
            </w:tr>
          </w:tbl>
          <w:p w14:paraId="499647F6" w14:textId="77777777" w:rsidR="00BC5B22" w:rsidRPr="00016D0A" w:rsidRDefault="00BC5B22" w:rsidP="00FF45DB">
            <w:pPr>
              <w:pStyle w:val="BodyText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  <w:r w:rsidRPr="00016D0A"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 xml:space="preserve">My </w:t>
            </w:r>
            <w:r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>test results and</w:t>
            </w:r>
            <w:r w:rsidRPr="00016D0A"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 xml:space="preserve"> clinical targets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5"/>
              <w:gridCol w:w="2983"/>
              <w:gridCol w:w="1326"/>
              <w:gridCol w:w="2796"/>
            </w:tblGrid>
            <w:tr w:rsidR="00BC5B22" w14:paraId="1043D698" w14:textId="77777777" w:rsidTr="00FF45DB">
              <w:tc>
                <w:tcPr>
                  <w:tcW w:w="9240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1E4F5" w:themeFill="accent1" w:themeFillTint="33"/>
                </w:tcPr>
                <w:p w14:paraId="255385E1" w14:textId="77777777" w:rsidR="00BC5B22" w:rsidRDefault="00BC5B22" w:rsidP="00ED57F3">
                  <w:pPr>
                    <w:pStyle w:val="BodyText"/>
                    <w:framePr w:hSpace="180" w:wrap="around" w:vAnchor="text" w:hAnchor="margin" w:y="397"/>
                    <w:spacing w:before="0" w:after="0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Blood pressure</w:t>
                  </w:r>
                </w:p>
              </w:tc>
            </w:tr>
            <w:tr w:rsidR="00BC5B22" w14:paraId="50CE280C" w14:textId="77777777" w:rsidTr="00FF45DB">
              <w:tc>
                <w:tcPr>
                  <w:tcW w:w="511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58C2E22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Current blood pressure</w:t>
                  </w:r>
                </w:p>
              </w:tc>
              <w:tc>
                <w:tcPr>
                  <w:tcW w:w="4122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DD28892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Blood pressure target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</w:t>
                  </w:r>
                  <w:r w:rsidRPr="007B06E7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vertAlign w:val="superscript"/>
                      <w:lang w:eastAsia="en-AU"/>
                    </w:rPr>
                    <w:t>(15)</w:t>
                  </w:r>
                </w:p>
              </w:tc>
            </w:tr>
            <w:tr w:rsidR="00BC5B22" w14:paraId="674D83D9" w14:textId="77777777" w:rsidTr="00FF45DB">
              <w:tc>
                <w:tcPr>
                  <w:tcW w:w="2135" w:type="dxa"/>
                  <w:tcBorders>
                    <w:left w:val="single" w:sz="12" w:space="0" w:color="auto"/>
                  </w:tcBorders>
                </w:tcPr>
                <w:p w14:paraId="0FE33A7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Systolic blood pressure (SBP):</w:t>
                  </w:r>
                </w:p>
              </w:tc>
              <w:tc>
                <w:tcPr>
                  <w:tcW w:w="2983" w:type="dxa"/>
                  <w:tcBorders>
                    <w:right w:val="single" w:sz="12" w:space="0" w:color="auto"/>
                  </w:tcBorders>
                </w:tcPr>
                <w:p w14:paraId="1B4796F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mmHg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</w:tcBorders>
                </w:tcPr>
                <w:p w14:paraId="24784FF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SBP:</w:t>
                  </w:r>
                </w:p>
              </w:tc>
              <w:tc>
                <w:tcPr>
                  <w:tcW w:w="2796" w:type="dxa"/>
                  <w:tcBorders>
                    <w:right w:val="single" w:sz="12" w:space="0" w:color="auto"/>
                  </w:tcBorders>
                </w:tcPr>
                <w:p w14:paraId="36A15BDA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130–140 </w:t>
                  </w: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mmHg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(or less)</w:t>
                  </w:r>
                </w:p>
              </w:tc>
            </w:tr>
            <w:tr w:rsidR="00BC5B22" w14:paraId="49BA298C" w14:textId="77777777" w:rsidTr="00FF45DB">
              <w:tc>
                <w:tcPr>
                  <w:tcW w:w="213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3C80AE1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Diastolic blood pressure (DBP):</w:t>
                  </w:r>
                </w:p>
              </w:tc>
              <w:tc>
                <w:tcPr>
                  <w:tcW w:w="298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C56148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mmHg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5F7BFB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DBP:</w:t>
                  </w:r>
                </w:p>
              </w:tc>
              <w:tc>
                <w:tcPr>
                  <w:tcW w:w="2796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3241157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80–90 </w:t>
                  </w: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mmHg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(or less)</w:t>
                  </w:r>
                </w:p>
              </w:tc>
            </w:tr>
            <w:tr w:rsidR="00BC5B22" w14:paraId="6447F17E" w14:textId="77777777" w:rsidTr="00FF45DB">
              <w:tc>
                <w:tcPr>
                  <w:tcW w:w="9240" w:type="dxa"/>
                  <w:gridSpan w:val="4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C1E4F5" w:themeFill="accent1" w:themeFillTint="33"/>
                </w:tcPr>
                <w:p w14:paraId="05D8ABEA" w14:textId="77777777" w:rsidR="00BC5B22" w:rsidRDefault="00BC5B22" w:rsidP="00ED57F3">
                  <w:pPr>
                    <w:pStyle w:val="BodyText"/>
                    <w:framePr w:hSpace="180" w:wrap="around" w:vAnchor="text" w:hAnchor="margin" w:y="397"/>
                    <w:spacing w:before="0" w:after="0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 xml:space="preserve">Blood glucose </w:t>
                  </w:r>
                </w:p>
              </w:tc>
            </w:tr>
            <w:tr w:rsidR="00BC5B22" w14:paraId="7BF37E4D" w14:textId="77777777" w:rsidTr="00FF45DB">
              <w:tc>
                <w:tcPr>
                  <w:tcW w:w="21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7086589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Current HbA1c</w:t>
                  </w:r>
                </w:p>
              </w:tc>
              <w:tc>
                <w:tcPr>
                  <w:tcW w:w="298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2C0EC9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% (X mmol/mol)</w:t>
                  </w:r>
                </w:p>
              </w:tc>
              <w:tc>
                <w:tcPr>
                  <w:tcW w:w="13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D4022F1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HbA1c target</w:t>
                  </w:r>
                </w:p>
              </w:tc>
              <w:tc>
                <w:tcPr>
                  <w:tcW w:w="279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893CF0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% (X mmol/mol)</w:t>
                  </w:r>
                </w:p>
              </w:tc>
            </w:tr>
            <w:tr w:rsidR="00BC5B22" w14:paraId="133050D9" w14:textId="77777777" w:rsidTr="00FF45DB">
              <w:tc>
                <w:tcPr>
                  <w:tcW w:w="21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7415C3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Current fasting/</w:t>
                  </w:r>
                  <w:proofErr w:type="spellStart"/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preprandial</w:t>
                  </w:r>
                  <w:proofErr w:type="spellEnd"/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blood glucose </w:t>
                  </w:r>
                </w:p>
              </w:tc>
              <w:tc>
                <w:tcPr>
                  <w:tcW w:w="298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7C6B3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mmol/L</w:t>
                  </w:r>
                </w:p>
              </w:tc>
              <w:tc>
                <w:tcPr>
                  <w:tcW w:w="13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D29519B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Target </w:t>
                  </w:r>
                  <w:r w:rsidRPr="00FA4D79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vertAlign w:val="superscript"/>
                      <w:lang w:eastAsia="en-AU"/>
                    </w:rPr>
                    <w:t>(3)</w:t>
                  </w:r>
                </w:p>
              </w:tc>
              <w:tc>
                <w:tcPr>
                  <w:tcW w:w="279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2C6521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4.0–7.0 mmol/L (fasting)</w:t>
                  </w:r>
                </w:p>
              </w:tc>
            </w:tr>
            <w:tr w:rsidR="00BC5B22" w14:paraId="6687CB30" w14:textId="77777777" w:rsidTr="00FF45DB">
              <w:tc>
                <w:tcPr>
                  <w:tcW w:w="21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F9A4E9A" w14:textId="77777777" w:rsidR="00BC5B22" w:rsidDel="006B01F0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 Current postprandial (2 hours after food) blood glucose</w:t>
                  </w:r>
                </w:p>
              </w:tc>
              <w:tc>
                <w:tcPr>
                  <w:tcW w:w="298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C64583" w14:textId="77777777" w:rsidR="00BC5B22" w:rsidDel="002303C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mmol/L</w:t>
                  </w:r>
                </w:p>
              </w:tc>
              <w:tc>
                <w:tcPr>
                  <w:tcW w:w="13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A6564B7" w14:textId="77777777" w:rsidR="00BC5B22" w:rsidDel="002303C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Target </w:t>
                  </w:r>
                  <w:r w:rsidRPr="00F94C8A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vertAlign w:val="superscript"/>
                      <w:lang w:eastAsia="en-AU"/>
                    </w:rPr>
                    <w:t>(3)</w:t>
                  </w:r>
                </w:p>
              </w:tc>
              <w:tc>
                <w:tcPr>
                  <w:tcW w:w="279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D5AE2C" w14:textId="77777777" w:rsidR="00BC5B22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5.0–10 mmol/L</w:t>
                  </w:r>
                </w:p>
              </w:tc>
            </w:tr>
            <w:tr w:rsidR="00BC5B22" w14:paraId="248134CF" w14:textId="77777777" w:rsidTr="00FF45DB">
              <w:tc>
                <w:tcPr>
                  <w:tcW w:w="9240" w:type="dxa"/>
                  <w:gridSpan w:val="4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C1E4F5" w:themeFill="accent1" w:themeFillTint="33"/>
                </w:tcPr>
                <w:p w14:paraId="028ADE5D" w14:textId="77777777" w:rsidR="00BC5B22" w:rsidRDefault="00BC5B22" w:rsidP="00ED57F3">
                  <w:pPr>
                    <w:pStyle w:val="BodyText"/>
                    <w:framePr w:hSpace="180" w:wrap="around" w:vAnchor="text" w:hAnchor="margin" w:y="397"/>
                    <w:spacing w:before="0" w:after="0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Blood lipids (cholesterol) – review at least every 12 months</w:t>
                  </w:r>
                </w:p>
              </w:tc>
            </w:tr>
            <w:tr w:rsidR="00BC5B22" w14:paraId="28DAD0D3" w14:textId="77777777" w:rsidTr="00FF45DB">
              <w:tc>
                <w:tcPr>
                  <w:tcW w:w="2135" w:type="dxa"/>
                  <w:tcBorders>
                    <w:left w:val="single" w:sz="12" w:space="0" w:color="auto"/>
                  </w:tcBorders>
                </w:tcPr>
                <w:p w14:paraId="0BD3A45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Total cholesterol </w:t>
                  </w:r>
                </w:p>
              </w:tc>
              <w:tc>
                <w:tcPr>
                  <w:tcW w:w="2983" w:type="dxa"/>
                  <w:tcBorders>
                    <w:right w:val="single" w:sz="12" w:space="0" w:color="auto"/>
                  </w:tcBorders>
                </w:tcPr>
                <w:p w14:paraId="5153B455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 xml:space="preserve">mmol/L 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</w:tcBorders>
                </w:tcPr>
                <w:p w14:paraId="1339F2DB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T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otal cholesterol</w:t>
                  </w: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:</w:t>
                  </w:r>
                </w:p>
              </w:tc>
              <w:tc>
                <w:tcPr>
                  <w:tcW w:w="2796" w:type="dxa"/>
                  <w:tcBorders>
                    <w:right w:val="single" w:sz="12" w:space="0" w:color="auto"/>
                  </w:tcBorders>
                </w:tcPr>
                <w:p w14:paraId="31266419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Less than 5.5/ 4.0 mmol/L</w:t>
                  </w:r>
                </w:p>
              </w:tc>
            </w:tr>
            <w:tr w:rsidR="00BC5B22" w14:paraId="392F6D5B" w14:textId="77777777" w:rsidTr="00FF45DB">
              <w:tc>
                <w:tcPr>
                  <w:tcW w:w="2135" w:type="dxa"/>
                  <w:tcBorders>
                    <w:left w:val="single" w:sz="12" w:space="0" w:color="auto"/>
                  </w:tcBorders>
                </w:tcPr>
                <w:p w14:paraId="6D89FBE7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LDL-C</w:t>
                  </w:r>
                </w:p>
              </w:tc>
              <w:tc>
                <w:tcPr>
                  <w:tcW w:w="2983" w:type="dxa"/>
                  <w:tcBorders>
                    <w:right w:val="single" w:sz="12" w:space="0" w:color="auto"/>
                  </w:tcBorders>
                </w:tcPr>
                <w:p w14:paraId="6191B12C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mmol/L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</w:tcBorders>
                </w:tcPr>
                <w:p w14:paraId="2D46C05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LDL-C:</w:t>
                  </w:r>
                </w:p>
              </w:tc>
              <w:tc>
                <w:tcPr>
                  <w:tcW w:w="2796" w:type="dxa"/>
                  <w:tcBorders>
                    <w:right w:val="single" w:sz="12" w:space="0" w:color="auto"/>
                  </w:tcBorders>
                </w:tcPr>
                <w:p w14:paraId="0E4CF3BE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Less than 2.0 mmol/L</w:t>
                  </w:r>
                </w:p>
              </w:tc>
            </w:tr>
            <w:tr w:rsidR="00BC5B22" w14:paraId="65A0DE11" w14:textId="77777777" w:rsidTr="00FF45DB">
              <w:tc>
                <w:tcPr>
                  <w:tcW w:w="2135" w:type="dxa"/>
                  <w:tcBorders>
                    <w:left w:val="single" w:sz="12" w:space="0" w:color="auto"/>
                  </w:tcBorders>
                </w:tcPr>
                <w:p w14:paraId="6B8311C6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lastRenderedPageBreak/>
                    <w:t>HDL-C</w:t>
                  </w:r>
                </w:p>
              </w:tc>
              <w:tc>
                <w:tcPr>
                  <w:tcW w:w="2983" w:type="dxa"/>
                  <w:tcBorders>
                    <w:right w:val="single" w:sz="12" w:space="0" w:color="auto"/>
                  </w:tcBorders>
                </w:tcPr>
                <w:p w14:paraId="1E4DD158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mmol/L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</w:tcBorders>
                </w:tcPr>
                <w:p w14:paraId="2A64CC8D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HDL-C:</w:t>
                  </w:r>
                </w:p>
              </w:tc>
              <w:tc>
                <w:tcPr>
                  <w:tcW w:w="2796" w:type="dxa"/>
                  <w:tcBorders>
                    <w:right w:val="single" w:sz="12" w:space="0" w:color="auto"/>
                  </w:tcBorders>
                </w:tcPr>
                <w:p w14:paraId="7807FDCF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Higher than 1.0 mmol/L</w:t>
                  </w:r>
                </w:p>
              </w:tc>
            </w:tr>
            <w:tr w:rsidR="00BC5B22" w14:paraId="32FD0C12" w14:textId="77777777" w:rsidTr="00FF45DB">
              <w:tc>
                <w:tcPr>
                  <w:tcW w:w="213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774135B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Triglycerides</w:t>
                  </w:r>
                </w:p>
              </w:tc>
              <w:tc>
                <w:tcPr>
                  <w:tcW w:w="298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B177A73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jc w:val="right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mmol/L</w:t>
                  </w:r>
                </w:p>
              </w:tc>
              <w:tc>
                <w:tcPr>
                  <w:tcW w:w="132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EC1794C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T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riglycerides</w:t>
                  </w: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:</w:t>
                  </w:r>
                </w:p>
              </w:tc>
              <w:tc>
                <w:tcPr>
                  <w:tcW w:w="2796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5F574B9F" w14:textId="77777777" w:rsidR="00BC5B22" w:rsidRPr="00293216" w:rsidRDefault="00BC5B22" w:rsidP="00ED57F3">
                  <w:pPr>
                    <w:pStyle w:val="BodyText"/>
                    <w:framePr w:hSpace="180" w:wrap="around" w:vAnchor="text" w:hAnchor="margin" w:y="397"/>
                    <w:spacing w:after="0"/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</w:pPr>
                  <w:r w:rsidRPr="00293216">
                    <w:rPr>
                      <w:rFonts w:ascii="Fira Sans SemiBold" w:hAnsi="Fira Sans SemiBold"/>
                      <w:bCs/>
                      <w:color w:val="0E2841" w:themeColor="text2"/>
                      <w:sz w:val="16"/>
                      <w:szCs w:val="16"/>
                      <w:lang w:eastAsia="en-AU"/>
                    </w:rPr>
                    <w:t>Less than 2.0 mmol/L</w:t>
                  </w:r>
                </w:p>
              </w:tc>
            </w:tr>
          </w:tbl>
          <w:p w14:paraId="30C4EB4D" w14:textId="77777777" w:rsidR="00BC5B22" w:rsidRPr="00401EAC" w:rsidRDefault="00BC5B22" w:rsidP="00FF45DB">
            <w:pPr>
              <w:pStyle w:val="Heading3"/>
              <w:rPr>
                <w:sz w:val="22"/>
                <w:szCs w:val="22"/>
              </w:rPr>
            </w:pPr>
          </w:p>
        </w:tc>
      </w:tr>
    </w:tbl>
    <w:p w14:paraId="20E0FD79" w14:textId="56F836BA" w:rsidR="006E3BFA" w:rsidRDefault="006E3BFA" w:rsidP="006E3BFA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601"/>
      </w:tblGrid>
      <w:tr w:rsidR="00BC5B22" w14:paraId="7CC30FA8" w14:textId="77777777" w:rsidTr="00FF45DB">
        <w:tc>
          <w:tcPr>
            <w:tcW w:w="9493" w:type="dxa"/>
          </w:tcPr>
          <w:p w14:paraId="19B7FF8D" w14:textId="77777777" w:rsidR="00BC5B22" w:rsidRPr="001F1FBA" w:rsidRDefault="00BC5B22" w:rsidP="00FF45DB">
            <w:pPr>
              <w:pStyle w:val="BodyText-9pt"/>
              <w:rPr>
                <w:rFonts w:ascii="Fira Sans" w:hAnsi="Fira Sans"/>
                <w:lang w:eastAsia="en-AU"/>
              </w:rPr>
            </w:pPr>
            <w:r w:rsidRPr="00CA2761">
              <w:rPr>
                <w:rFonts w:ascii="Fira Sans" w:hAnsi="Fira Sans"/>
                <w:lang w:eastAsia="en-AU"/>
              </w:rPr>
              <w:t xml:space="preserve">Page </w:t>
            </w:r>
            <w:r>
              <w:rPr>
                <w:rFonts w:ascii="Fira Sans" w:hAnsi="Fira Sans"/>
                <w:lang w:eastAsia="en-AU"/>
              </w:rPr>
              <w:t>2</w:t>
            </w:r>
          </w:p>
          <w:p w14:paraId="42D389AE" w14:textId="77777777" w:rsidR="00BC5B22" w:rsidRDefault="00BC5B22" w:rsidP="00FF45DB">
            <w:pPr>
              <w:pStyle w:val="BodyText"/>
              <w:spacing w:before="0" w:line="240" w:lineRule="auto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  <w:r w:rsidRPr="004A1FCD"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>My lifestyle prescription</w:t>
            </w:r>
          </w:p>
          <w:tbl>
            <w:tblPr>
              <w:tblStyle w:val="TableGrid"/>
              <w:tblW w:w="9375" w:type="dxa"/>
              <w:tblLook w:val="04A0" w:firstRow="1" w:lastRow="0" w:firstColumn="1" w:lastColumn="0" w:noHBand="0" w:noVBand="1"/>
            </w:tblPr>
            <w:tblGrid>
              <w:gridCol w:w="2102"/>
              <w:gridCol w:w="7273"/>
            </w:tblGrid>
            <w:tr w:rsidR="00BC5B22" w:rsidRPr="00804B27" w14:paraId="06A6D3AF" w14:textId="77777777" w:rsidTr="00FF45DB">
              <w:tc>
                <w:tcPr>
                  <w:tcW w:w="2102" w:type="dxa"/>
                </w:tcPr>
                <w:p w14:paraId="4855C0A9" w14:textId="77777777" w:rsidR="00BC5B22" w:rsidRPr="004A1FCD" w:rsidRDefault="00BC5B22" w:rsidP="00FF45D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4A1FCD"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Diet and nutrition</w:t>
                  </w:r>
                </w:p>
              </w:tc>
              <w:tc>
                <w:tcPr>
                  <w:tcW w:w="7273" w:type="dxa"/>
                </w:tcPr>
                <w:p w14:paraId="1CCCF52E" w14:textId="77777777" w:rsidR="00BC5B22" w:rsidRPr="00771C0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Recommendations for eating for health</w:t>
                  </w:r>
                </w:p>
                <w:p w14:paraId="7DE69AC2" w14:textId="77777777" w:rsidR="00BC5B2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Summary of nutritional advice for a 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balanced diet</w:t>
                  </w:r>
                </w:p>
                <w:p w14:paraId="12CBF566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more of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/ increase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… </w:t>
                  </w:r>
                </w:p>
                <w:p w14:paraId="3591F357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less of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/ limit</w:t>
                  </w:r>
                  <w:r w:rsidRPr="007F3C3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…</w:t>
                  </w:r>
                </w:p>
                <w:p w14:paraId="3B312DAB" w14:textId="77777777" w:rsidR="00BC5B2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8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Specific advice and food recommendations tailored for individual’s risk factors</w:t>
                  </w:r>
                </w:p>
                <w:p w14:paraId="68B1C386" w14:textId="77777777" w:rsidR="00BC5B22" w:rsidRPr="008E12C8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8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If required: Referral to a dietitian </w:t>
                  </w:r>
                </w:p>
              </w:tc>
            </w:tr>
            <w:tr w:rsidR="00BC5B22" w14:paraId="04B126A0" w14:textId="77777777" w:rsidTr="00FF45DB">
              <w:tc>
                <w:tcPr>
                  <w:tcW w:w="2102" w:type="dxa"/>
                </w:tcPr>
                <w:p w14:paraId="4913988C" w14:textId="77777777" w:rsidR="00BC5B22" w:rsidRPr="004A1FCD" w:rsidRDefault="00BC5B22" w:rsidP="00FF45D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Physical activity</w:t>
                  </w:r>
                </w:p>
              </w:tc>
              <w:tc>
                <w:tcPr>
                  <w:tcW w:w="7273" w:type="dxa"/>
                </w:tcPr>
                <w:p w14:paraId="0FD000A3" w14:textId="77777777" w:rsidR="00BC5B22" w:rsidRPr="00ED07DA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ED07D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Enter recommendations for physical activity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for the patient’s age and capability based on the national guidelines</w:t>
                  </w:r>
                  <w:r w:rsidRPr="00ED07DA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:</w:t>
                  </w:r>
                </w:p>
                <w:p w14:paraId="39B53585" w14:textId="77777777" w:rsidR="00BC5B22" w:rsidRPr="00771C0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Informal activity e.g.,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everyday activities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i.e. housework, gardening</w:t>
                  </w:r>
                </w:p>
                <w:p w14:paraId="77D31404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F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ormal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activity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e.g., walking (moderate intensity) for 30 minutes 5 days of the week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,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strength building 2 days per week</w:t>
                  </w:r>
                </w:p>
                <w:p w14:paraId="77B3E273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Individualised guidance</w:t>
                  </w:r>
                  <w:r w:rsidRPr="009F74B8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based on patient preference and affordability</w:t>
                  </w:r>
                </w:p>
                <w:p w14:paraId="4B033F80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Incorporate pacing by </w:t>
                  </w:r>
                  <w:r w:rsidRPr="009F74B8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building up to recommendations</w:t>
                  </w:r>
                </w:p>
                <w:p w14:paraId="56A7F6BA" w14:textId="77777777" w:rsidR="00BC5B22" w:rsidRPr="008E12C8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8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eferral to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 GP, exercise physiologist, physiotherapist or other supports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for safe exercise</w:t>
                  </w:r>
                </w:p>
              </w:tc>
            </w:tr>
            <w:tr w:rsidR="00BC5B22" w14:paraId="6DA17F47" w14:textId="77777777" w:rsidTr="00FF45DB">
              <w:tc>
                <w:tcPr>
                  <w:tcW w:w="2102" w:type="dxa"/>
                </w:tcPr>
                <w:p w14:paraId="1B236E91" w14:textId="77777777" w:rsidR="00BC5B22" w:rsidRPr="004A1FCD" w:rsidDel="00F42E25" w:rsidRDefault="00BC5B22" w:rsidP="00FF45D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Self-management</w:t>
                  </w:r>
                </w:p>
              </w:tc>
              <w:tc>
                <w:tcPr>
                  <w:tcW w:w="7273" w:type="dxa"/>
                </w:tcPr>
                <w:p w14:paraId="39556B1F" w14:textId="77777777" w:rsidR="00BC5B22" w:rsidRPr="00AA5A8E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AA5A8E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Enter individualised recommendations for self-management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:</w:t>
                  </w:r>
                </w:p>
                <w:p w14:paraId="1CFB51D1" w14:textId="77777777" w:rsidR="00BC5B22" w:rsidRPr="00AA5A8E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AA5A8E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Blood glucose testing</w:t>
                  </w:r>
                </w:p>
                <w:p w14:paraId="707E7253" w14:textId="77777777" w:rsidR="00BC5B22" w:rsidRPr="004A6385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AA5A8E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Blood pressure testing</w:t>
                  </w:r>
                </w:p>
                <w:p w14:paraId="3DF4CB38" w14:textId="77777777" w:rsidR="00BC5B22" w:rsidRPr="004A6385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4A6385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Sick day management </w:t>
                  </w:r>
                </w:p>
                <w:p w14:paraId="732500ED" w14:textId="77777777" w:rsidR="00BC5B22" w:rsidRPr="00ED07DA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4A6385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Hypoglycaemia management</w:t>
                  </w:r>
                </w:p>
              </w:tc>
            </w:tr>
            <w:tr w:rsidR="00BC5B22" w:rsidRPr="00771C02" w14:paraId="7BC5B156" w14:textId="77777777" w:rsidTr="00FF45DB">
              <w:tc>
                <w:tcPr>
                  <w:tcW w:w="2102" w:type="dxa"/>
                </w:tcPr>
                <w:p w14:paraId="679CB84F" w14:textId="77777777" w:rsidR="00BC5B22" w:rsidRPr="004A1FCD" w:rsidRDefault="00BC5B22" w:rsidP="00FF45D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Fira Sans SemiBold" w:hAnsi="Fira Sans SemiBold"/>
                      <w:color w:val="0E2841" w:themeColor="text2"/>
                      <w:sz w:val="18"/>
                      <w:szCs w:val="18"/>
                      <w:lang w:eastAsia="en-AU"/>
                    </w:rPr>
                    <w:t>Other lifestyle modification strategies</w:t>
                  </w:r>
                </w:p>
              </w:tc>
              <w:tc>
                <w:tcPr>
                  <w:tcW w:w="7273" w:type="dxa"/>
                </w:tcPr>
                <w:p w14:paraId="02578FBC" w14:textId="77777777" w:rsidR="00BC5B2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Weight management</w:t>
                  </w:r>
                </w:p>
                <w:p w14:paraId="7431DB63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eferral to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weight management programs and/or other supports</w:t>
                  </w:r>
                </w:p>
                <w:p w14:paraId="37BA58BB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Discuss pharmacological options for weight loss and if appropriate refer to GP </w:t>
                  </w:r>
                </w:p>
                <w:p w14:paraId="02EAE0C5" w14:textId="77777777" w:rsidR="00BC5B22" w:rsidRPr="00771C0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If required: 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Smoking cessation </w:t>
                  </w:r>
                </w:p>
                <w:p w14:paraId="07BD8916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Provide smoking cessation advice and OTC options </w:t>
                  </w:r>
                </w:p>
                <w:p w14:paraId="0D40C838" w14:textId="77777777" w:rsidR="00BC5B22" w:rsidRDefault="00BC5B22" w:rsidP="00BC5B22">
                  <w:pPr>
                    <w:pStyle w:val="BodyText"/>
                    <w:numPr>
                      <w:ilvl w:val="1"/>
                      <w:numId w:val="6"/>
                    </w:numPr>
                    <w:spacing w:before="0" w:after="0"/>
                    <w:ind w:left="886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Refer to smoking cessation program 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and/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or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  <w:r w:rsidRPr="00893290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other supports e.g. Quitline or GP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</w:t>
                  </w:r>
                </w:p>
                <w:p w14:paraId="094DD1CC" w14:textId="77777777" w:rsidR="00BC5B2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0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R</w:t>
                  </w:r>
                  <w:r w:rsidRPr="00771C02"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eferral to</w:t>
                  </w: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 a GP, psychologist or other mental health clinician for mental health support</w:t>
                  </w:r>
                </w:p>
                <w:p w14:paraId="097631F1" w14:textId="77777777" w:rsidR="00BC5B22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8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If required: Summary of advice regarding alcohol consumption</w:t>
                  </w:r>
                </w:p>
                <w:p w14:paraId="1666AB48" w14:textId="77777777" w:rsidR="00BC5B22" w:rsidRPr="00C10D7E" w:rsidRDefault="00BC5B22" w:rsidP="00BC5B22">
                  <w:pPr>
                    <w:pStyle w:val="BodyText"/>
                    <w:numPr>
                      <w:ilvl w:val="0"/>
                      <w:numId w:val="6"/>
                    </w:numPr>
                    <w:spacing w:before="0" w:after="0"/>
                    <w:ind w:left="318"/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 xml:space="preserve">If required: Sleep health education </w:t>
                  </w:r>
                </w:p>
              </w:tc>
            </w:tr>
          </w:tbl>
          <w:p w14:paraId="6A3134CA" w14:textId="77777777" w:rsidR="00BC5B22" w:rsidRPr="00401EAC" w:rsidRDefault="00BC5B22" w:rsidP="00FF45DB">
            <w:pPr>
              <w:pStyle w:val="Heading3"/>
              <w:rPr>
                <w:sz w:val="22"/>
                <w:szCs w:val="22"/>
              </w:rPr>
            </w:pPr>
          </w:p>
        </w:tc>
      </w:tr>
    </w:tbl>
    <w:p w14:paraId="1153E77D" w14:textId="77777777" w:rsidR="00707D8A" w:rsidRDefault="00707D8A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5B22" w14:paraId="70C30C85" w14:textId="77777777" w:rsidTr="00FF45DB">
        <w:trPr>
          <w:trHeight w:val="11905"/>
        </w:trPr>
        <w:tc>
          <w:tcPr>
            <w:tcW w:w="9493" w:type="dxa"/>
          </w:tcPr>
          <w:p w14:paraId="74523ED9" w14:textId="77777777" w:rsidR="00BC5B22" w:rsidRDefault="00BC5B22" w:rsidP="00FF45DB">
            <w:r>
              <w:lastRenderedPageBreak/>
              <w:t>Page 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0"/>
            </w:tblGrid>
            <w:tr w:rsidR="00BC5B22" w14:paraId="7ABE895B" w14:textId="77777777" w:rsidTr="00FF45DB">
              <w:tc>
                <w:tcPr>
                  <w:tcW w:w="9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1F768" w14:textId="1053B4B0" w:rsidR="00BC5B22" w:rsidRDefault="00BC5B22" w:rsidP="00FF45DB">
                  <w:pPr>
                    <w:pStyle w:val="BodyText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  <w:r w:rsidRPr="004A1FCD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 xml:space="preserve">My </w:t>
                  </w:r>
                  <w:r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 xml:space="preserve">medicines for </w:t>
                  </w:r>
                  <w:r w:rsidR="001278A5"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  <w:t>reducing cardiovascular disease risk</w:t>
                  </w:r>
                </w:p>
                <w:p w14:paraId="07BD0BE7" w14:textId="77777777" w:rsidR="00BC5B22" w:rsidRPr="00A66A91" w:rsidRDefault="00BC5B22" w:rsidP="00BC5B22">
                  <w:pPr>
                    <w:pStyle w:val="BodyText"/>
                    <w:numPr>
                      <w:ilvl w:val="0"/>
                      <w:numId w:val="10"/>
                    </w:numPr>
                    <w:spacing w:before="0" w:after="0"/>
                    <w:rPr>
                      <w:color w:val="747474" w:themeColor="background2" w:themeShade="80"/>
                      <w:sz w:val="18"/>
                      <w:szCs w:val="18"/>
                    </w:rPr>
                  </w:pPr>
                  <w:r w:rsidRPr="00A66A91">
                    <w:rPr>
                      <w:color w:val="747474" w:themeColor="background2" w:themeShade="80"/>
                      <w:sz w:val="18"/>
                      <w:szCs w:val="18"/>
                    </w:rPr>
                    <w:t>include medicines prescribed by another health practitioner (if applicable)</w:t>
                  </w:r>
                </w:p>
                <w:p w14:paraId="7A7E5C74" w14:textId="77777777" w:rsidR="00BC5B22" w:rsidRPr="00A66A91" w:rsidRDefault="00BC5B22" w:rsidP="00BC5B22">
                  <w:pPr>
                    <w:pStyle w:val="BodyText"/>
                    <w:numPr>
                      <w:ilvl w:val="0"/>
                      <w:numId w:val="10"/>
                    </w:numPr>
                    <w:spacing w:before="0" w:after="0"/>
                    <w:rPr>
                      <w:color w:val="747474" w:themeColor="background2" w:themeShade="80"/>
                      <w:sz w:val="18"/>
                      <w:szCs w:val="18"/>
                    </w:rPr>
                  </w:pPr>
                  <w:r w:rsidRPr="00A66A91">
                    <w:rPr>
                      <w:color w:val="747474" w:themeColor="background2" w:themeShade="80"/>
                      <w:sz w:val="18"/>
                      <w:szCs w:val="18"/>
                    </w:rPr>
                    <w:t>delete rows/sections not required</w:t>
                  </w:r>
                </w:p>
                <w:tbl>
                  <w:tblPr>
                    <w:tblStyle w:val="TableGrid"/>
                    <w:tblW w:w="8884" w:type="dxa"/>
                    <w:tblLook w:val="04A0" w:firstRow="1" w:lastRow="0" w:firstColumn="1" w:lastColumn="0" w:noHBand="0" w:noVBand="1"/>
                  </w:tblPr>
                  <w:tblGrid>
                    <w:gridCol w:w="2938"/>
                    <w:gridCol w:w="5946"/>
                  </w:tblGrid>
                  <w:tr w:rsidR="00BC5B22" w14:paraId="5C98F2B9" w14:textId="77777777" w:rsidTr="001278A5">
                    <w:trPr>
                      <w:trHeight w:val="356"/>
                    </w:trPr>
                    <w:tc>
                      <w:tcPr>
                        <w:tcW w:w="2938" w:type="dxa"/>
                        <w:tcBorders>
                          <w:left w:val="single" w:sz="12" w:space="0" w:color="auto"/>
                        </w:tcBorders>
                        <w:shd w:val="clear" w:color="auto" w:fill="C1E4F5"/>
                      </w:tcPr>
                      <w:p w14:paraId="7BB40616" w14:textId="77777777" w:rsidR="00BC5B22" w:rsidRPr="001278A5" w:rsidRDefault="00BC5B22" w:rsidP="001278A5">
                        <w:pPr>
                          <w:pStyle w:val="BodyText"/>
                          <w:spacing w:before="0"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8"/>
                            <w:szCs w:val="18"/>
                            <w:lang w:eastAsia="en-AU"/>
                          </w:rPr>
                        </w:pPr>
                        <w:r w:rsidRPr="001278A5"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8"/>
                            <w:szCs w:val="18"/>
                            <w:lang w:eastAsia="en-AU"/>
                          </w:rPr>
                          <w:t>Medicine name</w:t>
                        </w:r>
                      </w:p>
                    </w:tc>
                    <w:tc>
                      <w:tcPr>
                        <w:tcW w:w="5946" w:type="dxa"/>
                        <w:tcBorders>
                          <w:right w:val="single" w:sz="12" w:space="0" w:color="auto"/>
                        </w:tcBorders>
                        <w:shd w:val="clear" w:color="auto" w:fill="C1E4F5"/>
                      </w:tcPr>
                      <w:p w14:paraId="445A7074" w14:textId="77777777" w:rsidR="00BC5B22" w:rsidRPr="001278A5" w:rsidRDefault="00BC5B22" w:rsidP="001278A5">
                        <w:pPr>
                          <w:pStyle w:val="BodyText"/>
                          <w:spacing w:before="0"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8"/>
                            <w:szCs w:val="18"/>
                            <w:lang w:eastAsia="en-AU"/>
                          </w:rPr>
                        </w:pPr>
                        <w:r w:rsidRPr="001278A5"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8"/>
                            <w:szCs w:val="18"/>
                            <w:lang w:eastAsia="en-AU"/>
                          </w:rPr>
                          <w:t>Instructions</w:t>
                        </w:r>
                      </w:p>
                    </w:tc>
                  </w:tr>
                  <w:tr w:rsidR="00BC5B22" w14:paraId="660EAFD8" w14:textId="77777777" w:rsidTr="001278A5">
                    <w:trPr>
                      <w:trHeight w:val="1052"/>
                    </w:trPr>
                    <w:tc>
                      <w:tcPr>
                        <w:tcW w:w="2938" w:type="dxa"/>
                        <w:tcBorders>
                          <w:left w:val="single" w:sz="12" w:space="0" w:color="auto"/>
                        </w:tcBorders>
                      </w:tcPr>
                      <w:p w14:paraId="72A48237" w14:textId="77777777" w:rsidR="00BC5B22" w:rsidRDefault="00BC5B22" w:rsidP="00FF45DB">
                        <w:pPr>
                          <w:pStyle w:val="BodyText"/>
                          <w:spacing w:before="0"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5946" w:type="dxa"/>
                        <w:tcBorders>
                          <w:right w:val="single" w:sz="12" w:space="0" w:color="auto"/>
                        </w:tcBorders>
                      </w:tcPr>
                      <w:p w14:paraId="2C245E1C" w14:textId="77777777" w:rsidR="00BC5B22" w:rsidRPr="00A100F2" w:rsidRDefault="00BC5B22" w:rsidP="00BC5B22">
                        <w:pPr>
                          <w:pStyle w:val="BodyText"/>
                          <w:numPr>
                            <w:ilvl w:val="0"/>
                            <w:numId w:val="10"/>
                          </w:numPr>
                          <w:spacing w:before="0" w:after="0"/>
                          <w:ind w:left="312"/>
                          <w:rPr>
                            <w:color w:val="747474" w:themeColor="background2" w:themeShade="80"/>
                            <w:sz w:val="18"/>
                            <w:szCs w:val="18"/>
                          </w:rPr>
                        </w:pPr>
                        <w:r w:rsidRPr="00A100F2">
                          <w:rPr>
                            <w:color w:val="747474" w:themeColor="background2" w:themeShade="80"/>
                            <w:sz w:val="18"/>
                            <w:szCs w:val="18"/>
                          </w:rPr>
                          <w:t>dose, formulation, frequency, time of day</w:t>
                        </w:r>
                        <w:r>
                          <w:rPr>
                            <w:color w:val="747474" w:themeColor="background2" w:themeShade="80"/>
                            <w:sz w:val="18"/>
                            <w:szCs w:val="18"/>
                          </w:rPr>
                          <w:t>, duration</w:t>
                        </w:r>
                      </w:p>
                      <w:p w14:paraId="0A3B21D4" w14:textId="77777777" w:rsidR="00BC5B22" w:rsidRPr="00A100F2" w:rsidRDefault="00BC5B22" w:rsidP="00BC5B22">
                        <w:pPr>
                          <w:pStyle w:val="BodyText"/>
                          <w:numPr>
                            <w:ilvl w:val="0"/>
                            <w:numId w:val="10"/>
                          </w:numPr>
                          <w:spacing w:before="0" w:after="0"/>
                          <w:ind w:left="312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  <w:r w:rsidRPr="00A100F2">
                          <w:rPr>
                            <w:color w:val="747474" w:themeColor="background2" w:themeShade="80"/>
                            <w:sz w:val="18"/>
                            <w:szCs w:val="18"/>
                          </w:rPr>
                          <w:t>other instructions e.g., take with food</w:t>
                        </w:r>
                      </w:p>
                      <w:p w14:paraId="198D8AB3" w14:textId="77777777" w:rsidR="00BC5B22" w:rsidRDefault="00BC5B22" w:rsidP="00BC5B22">
                        <w:pPr>
                          <w:pStyle w:val="BodyText"/>
                          <w:numPr>
                            <w:ilvl w:val="0"/>
                            <w:numId w:val="10"/>
                          </w:numPr>
                          <w:spacing w:before="0" w:after="0"/>
                          <w:ind w:left="312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  <w:r w:rsidRPr="00A100F2">
                          <w:rPr>
                            <w:color w:val="747474" w:themeColor="background2" w:themeShade="80"/>
                            <w:sz w:val="18"/>
                            <w:szCs w:val="18"/>
                          </w:rPr>
                          <w:t>serious adverse effects that require immediate medical review</w:t>
                        </w:r>
                      </w:p>
                    </w:tc>
                  </w:tr>
                  <w:tr w:rsidR="00BC5B22" w14:paraId="79A501FD" w14:textId="77777777" w:rsidTr="001278A5">
                    <w:trPr>
                      <w:trHeight w:val="355"/>
                    </w:trPr>
                    <w:tc>
                      <w:tcPr>
                        <w:tcW w:w="2938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</w:tcPr>
                      <w:p w14:paraId="5C7CE1DC" w14:textId="77777777" w:rsidR="00BC5B22" w:rsidRPr="00293216" w:rsidRDefault="00BC5B22" w:rsidP="00FF45DB">
                        <w:pPr>
                          <w:pStyle w:val="BodyText"/>
                          <w:spacing w:before="0"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5946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DF1A072" w14:textId="77777777" w:rsidR="00BC5B22" w:rsidRPr="00293216" w:rsidRDefault="00BC5B22" w:rsidP="00FF45DB">
                        <w:pPr>
                          <w:pStyle w:val="BodyText"/>
                          <w:spacing w:before="0"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</w:tr>
                  <w:tr w:rsidR="00BC5B22" w14:paraId="6B405B83" w14:textId="77777777" w:rsidTr="001278A5">
                    <w:trPr>
                      <w:trHeight w:val="356"/>
                    </w:trPr>
                    <w:tc>
                      <w:tcPr>
                        <w:tcW w:w="293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635D16" w14:textId="77777777" w:rsidR="00BC5B22" w:rsidRPr="00293216" w:rsidRDefault="00BC5B22" w:rsidP="00FF45DB">
                        <w:pPr>
                          <w:pStyle w:val="BodyText"/>
                          <w:spacing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5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31F6FC78" w14:textId="77777777" w:rsidR="00BC5B22" w:rsidRPr="00293216" w:rsidRDefault="00BC5B22" w:rsidP="00FF45DB">
                        <w:pPr>
                          <w:pStyle w:val="BodyText"/>
                          <w:spacing w:after="0"/>
                          <w:jc w:val="right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</w:tr>
                  <w:tr w:rsidR="00BC5B22" w14:paraId="3880FA9F" w14:textId="77777777" w:rsidTr="001278A5">
                    <w:trPr>
                      <w:trHeight w:val="338"/>
                    </w:trPr>
                    <w:tc>
                      <w:tcPr>
                        <w:tcW w:w="293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039B37" w14:textId="77777777" w:rsidR="00BC5B22" w:rsidRPr="00293216" w:rsidRDefault="00BC5B22" w:rsidP="00FF45DB">
                        <w:pPr>
                          <w:pStyle w:val="BodyText"/>
                          <w:spacing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5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</w:tcPr>
                      <w:p w14:paraId="686652BD" w14:textId="77777777" w:rsidR="00BC5B22" w:rsidRPr="00293216" w:rsidRDefault="00BC5B22" w:rsidP="00FF45DB">
                        <w:pPr>
                          <w:pStyle w:val="BodyText"/>
                          <w:spacing w:after="0"/>
                          <w:jc w:val="right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</w:tr>
                  <w:tr w:rsidR="00BC5B22" w14:paraId="122B4741" w14:textId="77777777" w:rsidTr="001278A5">
                    <w:trPr>
                      <w:trHeight w:val="356"/>
                    </w:trPr>
                    <w:tc>
                      <w:tcPr>
                        <w:tcW w:w="2938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14:paraId="471B770F" w14:textId="77777777" w:rsidR="00BC5B22" w:rsidRPr="00293216" w:rsidRDefault="00BC5B22" w:rsidP="00FF45DB">
                        <w:pPr>
                          <w:pStyle w:val="BodyText"/>
                          <w:spacing w:after="0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5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3B3575D" w14:textId="77777777" w:rsidR="00BC5B22" w:rsidRPr="00293216" w:rsidRDefault="00BC5B22" w:rsidP="00FF45DB">
                        <w:pPr>
                          <w:pStyle w:val="BodyText"/>
                          <w:spacing w:after="0"/>
                          <w:jc w:val="right"/>
                          <w:rPr>
                            <w:rFonts w:ascii="Fira Sans SemiBold" w:hAnsi="Fira Sans SemiBold"/>
                            <w:bCs/>
                            <w:color w:val="0E2841" w:themeColor="text2"/>
                            <w:sz w:val="16"/>
                            <w:szCs w:val="16"/>
                            <w:lang w:eastAsia="en-AU"/>
                          </w:rPr>
                        </w:pPr>
                      </w:p>
                    </w:tc>
                  </w:tr>
                </w:tbl>
                <w:p w14:paraId="2159527F" w14:textId="77777777" w:rsidR="00BC5B22" w:rsidRDefault="00BC5B22" w:rsidP="00FF45DB">
                  <w:pPr>
                    <w:pStyle w:val="BodyText"/>
                    <w:rPr>
                      <w:rFonts w:ascii="Fira Sans SemiBold" w:hAnsi="Fira Sans SemiBold"/>
                      <w:color w:val="0E2841" w:themeColor="text2"/>
                      <w:szCs w:val="20"/>
                      <w:lang w:eastAsia="en-AU"/>
                    </w:rPr>
                  </w:pPr>
                </w:p>
              </w:tc>
            </w:tr>
          </w:tbl>
          <w:p w14:paraId="7AA8633D" w14:textId="77777777" w:rsidR="00BC5B22" w:rsidRDefault="00BC5B22" w:rsidP="00FF45DB">
            <w:pPr>
              <w:pStyle w:val="BodyText"/>
              <w:spacing w:before="0" w:after="0" w:line="240" w:lineRule="auto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</w:p>
          <w:p w14:paraId="28F40CAE" w14:textId="77777777" w:rsidR="00BC5B22" w:rsidRDefault="00BC5B22" w:rsidP="00FF45DB">
            <w:pPr>
              <w:pStyle w:val="BodyText"/>
              <w:jc w:val="center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  <w:r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>Advise your pharmacists if you are experiencing side effects from medication or if you have any concerns.</w:t>
            </w:r>
          </w:p>
          <w:tbl>
            <w:tblPr>
              <w:tblStyle w:val="TableGrid"/>
              <w:tblW w:w="9227" w:type="dxa"/>
              <w:tblLook w:val="04A0" w:firstRow="1" w:lastRow="0" w:firstColumn="1" w:lastColumn="0" w:noHBand="0" w:noVBand="1"/>
            </w:tblPr>
            <w:tblGrid>
              <w:gridCol w:w="4437"/>
              <w:gridCol w:w="4790"/>
            </w:tblGrid>
            <w:tr w:rsidR="00BC5B22" w14:paraId="29D26E91" w14:textId="77777777" w:rsidTr="00FF45DB">
              <w:trPr>
                <w:trHeight w:val="763"/>
              </w:trPr>
              <w:tc>
                <w:tcPr>
                  <w:tcW w:w="4437" w:type="dxa"/>
                </w:tcPr>
                <w:p w14:paraId="359729E1" w14:textId="77777777" w:rsidR="00BC5B22" w:rsidRPr="00A100F2" w:rsidRDefault="00BC5B22" w:rsidP="00FF45DB">
                  <w:pPr>
                    <w:pStyle w:val="BodyText"/>
                    <w:jc w:val="center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Your next review appointment with your pharmacist in the Program is:</w:t>
                  </w:r>
                </w:p>
              </w:tc>
              <w:tc>
                <w:tcPr>
                  <w:tcW w:w="4790" w:type="dxa"/>
                </w:tcPr>
                <w:p w14:paraId="032E7F33" w14:textId="77777777" w:rsidR="00BC5B22" w:rsidRDefault="00BC5B22" w:rsidP="00FF45DB">
                  <w:pPr>
                    <w:pStyle w:val="BodyText"/>
                    <w:jc w:val="center"/>
                    <w:rPr>
                      <w:rFonts w:ascii="Fira Sans SemiBold" w:hAnsi="Fira Sans SemiBold"/>
                      <w:bCs/>
                      <w:color w:val="0E2841" w:themeColor="text2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BC5B22" w14:paraId="652BE141" w14:textId="77777777" w:rsidTr="00FF45DB">
              <w:trPr>
                <w:trHeight w:val="1012"/>
              </w:trPr>
              <w:tc>
                <w:tcPr>
                  <w:tcW w:w="4437" w:type="dxa"/>
                </w:tcPr>
                <w:p w14:paraId="08E87C82" w14:textId="77777777" w:rsidR="00BC5B22" w:rsidRPr="00A100F2" w:rsidRDefault="00BC5B22" w:rsidP="00FF45DB">
                  <w:pPr>
                    <w:pStyle w:val="BodyText"/>
                    <w:jc w:val="center"/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rFonts w:ascii="Fira Sans SemiBold" w:hAnsi="Fira Sans SemiBold"/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You need to get the following tests done (using the pathology request provided) before your next appointment:</w:t>
                  </w:r>
                </w:p>
              </w:tc>
              <w:tc>
                <w:tcPr>
                  <w:tcW w:w="4790" w:type="dxa"/>
                </w:tcPr>
                <w:p w14:paraId="59FD4AD0" w14:textId="77777777" w:rsidR="00BC5B22" w:rsidRPr="00A100F2" w:rsidRDefault="00BC5B22" w:rsidP="00FF45DB">
                  <w:pPr>
                    <w:pStyle w:val="BodyTextCondensed"/>
                    <w:rPr>
                      <w:sz w:val="18"/>
                      <w:szCs w:val="18"/>
                      <w:lang w:eastAsia="en-AU"/>
                    </w:rPr>
                  </w:pPr>
                </w:p>
              </w:tc>
            </w:tr>
          </w:tbl>
          <w:p w14:paraId="5F6D76B1" w14:textId="77777777" w:rsidR="00BC5B22" w:rsidRDefault="00BC5B22" w:rsidP="00FF45DB">
            <w:pPr>
              <w:pStyle w:val="BodyText"/>
              <w:spacing w:before="0" w:after="0" w:line="240" w:lineRule="auto"/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</w:pPr>
          </w:p>
          <w:p w14:paraId="056F5CB7" w14:textId="77777777" w:rsidR="00BC5B22" w:rsidRDefault="00BC5B22" w:rsidP="00FF45DB">
            <w:pPr>
              <w:pStyle w:val="BodyText"/>
              <w:spacing w:before="0" w:after="0" w:line="240" w:lineRule="auto"/>
              <w:rPr>
                <w:bCs/>
                <w:szCs w:val="20"/>
                <w:lang w:eastAsia="en-AU"/>
              </w:rPr>
            </w:pPr>
            <w:r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 xml:space="preserve">My </w:t>
            </w:r>
            <w:r w:rsidRPr="00571133">
              <w:rPr>
                <w:rFonts w:ascii="Fira Sans SemiBold" w:hAnsi="Fira Sans SemiBold"/>
                <w:bCs/>
                <w:color w:val="0E2841" w:themeColor="text2"/>
                <w:sz w:val="20"/>
                <w:szCs w:val="20"/>
                <w:lang w:eastAsia="en-AU"/>
              </w:rPr>
              <w:t>health care team</w:t>
            </w:r>
          </w:p>
          <w:tbl>
            <w:tblPr>
              <w:tblStyle w:val="TableGrid"/>
              <w:tblW w:w="9227" w:type="dxa"/>
              <w:tblLook w:val="04A0" w:firstRow="1" w:lastRow="0" w:firstColumn="1" w:lastColumn="0" w:noHBand="0" w:noVBand="1"/>
            </w:tblPr>
            <w:tblGrid>
              <w:gridCol w:w="2013"/>
              <w:gridCol w:w="2011"/>
              <w:gridCol w:w="2012"/>
              <w:gridCol w:w="3191"/>
            </w:tblGrid>
            <w:tr w:rsidR="00BC5B22" w14:paraId="5A6D8E29" w14:textId="77777777" w:rsidTr="00FF45DB">
              <w:trPr>
                <w:trHeight w:val="504"/>
              </w:trPr>
              <w:tc>
                <w:tcPr>
                  <w:tcW w:w="2013" w:type="dxa"/>
                </w:tcPr>
                <w:p w14:paraId="1C4487FD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General practitioner and clinic:</w:t>
                  </w:r>
                </w:p>
              </w:tc>
              <w:tc>
                <w:tcPr>
                  <w:tcW w:w="2011" w:type="dxa"/>
                </w:tcPr>
                <w:p w14:paraId="0C21AE89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012" w:type="dxa"/>
                </w:tcPr>
                <w:p w14:paraId="03316509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Closest 24-hour emergency services:</w:t>
                  </w:r>
                </w:p>
              </w:tc>
              <w:tc>
                <w:tcPr>
                  <w:tcW w:w="3191" w:type="dxa"/>
                </w:tcPr>
                <w:p w14:paraId="18FDC4A4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  <w:tr w:rsidR="00BC5B22" w14:paraId="3D581464" w14:textId="77777777" w:rsidTr="00FF45DB">
              <w:trPr>
                <w:trHeight w:val="504"/>
              </w:trPr>
              <w:tc>
                <w:tcPr>
                  <w:tcW w:w="2013" w:type="dxa"/>
                </w:tcPr>
                <w:p w14:paraId="37F3AFC9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Diabetes educator</w:t>
                  </w:r>
                </w:p>
              </w:tc>
              <w:tc>
                <w:tcPr>
                  <w:tcW w:w="2011" w:type="dxa"/>
                </w:tcPr>
                <w:p w14:paraId="1AAB7349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012" w:type="dxa"/>
                </w:tcPr>
                <w:p w14:paraId="3E727303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Exercise physiologist</w:t>
                  </w:r>
                </w:p>
              </w:tc>
              <w:tc>
                <w:tcPr>
                  <w:tcW w:w="3191" w:type="dxa"/>
                </w:tcPr>
                <w:p w14:paraId="47B31C78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  <w:tr w:rsidR="00BC5B22" w14:paraId="5AF1C007" w14:textId="77777777" w:rsidTr="00FF45DB">
              <w:trPr>
                <w:trHeight w:val="504"/>
              </w:trPr>
              <w:tc>
                <w:tcPr>
                  <w:tcW w:w="2013" w:type="dxa"/>
                </w:tcPr>
                <w:p w14:paraId="77131046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Dieti</w:t>
                  </w:r>
                  <w:r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t</w:t>
                  </w: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ian</w:t>
                  </w:r>
                </w:p>
              </w:tc>
              <w:tc>
                <w:tcPr>
                  <w:tcW w:w="2011" w:type="dxa"/>
                </w:tcPr>
                <w:p w14:paraId="3164465D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012" w:type="dxa"/>
                </w:tcPr>
                <w:p w14:paraId="6EEC3E37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Other health practitioner</w:t>
                  </w:r>
                </w:p>
              </w:tc>
              <w:tc>
                <w:tcPr>
                  <w:tcW w:w="3191" w:type="dxa"/>
                </w:tcPr>
                <w:p w14:paraId="781BBB6A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  <w:tr w:rsidR="00BC5B22" w14:paraId="54A78179" w14:textId="77777777" w:rsidTr="00FF45DB">
              <w:trPr>
                <w:trHeight w:val="1009"/>
              </w:trPr>
              <w:tc>
                <w:tcPr>
                  <w:tcW w:w="2013" w:type="dxa"/>
                </w:tcPr>
                <w:p w14:paraId="0760A363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Other health practitioner</w:t>
                  </w:r>
                </w:p>
              </w:tc>
              <w:tc>
                <w:tcPr>
                  <w:tcW w:w="2011" w:type="dxa"/>
                </w:tcPr>
                <w:p w14:paraId="2168D473" w14:textId="77777777" w:rsidR="00BC5B22" w:rsidRDefault="00BC5B22" w:rsidP="00FF45DB">
                  <w:pPr>
                    <w:pStyle w:val="BodyText"/>
                    <w:spacing w:before="0" w:after="0"/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</w:pPr>
                  <w:r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e.g. optometrist, podiatrist</w:t>
                  </w:r>
                </w:p>
                <w:p w14:paraId="4DAAFE31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  <w:tc>
                <w:tcPr>
                  <w:tcW w:w="2012" w:type="dxa"/>
                </w:tcPr>
                <w:p w14:paraId="33E68368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  <w:t>Other health practitioner</w:t>
                  </w:r>
                </w:p>
              </w:tc>
              <w:tc>
                <w:tcPr>
                  <w:tcW w:w="3191" w:type="dxa"/>
                </w:tcPr>
                <w:p w14:paraId="2D4BEBF3" w14:textId="77777777" w:rsidR="00BC5B22" w:rsidRPr="00A100F2" w:rsidRDefault="00BC5B22" w:rsidP="00FF45DB">
                  <w:pPr>
                    <w:pStyle w:val="BodyText"/>
                    <w:spacing w:before="0" w:after="0"/>
                    <w:rPr>
                      <w:bCs/>
                      <w:color w:val="0E2841" w:themeColor="text2"/>
                      <w:sz w:val="18"/>
                      <w:szCs w:val="18"/>
                      <w:lang w:eastAsia="en-AU"/>
                    </w:rPr>
                  </w:pPr>
                  <w:r w:rsidRPr="00A100F2">
                    <w:rPr>
                      <w:bCs/>
                      <w:color w:val="747474" w:themeColor="background2" w:themeShade="80"/>
                      <w:sz w:val="18"/>
                      <w:szCs w:val="18"/>
                      <w:lang w:eastAsia="en-AU"/>
                    </w:rPr>
                    <w:t>Name, address and phone number</w:t>
                  </w:r>
                </w:p>
              </w:tc>
            </w:tr>
          </w:tbl>
          <w:p w14:paraId="391EE1A3" w14:textId="77777777" w:rsidR="00BC5B22" w:rsidRDefault="00BC5B22" w:rsidP="00FF45DB">
            <w:pPr>
              <w:pStyle w:val="BodyText"/>
              <w:rPr>
                <w:lang w:eastAsia="en-AU"/>
              </w:rPr>
            </w:pPr>
          </w:p>
        </w:tc>
      </w:tr>
    </w:tbl>
    <w:p w14:paraId="7105531C" w14:textId="77777777" w:rsidR="00BC5B22" w:rsidRDefault="00BC5B22"/>
    <w:sectPr w:rsidR="00BC5B22" w:rsidSect="00BC5B22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AF9B" w14:textId="77777777" w:rsidR="00E15F7C" w:rsidRDefault="00E15F7C" w:rsidP="006E3BFA">
      <w:pPr>
        <w:spacing w:line="240" w:lineRule="auto"/>
      </w:pPr>
      <w:r>
        <w:separator/>
      </w:r>
    </w:p>
  </w:endnote>
  <w:endnote w:type="continuationSeparator" w:id="0">
    <w:p w14:paraId="6773071A" w14:textId="77777777" w:rsidR="00E15F7C" w:rsidRDefault="00E15F7C" w:rsidP="006E3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D8E5" w14:textId="6144AD57" w:rsidR="002E7FE6" w:rsidRPr="002E7FE6" w:rsidRDefault="002E7FE6" w:rsidP="002E7FE6">
    <w:pPr>
      <w:pStyle w:val="Footer"/>
      <w:rPr>
        <w:sz w:val="18"/>
        <w:szCs w:val="18"/>
      </w:rPr>
    </w:pPr>
    <w:r w:rsidRPr="002E7FE6">
      <w:rPr>
        <w:sz w:val="18"/>
        <w:szCs w:val="18"/>
      </w:rPr>
      <w:t xml:space="preserve">CVD risk management plan template – editable version from Queensland Health </w:t>
    </w:r>
  </w:p>
  <w:p w14:paraId="2C96B293" w14:textId="77777777" w:rsidR="00F952DC" w:rsidRPr="00024D92" w:rsidRDefault="00F952DC" w:rsidP="00F952DC">
    <w:pPr>
      <w:pStyle w:val="Footer"/>
      <w:rPr>
        <w:sz w:val="16"/>
        <w:szCs w:val="16"/>
      </w:rPr>
    </w:pPr>
    <w:r w:rsidRPr="00024D92">
      <w:rPr>
        <w:sz w:val="16"/>
        <w:szCs w:val="16"/>
      </w:rPr>
      <w:t>Version dated 1 July 2025</w:t>
    </w:r>
  </w:p>
  <w:p w14:paraId="02CBDC80" w14:textId="6133A9BE" w:rsidR="00F952DC" w:rsidRDefault="00F952DC">
    <w:pPr>
      <w:pStyle w:val="Footer"/>
    </w:pPr>
  </w:p>
  <w:p w14:paraId="1B471627" w14:textId="77777777" w:rsidR="00F952DC" w:rsidRDefault="00F9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64E5" w14:textId="77777777" w:rsidR="00E15F7C" w:rsidRDefault="00E15F7C" w:rsidP="006E3BFA">
      <w:pPr>
        <w:spacing w:line="240" w:lineRule="auto"/>
      </w:pPr>
      <w:r>
        <w:separator/>
      </w:r>
    </w:p>
  </w:footnote>
  <w:footnote w:type="continuationSeparator" w:id="0">
    <w:p w14:paraId="6D83035D" w14:textId="77777777" w:rsidR="00E15F7C" w:rsidRDefault="00E15F7C" w:rsidP="006E3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5555" w14:textId="13F157ED" w:rsidR="006E3BFA" w:rsidRDefault="006E3B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6DC04" wp14:editId="3AED18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16175" cy="1303020"/>
          <wp:effectExtent l="0" t="0" r="9525" b="0"/>
          <wp:wrapNone/>
          <wp:docPr id="2103509079" name="Picture 2103509079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2A7"/>
    <w:multiLevelType w:val="hybridMultilevel"/>
    <w:tmpl w:val="A94A2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52FA"/>
    <w:multiLevelType w:val="hybridMultilevel"/>
    <w:tmpl w:val="35788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067E"/>
    <w:multiLevelType w:val="hybridMultilevel"/>
    <w:tmpl w:val="5E568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FBE"/>
    <w:multiLevelType w:val="hybridMultilevel"/>
    <w:tmpl w:val="232E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D20B6"/>
    <w:multiLevelType w:val="hybridMultilevel"/>
    <w:tmpl w:val="568A6B70"/>
    <w:lvl w:ilvl="0" w:tplc="443E7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/>
        <w:sz w:val="20"/>
      </w:rPr>
    </w:lvl>
    <w:lvl w:ilvl="1" w:tplc="0DACC1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A8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6F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08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E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C8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41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3376C9"/>
    <w:multiLevelType w:val="hybridMultilevel"/>
    <w:tmpl w:val="7E282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30FBF"/>
    <w:multiLevelType w:val="hybridMultilevel"/>
    <w:tmpl w:val="3EB89306"/>
    <w:lvl w:ilvl="0" w:tplc="EF9C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7474" w:themeColor="background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B3D86"/>
    <w:multiLevelType w:val="hybridMultilevel"/>
    <w:tmpl w:val="E4E0F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7A3B"/>
    <w:multiLevelType w:val="hybridMultilevel"/>
    <w:tmpl w:val="25CAF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30E7C"/>
    <w:multiLevelType w:val="hybridMultilevel"/>
    <w:tmpl w:val="1E8A169E"/>
    <w:lvl w:ilvl="0" w:tplc="F078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1244">
    <w:abstractNumId w:val="3"/>
  </w:num>
  <w:num w:numId="2" w16cid:durableId="1999650615">
    <w:abstractNumId w:val="7"/>
  </w:num>
  <w:num w:numId="3" w16cid:durableId="214463368">
    <w:abstractNumId w:val="4"/>
  </w:num>
  <w:num w:numId="4" w16cid:durableId="1254364578">
    <w:abstractNumId w:val="5"/>
  </w:num>
  <w:num w:numId="5" w16cid:durableId="270168962">
    <w:abstractNumId w:val="8"/>
  </w:num>
  <w:num w:numId="6" w16cid:durableId="1593853611">
    <w:abstractNumId w:val="9"/>
  </w:num>
  <w:num w:numId="7" w16cid:durableId="1324775095">
    <w:abstractNumId w:val="0"/>
  </w:num>
  <w:num w:numId="8" w16cid:durableId="1122729703">
    <w:abstractNumId w:val="2"/>
  </w:num>
  <w:num w:numId="9" w16cid:durableId="134493372">
    <w:abstractNumId w:val="1"/>
  </w:num>
  <w:num w:numId="10" w16cid:durableId="105779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6"/>
    <w:rsid w:val="00024D92"/>
    <w:rsid w:val="000322AE"/>
    <w:rsid w:val="000410C0"/>
    <w:rsid w:val="000E7CC3"/>
    <w:rsid w:val="00104A1D"/>
    <w:rsid w:val="00125039"/>
    <w:rsid w:val="001278A5"/>
    <w:rsid w:val="00147DC6"/>
    <w:rsid w:val="002363E6"/>
    <w:rsid w:val="002E7FE6"/>
    <w:rsid w:val="00321232"/>
    <w:rsid w:val="003352C4"/>
    <w:rsid w:val="00447668"/>
    <w:rsid w:val="004A0988"/>
    <w:rsid w:val="004B7576"/>
    <w:rsid w:val="004D6308"/>
    <w:rsid w:val="004F672A"/>
    <w:rsid w:val="0055332B"/>
    <w:rsid w:val="005F6D5F"/>
    <w:rsid w:val="0061503C"/>
    <w:rsid w:val="006E3BFA"/>
    <w:rsid w:val="00707D8A"/>
    <w:rsid w:val="00724F26"/>
    <w:rsid w:val="00871748"/>
    <w:rsid w:val="008D3AFE"/>
    <w:rsid w:val="00B07150"/>
    <w:rsid w:val="00BC5B22"/>
    <w:rsid w:val="00C57538"/>
    <w:rsid w:val="00D05F6B"/>
    <w:rsid w:val="00D230A8"/>
    <w:rsid w:val="00E15F7C"/>
    <w:rsid w:val="00E21DF4"/>
    <w:rsid w:val="00EA5F82"/>
    <w:rsid w:val="00ED57F3"/>
    <w:rsid w:val="00F952DC"/>
    <w:rsid w:val="00FB4099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0E51"/>
  <w15:chartTrackingRefBased/>
  <w15:docId w15:val="{7D2E152A-24D6-4CC2-9EEC-A0587293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E3BFA"/>
    <w:pPr>
      <w:spacing w:after="0" w:line="276" w:lineRule="auto"/>
    </w:pPr>
    <w:rPr>
      <w:rFonts w:ascii="Fira Sans" w:hAnsi="Fira Sans"/>
      <w:color w:val="3A3A3A" w:themeColor="background2" w:themeShade="40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F26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uiPriority w:val="99"/>
    <w:qFormat/>
    <w:rsid w:val="00724F26"/>
    <w:rPr>
      <w:b w:val="0"/>
      <w:color w:val="0F5CA2"/>
      <w:u w:val="single"/>
    </w:rPr>
  </w:style>
  <w:style w:type="table" w:styleId="TableGrid">
    <w:name w:val="Table Grid"/>
    <w:basedOn w:val="TableNormal"/>
    <w:uiPriority w:val="39"/>
    <w:rsid w:val="00724F26"/>
    <w:pPr>
      <w:spacing w:after="0" w:line="276" w:lineRule="auto"/>
    </w:pPr>
    <w:rPr>
      <w:rFonts w:ascii="Fira Sans" w:hAnsi="Fira Sans"/>
      <w:color w:val="3A3E3E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24F26"/>
    <w:pPr>
      <w:spacing w:line="240" w:lineRule="auto"/>
    </w:pPr>
    <w:rPr>
      <w:color w:val="3A3E3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F26"/>
    <w:rPr>
      <w:rFonts w:ascii="Fira Sans" w:hAnsi="Fira Sans"/>
      <w:color w:val="3A3E3E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4F2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4F2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B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FA"/>
  </w:style>
  <w:style w:type="paragraph" w:styleId="Footer">
    <w:name w:val="footer"/>
    <w:basedOn w:val="Normal"/>
    <w:link w:val="FooterChar"/>
    <w:uiPriority w:val="99"/>
    <w:unhideWhenUsed/>
    <w:rsid w:val="006E3B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FA"/>
  </w:style>
  <w:style w:type="paragraph" w:styleId="BodyText">
    <w:name w:val="Body Text"/>
    <w:basedOn w:val="Normal"/>
    <w:link w:val="BodyTextChar"/>
    <w:uiPriority w:val="2"/>
    <w:qFormat/>
    <w:rsid w:val="006E3BFA"/>
    <w:pPr>
      <w:spacing w:before="120" w:after="120"/>
      <w:textboxTightWrap w:val="allLines"/>
    </w:pPr>
    <w:rPr>
      <w:kern w:val="21"/>
      <w:lang w:val="en-AU"/>
    </w:rPr>
  </w:style>
  <w:style w:type="character" w:customStyle="1" w:styleId="BodyTextChar">
    <w:name w:val="Body Text Char"/>
    <w:basedOn w:val="DefaultParagraphFont"/>
    <w:link w:val="BodyText"/>
    <w:uiPriority w:val="2"/>
    <w:rsid w:val="006E3BFA"/>
    <w:rPr>
      <w:rFonts w:ascii="Fira Sans" w:hAnsi="Fira Sans"/>
      <w:color w:val="3A3A3A" w:themeColor="background2" w:themeShade="40"/>
      <w:kern w:val="21"/>
      <w:sz w:val="21"/>
      <w:szCs w:val="21"/>
      <w14:ligatures w14:val="none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6E3BFA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6E3BFA"/>
    <w:rPr>
      <w:rFonts w:ascii="Fira Sans" w:hAnsi="Fira Sans"/>
      <w:color w:val="3A3A3A" w:themeColor="background2" w:themeShade="40"/>
      <w:spacing w:val="-2"/>
      <w:kern w:val="21"/>
      <w:sz w:val="21"/>
      <w:szCs w:val="21"/>
      <w14:ligatures w14:val="none"/>
    </w:rPr>
  </w:style>
  <w:style w:type="paragraph" w:customStyle="1" w:styleId="BodyText-9pt">
    <w:name w:val="Body Text - 9pt"/>
    <w:basedOn w:val="BodyText"/>
    <w:qFormat/>
    <w:rsid w:val="006E3BFA"/>
    <w:pPr>
      <w:keepNext/>
      <w:spacing w:before="60"/>
    </w:pPr>
    <w:rPr>
      <w:rFonts w:ascii="Arial" w:hAnsi="Arial"/>
      <w:color w:val="auto"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7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97A6B8048843AE3C3062940496BF" ma:contentTypeVersion="4" ma:contentTypeDescription="Create a new document." ma:contentTypeScope="" ma:versionID="a480bda018f97327e14fcd6ddd5618d5">
  <xsd:schema xmlns:xsd="http://www.w3.org/2001/XMLSchema" xmlns:xs="http://www.w3.org/2001/XMLSchema" xmlns:p="http://schemas.microsoft.com/office/2006/metadata/properties" xmlns:ns2="0de24e61-3fb0-4c7e-b0ec-93e7c3952d56" targetNamespace="http://schemas.microsoft.com/office/2006/metadata/properties" ma:root="true" ma:fieldsID="ef3d86c33e44177c2c1c9c9eb556d2d6" ns2:_="">
    <xsd:import namespace="0de24e61-3fb0-4c7e-b0ec-93e7c395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4e61-3fb0-4c7e-b0ec-93e7c395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29B7-32FD-4788-AE7A-9301F871A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24e61-3fb0-4c7e-b0ec-93e7c395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0AE06-D525-4EF9-BB11-56C4840D5BE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de24e61-3fb0-4c7e-b0ec-93e7c3952d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AA94B-98EA-4E7A-AF3D-76F0C4481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</dc:creator>
  <cp:keywords/>
  <dc:description/>
  <cp:lastModifiedBy>Genevieve Martin</cp:lastModifiedBy>
  <cp:revision>2</cp:revision>
  <dcterms:created xsi:type="dcterms:W3CDTF">2025-09-25T23:17:00Z</dcterms:created>
  <dcterms:modified xsi:type="dcterms:W3CDTF">2025-09-25T23:17:00Z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0x0101006FB297A6B8048843AE3C3062940496BF</vt:lpwstr>
  </property>
</Properties>
</file>