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7EFF" w14:textId="77777777" w:rsidR="007A1110" w:rsidRDefault="007A1110" w:rsidP="007A1110">
      <w:pPr>
        <w:rPr>
          <w:lang w:val="en-GB"/>
        </w:rPr>
      </w:pPr>
    </w:p>
    <w:p w14:paraId="7F6EB4D4" w14:textId="77777777" w:rsidR="007A1110" w:rsidRPr="007A1110" w:rsidRDefault="007A1110" w:rsidP="0005402D">
      <w:pPr>
        <w:pStyle w:val="Title1"/>
        <w:spacing w:after="120"/>
        <w:rPr>
          <w:sz w:val="52"/>
          <w:szCs w:val="52"/>
        </w:rPr>
      </w:pPr>
      <w:r w:rsidRPr="007A1110">
        <w:rPr>
          <w:sz w:val="52"/>
          <w:szCs w:val="52"/>
        </w:rPr>
        <w:t>Template</w:t>
      </w:r>
    </w:p>
    <w:p w14:paraId="551C320F" w14:textId="33DE565A" w:rsidR="007A1110" w:rsidRPr="00FA09BB" w:rsidRDefault="007A1110" w:rsidP="007A1110">
      <w:pPr>
        <w:pStyle w:val="Heading1"/>
        <w:spacing w:line="240" w:lineRule="auto"/>
        <w:rPr>
          <w:sz w:val="26"/>
          <w:szCs w:val="26"/>
        </w:rPr>
      </w:pPr>
      <w:r w:rsidRPr="00FA09BB">
        <w:rPr>
          <w:sz w:val="26"/>
          <w:szCs w:val="26"/>
        </w:rPr>
        <w:t xml:space="preserve">Plan to control </w:t>
      </w:r>
      <w:r w:rsidR="005E5A03" w:rsidRPr="00FA09BB">
        <w:rPr>
          <w:sz w:val="26"/>
          <w:szCs w:val="26"/>
        </w:rPr>
        <w:t xml:space="preserve">increased </w:t>
      </w:r>
      <w:r w:rsidRPr="00FA09BB">
        <w:rPr>
          <w:sz w:val="26"/>
          <w:szCs w:val="26"/>
        </w:rPr>
        <w:t>risks associated with the transmission of COVID-19 from interstate workers</w:t>
      </w:r>
      <w:r w:rsidR="00FA09BB" w:rsidRPr="00FA09BB">
        <w:rPr>
          <w:sz w:val="26"/>
          <w:szCs w:val="26"/>
        </w:rPr>
        <w:t xml:space="preserve"> into Qld workplaces and communities</w:t>
      </w:r>
    </w:p>
    <w:tbl>
      <w:tblPr>
        <w:tblStyle w:val="TableGrid"/>
        <w:tblW w:w="0" w:type="auto"/>
        <w:tblLook w:val="04A0" w:firstRow="1" w:lastRow="0" w:firstColumn="1" w:lastColumn="0" w:noHBand="0" w:noVBand="1"/>
      </w:tblPr>
      <w:tblGrid>
        <w:gridCol w:w="4505"/>
        <w:gridCol w:w="4505"/>
      </w:tblGrid>
      <w:tr w:rsidR="002F0C96" w:rsidRPr="007A1110" w14:paraId="209EF0D0" w14:textId="77777777" w:rsidTr="002F0C96">
        <w:tc>
          <w:tcPr>
            <w:tcW w:w="9010" w:type="dxa"/>
            <w:gridSpan w:val="2"/>
            <w:shd w:val="clear" w:color="auto" w:fill="112F51" w:themeFill="text2" w:themeFillShade="BF"/>
          </w:tcPr>
          <w:p w14:paraId="35B94BD5" w14:textId="2314FA4C" w:rsidR="002F0C96" w:rsidRPr="007A1110" w:rsidRDefault="002F0C96" w:rsidP="002F0C96">
            <w:pPr>
              <w:spacing w:after="0"/>
              <w:rPr>
                <w:b/>
              </w:rPr>
            </w:pPr>
            <w:r>
              <w:rPr>
                <w:b/>
              </w:rPr>
              <w:t>Company contact details</w:t>
            </w:r>
          </w:p>
        </w:tc>
      </w:tr>
      <w:tr w:rsidR="0005402D" w:rsidRPr="007A1110" w14:paraId="0557132A" w14:textId="77777777" w:rsidTr="000C6985">
        <w:tc>
          <w:tcPr>
            <w:tcW w:w="4505" w:type="dxa"/>
          </w:tcPr>
          <w:p w14:paraId="49CFED36" w14:textId="77777777" w:rsidR="0005402D" w:rsidRPr="007A1110" w:rsidRDefault="0005402D" w:rsidP="002F0C96">
            <w:pPr>
              <w:spacing w:after="0"/>
              <w:rPr>
                <w:b/>
              </w:rPr>
            </w:pPr>
            <w:r w:rsidRPr="007A1110">
              <w:rPr>
                <w:b/>
              </w:rPr>
              <w:t>Company name</w:t>
            </w:r>
          </w:p>
        </w:tc>
        <w:tc>
          <w:tcPr>
            <w:tcW w:w="4505" w:type="dxa"/>
          </w:tcPr>
          <w:p w14:paraId="0C892B84" w14:textId="06CC46A6" w:rsidR="0005402D" w:rsidRPr="007A1110" w:rsidRDefault="0005402D" w:rsidP="002F0C96">
            <w:pPr>
              <w:spacing w:after="0"/>
              <w:rPr>
                <w:b/>
              </w:rPr>
            </w:pPr>
            <w:r>
              <w:rPr>
                <w:b/>
              </w:rPr>
              <w:t>ABN</w:t>
            </w:r>
          </w:p>
        </w:tc>
      </w:tr>
      <w:tr w:rsidR="002F0C96" w:rsidRPr="007A1110" w14:paraId="6B1F63D8" w14:textId="77777777" w:rsidTr="00321F72">
        <w:tc>
          <w:tcPr>
            <w:tcW w:w="9010" w:type="dxa"/>
            <w:gridSpan w:val="2"/>
          </w:tcPr>
          <w:p w14:paraId="7886EC2D" w14:textId="54505751" w:rsidR="002F0C96" w:rsidRPr="007A1110" w:rsidRDefault="0005402D" w:rsidP="002F0C96">
            <w:pPr>
              <w:spacing w:after="0"/>
              <w:rPr>
                <w:b/>
              </w:rPr>
            </w:pPr>
            <w:r>
              <w:rPr>
                <w:b/>
              </w:rPr>
              <w:t>Address of QLD site this plan applies to</w:t>
            </w:r>
          </w:p>
        </w:tc>
      </w:tr>
      <w:tr w:rsidR="0005402D" w:rsidRPr="007A1110" w14:paraId="63B6344B" w14:textId="77777777" w:rsidTr="00321F72">
        <w:tc>
          <w:tcPr>
            <w:tcW w:w="9010" w:type="dxa"/>
            <w:gridSpan w:val="2"/>
          </w:tcPr>
          <w:p w14:paraId="17D86563" w14:textId="2B52A95D" w:rsidR="0005402D" w:rsidRDefault="0005402D" w:rsidP="002F0C96">
            <w:pPr>
              <w:spacing w:after="0"/>
              <w:rPr>
                <w:b/>
              </w:rPr>
            </w:pPr>
            <w:r>
              <w:rPr>
                <w:b/>
              </w:rPr>
              <w:t>Number of workers at site</w:t>
            </w:r>
          </w:p>
        </w:tc>
      </w:tr>
      <w:tr w:rsidR="007A1110" w:rsidRPr="007A1110" w14:paraId="59E189C9" w14:textId="77777777" w:rsidTr="002F0C96">
        <w:tc>
          <w:tcPr>
            <w:tcW w:w="9010" w:type="dxa"/>
            <w:gridSpan w:val="2"/>
            <w:shd w:val="clear" w:color="auto" w:fill="112F51" w:themeFill="text2" w:themeFillShade="BF"/>
          </w:tcPr>
          <w:p w14:paraId="2E464C15" w14:textId="0565D3FF" w:rsidR="007A1110" w:rsidRPr="007A1110" w:rsidRDefault="007A1110" w:rsidP="002F0C96">
            <w:pPr>
              <w:spacing w:after="0"/>
              <w:rPr>
                <w:b/>
              </w:rPr>
            </w:pPr>
            <w:r w:rsidRPr="007A1110">
              <w:rPr>
                <w:b/>
              </w:rPr>
              <w:t>Key contact 1</w:t>
            </w:r>
          </w:p>
        </w:tc>
      </w:tr>
      <w:tr w:rsidR="007A1110" w:rsidRPr="007A1110" w14:paraId="12991518" w14:textId="77777777" w:rsidTr="002F0C96">
        <w:tc>
          <w:tcPr>
            <w:tcW w:w="4505" w:type="dxa"/>
          </w:tcPr>
          <w:p w14:paraId="3C6FBAC9" w14:textId="77777777" w:rsidR="007A1110" w:rsidRPr="007A1110" w:rsidRDefault="007A1110" w:rsidP="002F0C96">
            <w:pPr>
              <w:spacing w:after="0"/>
              <w:rPr>
                <w:b/>
              </w:rPr>
            </w:pPr>
            <w:r w:rsidRPr="007A1110">
              <w:rPr>
                <w:b/>
              </w:rPr>
              <w:t>Name</w:t>
            </w:r>
          </w:p>
        </w:tc>
        <w:tc>
          <w:tcPr>
            <w:tcW w:w="4505" w:type="dxa"/>
          </w:tcPr>
          <w:p w14:paraId="255D97E6" w14:textId="77777777" w:rsidR="007A1110" w:rsidRPr="007A1110" w:rsidRDefault="007A1110" w:rsidP="002F0C96">
            <w:pPr>
              <w:spacing w:after="0"/>
              <w:rPr>
                <w:b/>
              </w:rPr>
            </w:pPr>
            <w:r>
              <w:rPr>
                <w:b/>
              </w:rPr>
              <w:t>Position</w:t>
            </w:r>
          </w:p>
        </w:tc>
      </w:tr>
      <w:tr w:rsidR="007A1110" w:rsidRPr="007A1110" w14:paraId="2F639284" w14:textId="77777777" w:rsidTr="002F0C96">
        <w:tc>
          <w:tcPr>
            <w:tcW w:w="4505" w:type="dxa"/>
          </w:tcPr>
          <w:p w14:paraId="15CAF896" w14:textId="77777777" w:rsidR="007A1110" w:rsidRPr="007A1110" w:rsidRDefault="007A1110" w:rsidP="002F0C96">
            <w:pPr>
              <w:spacing w:after="0"/>
              <w:rPr>
                <w:b/>
              </w:rPr>
            </w:pPr>
            <w:r>
              <w:rPr>
                <w:b/>
              </w:rPr>
              <w:t>Phone</w:t>
            </w:r>
          </w:p>
        </w:tc>
        <w:tc>
          <w:tcPr>
            <w:tcW w:w="4505" w:type="dxa"/>
          </w:tcPr>
          <w:p w14:paraId="26AF552E" w14:textId="77777777" w:rsidR="007A1110" w:rsidRPr="007A1110" w:rsidRDefault="007A1110" w:rsidP="002F0C96">
            <w:pPr>
              <w:spacing w:after="0"/>
              <w:rPr>
                <w:b/>
              </w:rPr>
            </w:pPr>
            <w:r>
              <w:rPr>
                <w:b/>
              </w:rPr>
              <w:t>Email</w:t>
            </w:r>
          </w:p>
        </w:tc>
      </w:tr>
      <w:tr w:rsidR="007A1110" w:rsidRPr="007A1110" w14:paraId="6F2EF29A" w14:textId="77777777" w:rsidTr="002F0C96">
        <w:tc>
          <w:tcPr>
            <w:tcW w:w="9010" w:type="dxa"/>
            <w:gridSpan w:val="2"/>
            <w:shd w:val="clear" w:color="auto" w:fill="112F51" w:themeFill="text2" w:themeFillShade="BF"/>
          </w:tcPr>
          <w:p w14:paraId="19F88C66" w14:textId="77777777" w:rsidR="007A1110" w:rsidRPr="007A1110" w:rsidRDefault="007A1110" w:rsidP="002F0C96">
            <w:pPr>
              <w:spacing w:after="0"/>
              <w:rPr>
                <w:b/>
              </w:rPr>
            </w:pPr>
            <w:r w:rsidRPr="007A1110">
              <w:rPr>
                <w:b/>
              </w:rPr>
              <w:t>Key contact 2</w:t>
            </w:r>
          </w:p>
        </w:tc>
      </w:tr>
      <w:tr w:rsidR="007A1110" w:rsidRPr="007A1110" w14:paraId="6F1C7CA2" w14:textId="77777777" w:rsidTr="002F0C96">
        <w:tc>
          <w:tcPr>
            <w:tcW w:w="4505" w:type="dxa"/>
          </w:tcPr>
          <w:p w14:paraId="771DFE12" w14:textId="77777777" w:rsidR="007A1110" w:rsidRPr="007A1110" w:rsidRDefault="007A1110" w:rsidP="002F0C96">
            <w:pPr>
              <w:spacing w:after="0"/>
              <w:rPr>
                <w:b/>
              </w:rPr>
            </w:pPr>
            <w:r w:rsidRPr="007A1110">
              <w:rPr>
                <w:b/>
              </w:rPr>
              <w:t>Name</w:t>
            </w:r>
          </w:p>
        </w:tc>
        <w:tc>
          <w:tcPr>
            <w:tcW w:w="4505" w:type="dxa"/>
          </w:tcPr>
          <w:p w14:paraId="54A8E9C1" w14:textId="77777777" w:rsidR="007A1110" w:rsidRPr="007A1110" w:rsidRDefault="007A1110" w:rsidP="002F0C96">
            <w:pPr>
              <w:spacing w:after="0"/>
              <w:rPr>
                <w:b/>
              </w:rPr>
            </w:pPr>
            <w:r>
              <w:rPr>
                <w:b/>
              </w:rPr>
              <w:t>Position</w:t>
            </w:r>
          </w:p>
        </w:tc>
      </w:tr>
      <w:tr w:rsidR="007A1110" w:rsidRPr="007A1110" w14:paraId="56C5A1F5" w14:textId="77777777" w:rsidTr="002F0C96">
        <w:tc>
          <w:tcPr>
            <w:tcW w:w="4505" w:type="dxa"/>
          </w:tcPr>
          <w:p w14:paraId="32E645CB" w14:textId="77777777" w:rsidR="007A1110" w:rsidRPr="007A1110" w:rsidRDefault="007A1110" w:rsidP="002F0C96">
            <w:pPr>
              <w:spacing w:after="0"/>
              <w:rPr>
                <w:b/>
              </w:rPr>
            </w:pPr>
            <w:r>
              <w:rPr>
                <w:b/>
              </w:rPr>
              <w:t>Phone</w:t>
            </w:r>
          </w:p>
        </w:tc>
        <w:tc>
          <w:tcPr>
            <w:tcW w:w="4505" w:type="dxa"/>
          </w:tcPr>
          <w:p w14:paraId="471048CC" w14:textId="77777777" w:rsidR="007A1110" w:rsidRPr="007A1110" w:rsidRDefault="007A1110" w:rsidP="002F0C96">
            <w:pPr>
              <w:spacing w:after="0"/>
              <w:rPr>
                <w:b/>
              </w:rPr>
            </w:pPr>
            <w:r>
              <w:rPr>
                <w:b/>
              </w:rPr>
              <w:t>Email</w:t>
            </w:r>
          </w:p>
        </w:tc>
      </w:tr>
    </w:tbl>
    <w:p w14:paraId="76E32AC3" w14:textId="341A2AC4" w:rsidR="007A1110" w:rsidRPr="00917012" w:rsidRDefault="007A1110" w:rsidP="00876677">
      <w:pPr>
        <w:spacing w:before="240" w:after="0" w:line="276" w:lineRule="auto"/>
        <w:rPr>
          <w:rFonts w:asciiTheme="minorHAnsi" w:hAnsiTheme="minorHAnsi" w:cstheme="minorHAnsi"/>
          <w:szCs w:val="22"/>
        </w:rPr>
      </w:pPr>
      <w:r w:rsidRPr="00917012">
        <w:rPr>
          <w:rFonts w:asciiTheme="minorHAnsi" w:hAnsiTheme="minorHAnsi" w:cstheme="minorHAnsi"/>
          <w:szCs w:val="22"/>
        </w:rPr>
        <w:t xml:space="preserve">In addition to existing Work Place Health and Safety procedures </w:t>
      </w:r>
      <w:r>
        <w:rPr>
          <w:rFonts w:asciiTheme="minorHAnsi" w:hAnsiTheme="minorHAnsi" w:cstheme="minorHAnsi"/>
          <w:szCs w:val="22"/>
        </w:rPr>
        <w:t>this plan</w:t>
      </w:r>
      <w:r w:rsidR="0015206F">
        <w:rPr>
          <w:rFonts w:asciiTheme="minorHAnsi" w:hAnsiTheme="minorHAnsi" w:cstheme="minorHAnsi"/>
          <w:szCs w:val="22"/>
        </w:rPr>
        <w:t>:</w:t>
      </w:r>
    </w:p>
    <w:p w14:paraId="03EC773A" w14:textId="6328A0A3" w:rsidR="007A1110" w:rsidRPr="00917012" w:rsidRDefault="009560D4" w:rsidP="007A1110">
      <w:pPr>
        <w:pStyle w:val="ListParagraph"/>
        <w:numPr>
          <w:ilvl w:val="1"/>
          <w:numId w:val="4"/>
        </w:numPr>
        <w:tabs>
          <w:tab w:val="clear" w:pos="2835"/>
        </w:tabs>
        <w:spacing w:after="0" w:line="259" w:lineRule="auto"/>
        <w:ind w:left="709" w:right="135"/>
        <w:contextualSpacing/>
        <w:jc w:val="both"/>
        <w:rPr>
          <w:rFonts w:asciiTheme="minorHAnsi" w:hAnsiTheme="minorHAnsi" w:cstheme="minorHAnsi"/>
          <w:szCs w:val="22"/>
        </w:rPr>
      </w:pPr>
      <w:r>
        <w:rPr>
          <w:rFonts w:asciiTheme="minorHAnsi" w:hAnsiTheme="minorHAnsi" w:cstheme="minorHAnsi"/>
          <w:szCs w:val="22"/>
        </w:rPr>
        <w:t>describes the</w:t>
      </w:r>
      <w:r w:rsidRPr="00917012">
        <w:rPr>
          <w:rFonts w:asciiTheme="minorHAnsi" w:hAnsiTheme="minorHAnsi" w:cstheme="minorHAnsi"/>
          <w:szCs w:val="22"/>
        </w:rPr>
        <w:t xml:space="preserve"> </w:t>
      </w:r>
      <w:r w:rsidR="007A1110" w:rsidRPr="00917012">
        <w:rPr>
          <w:rFonts w:asciiTheme="minorHAnsi" w:hAnsiTheme="minorHAnsi" w:cstheme="minorHAnsi"/>
          <w:szCs w:val="22"/>
        </w:rPr>
        <w:t>health screening steps</w:t>
      </w:r>
      <w:r>
        <w:rPr>
          <w:rFonts w:asciiTheme="minorHAnsi" w:hAnsiTheme="minorHAnsi" w:cstheme="minorHAnsi"/>
          <w:szCs w:val="22"/>
        </w:rPr>
        <w:t xml:space="preserve"> that</w:t>
      </w:r>
      <w:r w:rsidR="007A1110" w:rsidRPr="00917012">
        <w:rPr>
          <w:rFonts w:asciiTheme="minorHAnsi" w:hAnsiTheme="minorHAnsi" w:cstheme="minorHAnsi"/>
          <w:szCs w:val="22"/>
        </w:rPr>
        <w:t xml:space="preserve"> will be implemented for employees entering worker camps or isolated communities; and</w:t>
      </w:r>
    </w:p>
    <w:p w14:paraId="21A68D44" w14:textId="28A776DE" w:rsidR="007A1110" w:rsidRPr="00917012" w:rsidRDefault="009560D4" w:rsidP="007A1110">
      <w:pPr>
        <w:pStyle w:val="ListParagraph"/>
        <w:numPr>
          <w:ilvl w:val="1"/>
          <w:numId w:val="4"/>
        </w:numPr>
        <w:tabs>
          <w:tab w:val="clear" w:pos="2835"/>
        </w:tabs>
        <w:spacing w:after="0" w:line="259" w:lineRule="auto"/>
        <w:ind w:left="709" w:right="135"/>
        <w:contextualSpacing/>
        <w:jc w:val="both"/>
        <w:rPr>
          <w:rFonts w:asciiTheme="minorHAnsi" w:hAnsiTheme="minorHAnsi" w:cstheme="minorHAnsi"/>
          <w:szCs w:val="22"/>
        </w:rPr>
      </w:pPr>
      <w:r>
        <w:rPr>
          <w:rFonts w:asciiTheme="minorHAnsi" w:hAnsiTheme="minorHAnsi" w:cstheme="minorHAnsi"/>
          <w:szCs w:val="22"/>
        </w:rPr>
        <w:t>describes the</w:t>
      </w:r>
      <w:r w:rsidRPr="00917012">
        <w:rPr>
          <w:rFonts w:asciiTheme="minorHAnsi" w:hAnsiTheme="minorHAnsi" w:cstheme="minorHAnsi"/>
          <w:szCs w:val="22"/>
        </w:rPr>
        <w:t xml:space="preserve"> </w:t>
      </w:r>
      <w:r w:rsidR="007A1110" w:rsidRPr="00917012">
        <w:rPr>
          <w:rFonts w:asciiTheme="minorHAnsi" w:hAnsiTheme="minorHAnsi" w:cstheme="minorHAnsi"/>
          <w:szCs w:val="22"/>
        </w:rPr>
        <w:t xml:space="preserve">steps, including maintaining health standards, </w:t>
      </w:r>
      <w:r>
        <w:rPr>
          <w:rFonts w:asciiTheme="minorHAnsi" w:hAnsiTheme="minorHAnsi" w:cstheme="minorHAnsi"/>
          <w:szCs w:val="22"/>
        </w:rPr>
        <w:t xml:space="preserve">that </w:t>
      </w:r>
      <w:r w:rsidR="007A1110" w:rsidRPr="00917012">
        <w:rPr>
          <w:rFonts w:asciiTheme="minorHAnsi" w:hAnsiTheme="minorHAnsi" w:cstheme="minorHAnsi"/>
          <w:szCs w:val="22"/>
        </w:rPr>
        <w:t>will be implemented to manage transmission amongst its employees and prevent transmission to the wider community; and</w:t>
      </w:r>
    </w:p>
    <w:p w14:paraId="0D862F17" w14:textId="65D513CB" w:rsidR="007A1110" w:rsidRPr="00917012" w:rsidRDefault="007A1110" w:rsidP="007A1110">
      <w:pPr>
        <w:pStyle w:val="ListParagraph"/>
        <w:numPr>
          <w:ilvl w:val="1"/>
          <w:numId w:val="4"/>
        </w:numPr>
        <w:tabs>
          <w:tab w:val="clear" w:pos="2835"/>
        </w:tabs>
        <w:spacing w:after="0" w:line="259" w:lineRule="auto"/>
        <w:ind w:left="709" w:right="135"/>
        <w:contextualSpacing/>
        <w:jc w:val="both"/>
        <w:rPr>
          <w:rFonts w:asciiTheme="minorHAnsi" w:hAnsiTheme="minorHAnsi" w:cstheme="minorHAnsi"/>
          <w:szCs w:val="22"/>
        </w:rPr>
      </w:pPr>
      <w:r w:rsidRPr="00917012">
        <w:rPr>
          <w:rFonts w:asciiTheme="minorHAnsi" w:hAnsiTheme="minorHAnsi" w:cstheme="minorHAnsi"/>
          <w:szCs w:val="22"/>
        </w:rPr>
        <w:t xml:space="preserve">has been submitted to a </w:t>
      </w:r>
      <w:r w:rsidR="0015206F">
        <w:rPr>
          <w:rFonts w:asciiTheme="minorHAnsi" w:hAnsiTheme="minorHAnsi" w:cstheme="minorHAnsi"/>
          <w:szCs w:val="22"/>
        </w:rPr>
        <w:t xml:space="preserve">Queensland Health </w:t>
      </w:r>
      <w:r w:rsidRPr="00917012">
        <w:rPr>
          <w:rFonts w:asciiTheme="minorHAnsi" w:hAnsiTheme="minorHAnsi" w:cstheme="minorHAnsi"/>
          <w:szCs w:val="22"/>
        </w:rPr>
        <w:t>Public Health Unit .</w:t>
      </w:r>
    </w:p>
    <w:p w14:paraId="6FC94079" w14:textId="398B9639" w:rsidR="007A1110" w:rsidRPr="00876677" w:rsidRDefault="007A1110" w:rsidP="00876677">
      <w:pPr>
        <w:spacing w:before="240" w:line="276" w:lineRule="auto"/>
        <w:rPr>
          <w:rFonts w:asciiTheme="minorHAnsi" w:hAnsiTheme="minorHAnsi" w:cstheme="minorHAnsi"/>
          <w:b/>
          <w:sz w:val="24"/>
        </w:rPr>
      </w:pPr>
      <w:r w:rsidRPr="00876677">
        <w:rPr>
          <w:rFonts w:asciiTheme="minorHAnsi" w:hAnsiTheme="minorHAnsi" w:cstheme="minorHAnsi"/>
          <w:b/>
          <w:sz w:val="24"/>
        </w:rPr>
        <w:t>The company will take all reasonable steps to ensure that a person does not enter the premises of the workplace if they</w:t>
      </w:r>
      <w:r w:rsidR="00B5742E" w:rsidRPr="00876677">
        <w:rPr>
          <w:rFonts w:asciiTheme="minorHAnsi" w:hAnsiTheme="minorHAnsi" w:cstheme="minorHAnsi"/>
          <w:b/>
          <w:sz w:val="24"/>
        </w:rPr>
        <w:t xml:space="preserve"> are unwell and/or</w:t>
      </w:r>
      <w:r w:rsidRPr="00876677">
        <w:rPr>
          <w:rFonts w:asciiTheme="minorHAnsi" w:hAnsiTheme="minorHAnsi" w:cstheme="minorHAnsi"/>
          <w:b/>
          <w:sz w:val="24"/>
        </w:rPr>
        <w:t xml:space="preserve"> do not clear the health screening steps below.</w:t>
      </w:r>
    </w:p>
    <w:p w14:paraId="323C3AA6" w14:textId="77777777" w:rsidR="00416BA6" w:rsidRDefault="000363DC" w:rsidP="00416BA6">
      <w:pPr>
        <w:spacing w:before="120" w:line="276" w:lineRule="auto"/>
        <w:rPr>
          <w:rFonts w:asciiTheme="minorHAnsi" w:hAnsiTheme="minorHAnsi" w:cstheme="minorHAnsi"/>
          <w:b/>
          <w:sz w:val="24"/>
        </w:rPr>
      </w:pPr>
      <w:r w:rsidRPr="00876677">
        <w:rPr>
          <w:rFonts w:asciiTheme="minorHAnsi" w:hAnsiTheme="minorHAnsi" w:cstheme="minorHAnsi"/>
          <w:b/>
          <w:sz w:val="24"/>
        </w:rPr>
        <w:t xml:space="preserve">In order to prevent spread of illness to other geographical areas, any person who presents unwell while on the premises of the workplace should be managed onsite until medical assessment.  </w:t>
      </w:r>
      <w:r w:rsidR="00416BA6" w:rsidRPr="00416BA6">
        <w:rPr>
          <w:rFonts w:asciiTheme="minorHAnsi" w:hAnsiTheme="minorHAnsi" w:cstheme="minorHAnsi"/>
          <w:b/>
          <w:sz w:val="24"/>
        </w:rPr>
        <w:t>If, following medical assessment, a worker remains onsite they should continue to be managed onsite until the worker meets the criteria to be classified as non-infectious.</w:t>
      </w:r>
      <w:r w:rsidR="00CD1210" w:rsidRPr="00876677">
        <w:rPr>
          <w:rFonts w:asciiTheme="minorHAnsi" w:hAnsiTheme="minorHAnsi" w:cstheme="minorHAnsi"/>
          <w:b/>
          <w:sz w:val="24"/>
        </w:rPr>
        <w:t xml:space="preserve"> </w:t>
      </w:r>
    </w:p>
    <w:p w14:paraId="211A0316" w14:textId="06241B69" w:rsidR="000363DC" w:rsidRPr="00876677" w:rsidRDefault="00CD1210" w:rsidP="00416BA6">
      <w:pPr>
        <w:spacing w:before="120" w:line="276" w:lineRule="auto"/>
        <w:rPr>
          <w:rFonts w:asciiTheme="minorHAnsi" w:hAnsiTheme="minorHAnsi" w:cstheme="minorHAnsi"/>
          <w:b/>
          <w:sz w:val="24"/>
        </w:rPr>
      </w:pPr>
      <w:r w:rsidRPr="00876677">
        <w:rPr>
          <w:rFonts w:asciiTheme="minorHAnsi" w:hAnsiTheme="minorHAnsi" w:cstheme="minorHAnsi"/>
          <w:b/>
          <w:sz w:val="24"/>
        </w:rPr>
        <w:t xml:space="preserve">If </w:t>
      </w:r>
      <w:r w:rsidR="000363DC" w:rsidRPr="00876677">
        <w:rPr>
          <w:rFonts w:asciiTheme="minorHAnsi" w:hAnsiTheme="minorHAnsi" w:cstheme="minorHAnsi"/>
          <w:b/>
          <w:sz w:val="24"/>
        </w:rPr>
        <w:t>there are concerns regarding the clinical deterioration of the patient, usual processes using existing links with local health services should be followed.</w:t>
      </w:r>
    </w:p>
    <w:p w14:paraId="2AABE456" w14:textId="7F4D92EC" w:rsidR="006B74FB" w:rsidRPr="00876677" w:rsidRDefault="006B74FB" w:rsidP="007A1110">
      <w:pPr>
        <w:spacing w:before="120" w:line="276" w:lineRule="auto"/>
        <w:rPr>
          <w:rFonts w:asciiTheme="minorHAnsi" w:hAnsiTheme="minorHAnsi" w:cstheme="minorHAnsi"/>
          <w:b/>
          <w:sz w:val="24"/>
        </w:rPr>
      </w:pPr>
      <w:r w:rsidRPr="00876677">
        <w:rPr>
          <w:rFonts w:asciiTheme="minorHAnsi" w:hAnsiTheme="minorHAnsi" w:cstheme="minorHAnsi"/>
          <w:b/>
          <w:sz w:val="24"/>
        </w:rPr>
        <w:t>The company may be directed by the local Public Health Unit to revise and update this plan if new advice and recommendations are made in order to prevent the spread of illness.</w:t>
      </w:r>
    </w:p>
    <w:p w14:paraId="6C68F688" w14:textId="77777777" w:rsidR="00184416" w:rsidRPr="00876677" w:rsidRDefault="00184416">
      <w:pPr>
        <w:spacing w:after="0" w:line="240" w:lineRule="auto"/>
        <w:rPr>
          <w:rFonts w:cs="Arial"/>
          <w:color w:val="7CCA62" w:themeColor="accent5"/>
          <w:sz w:val="24"/>
        </w:rPr>
      </w:pPr>
      <w:r w:rsidRPr="00876677">
        <w:rPr>
          <w:bCs/>
          <w:sz w:val="24"/>
        </w:rPr>
        <w:br w:type="page"/>
      </w:r>
    </w:p>
    <w:p w14:paraId="16BB47DD" w14:textId="1C93C7E9" w:rsidR="007A1110" w:rsidRPr="0005402D" w:rsidRDefault="002F0C96" w:rsidP="002F0C96">
      <w:pPr>
        <w:pStyle w:val="Title2"/>
        <w:rPr>
          <w:sz w:val="28"/>
          <w:szCs w:val="28"/>
        </w:rPr>
      </w:pPr>
      <w:r w:rsidRPr="0005402D">
        <w:rPr>
          <w:bCs w:val="0"/>
          <w:sz w:val="28"/>
          <w:szCs w:val="28"/>
        </w:rPr>
        <w:lastRenderedPageBreak/>
        <w:t>A.</w:t>
      </w:r>
      <w:r w:rsidRPr="0005402D">
        <w:rPr>
          <w:sz w:val="28"/>
          <w:szCs w:val="28"/>
        </w:rPr>
        <w:t xml:space="preserve"> </w:t>
      </w:r>
      <w:r w:rsidR="007A1110" w:rsidRPr="0005402D">
        <w:rPr>
          <w:sz w:val="28"/>
          <w:szCs w:val="28"/>
        </w:rPr>
        <w:t xml:space="preserve">Health Screening Steps – completed </w:t>
      </w:r>
      <w:r w:rsidRPr="0005402D">
        <w:rPr>
          <w:b/>
          <w:sz w:val="28"/>
          <w:szCs w:val="28"/>
        </w:rPr>
        <w:t>BEFORE</w:t>
      </w:r>
      <w:r w:rsidR="007A1110" w:rsidRPr="0005402D">
        <w:rPr>
          <w:sz w:val="28"/>
          <w:szCs w:val="28"/>
        </w:rPr>
        <w:t xml:space="preserve"> the worker travels </w:t>
      </w:r>
      <w:r w:rsidRPr="0005402D">
        <w:rPr>
          <w:sz w:val="28"/>
          <w:szCs w:val="28"/>
        </w:rPr>
        <w:t>into</w:t>
      </w:r>
      <w:r w:rsidR="007A1110" w:rsidRPr="0005402D">
        <w:rPr>
          <w:sz w:val="28"/>
          <w:szCs w:val="28"/>
        </w:rPr>
        <w:t xml:space="preserve"> Queensland</w:t>
      </w:r>
    </w:p>
    <w:tbl>
      <w:tblPr>
        <w:tblStyle w:val="TableGrid"/>
        <w:tblW w:w="9493" w:type="dxa"/>
        <w:tblLook w:val="04A0" w:firstRow="1" w:lastRow="0" w:firstColumn="1" w:lastColumn="0" w:noHBand="0" w:noVBand="1"/>
      </w:tblPr>
      <w:tblGrid>
        <w:gridCol w:w="6896"/>
        <w:gridCol w:w="2597"/>
      </w:tblGrid>
      <w:tr w:rsidR="007A1110" w:rsidRPr="002F0C96" w14:paraId="7AAF373A" w14:textId="77777777" w:rsidTr="00184416">
        <w:tc>
          <w:tcPr>
            <w:tcW w:w="6896" w:type="dxa"/>
            <w:shd w:val="clear" w:color="auto" w:fill="112F51" w:themeFill="text2" w:themeFillShade="BF"/>
          </w:tcPr>
          <w:p w14:paraId="29C09DF6" w14:textId="77777777" w:rsidR="007A1110" w:rsidRPr="002F0C96" w:rsidRDefault="007A1110" w:rsidP="007A1110">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2597" w:type="dxa"/>
            <w:shd w:val="clear" w:color="auto" w:fill="112F51" w:themeFill="text2" w:themeFillShade="BF"/>
          </w:tcPr>
          <w:p w14:paraId="5D78B471" w14:textId="58B5CB92" w:rsidR="007A1110" w:rsidRPr="002F0C96" w:rsidRDefault="0015206F" w:rsidP="007A1110">
            <w:pPr>
              <w:spacing w:line="240" w:lineRule="auto"/>
              <w:rPr>
                <w:rFonts w:asciiTheme="minorHAnsi" w:hAnsiTheme="minorHAnsi" w:cstheme="minorHAnsi"/>
                <w:b/>
                <w:szCs w:val="22"/>
              </w:rPr>
            </w:pPr>
            <w:r>
              <w:rPr>
                <w:rFonts w:asciiTheme="minorHAnsi" w:hAnsiTheme="minorHAnsi" w:cstheme="minorHAnsi"/>
                <w:b/>
                <w:szCs w:val="22"/>
              </w:rPr>
              <w:t>Actions</w:t>
            </w:r>
          </w:p>
        </w:tc>
      </w:tr>
      <w:tr w:rsidR="007A1110" w:rsidRPr="00917012" w14:paraId="0DBA780A" w14:textId="77777777" w:rsidTr="00184416">
        <w:tc>
          <w:tcPr>
            <w:tcW w:w="6896" w:type="dxa"/>
          </w:tcPr>
          <w:p w14:paraId="2EE6A6A8" w14:textId="71C6F59D" w:rsidR="007A1110" w:rsidRPr="00917012" w:rsidRDefault="007A1110" w:rsidP="007A1110">
            <w:pPr>
              <w:spacing w:line="240" w:lineRule="auto"/>
              <w:rPr>
                <w:rFonts w:asciiTheme="minorHAnsi" w:hAnsiTheme="minorHAnsi" w:cstheme="minorHAnsi"/>
                <w:szCs w:val="22"/>
              </w:rPr>
            </w:pPr>
            <w:r w:rsidRPr="00917012">
              <w:rPr>
                <w:rFonts w:asciiTheme="minorHAnsi" w:hAnsiTheme="minorHAnsi" w:cstheme="minorHAnsi"/>
                <w:szCs w:val="22"/>
              </w:rPr>
              <w:t>Workers are to confirm that they have not returned to Australia from overseas in the last 14 days</w:t>
            </w:r>
          </w:p>
        </w:tc>
        <w:tc>
          <w:tcPr>
            <w:tcW w:w="2597" w:type="dxa"/>
          </w:tcPr>
          <w:p w14:paraId="619434CD" w14:textId="64AAB2DB" w:rsidR="007A1110" w:rsidRPr="00917012" w:rsidRDefault="0015206F" w:rsidP="007A1110">
            <w:pPr>
              <w:spacing w:line="240" w:lineRule="auto"/>
              <w:rPr>
                <w:rFonts w:asciiTheme="minorHAnsi" w:hAnsiTheme="minorHAnsi" w:cstheme="minorHAnsi"/>
                <w:szCs w:val="22"/>
              </w:rPr>
            </w:pPr>
            <w:r>
              <w:rPr>
                <w:rFonts w:asciiTheme="minorHAnsi" w:hAnsiTheme="minorHAnsi" w:cstheme="minorHAnsi"/>
                <w:szCs w:val="22"/>
              </w:rPr>
              <w:t>Those who have returned from overseas</w:t>
            </w:r>
            <w:r w:rsidR="007A1110" w:rsidRPr="00917012">
              <w:rPr>
                <w:rFonts w:asciiTheme="minorHAnsi" w:hAnsiTheme="minorHAnsi" w:cstheme="minorHAnsi"/>
                <w:szCs w:val="22"/>
              </w:rPr>
              <w:t xml:space="preserve"> </w:t>
            </w:r>
            <w:r w:rsidR="007A1110" w:rsidRPr="00184416">
              <w:rPr>
                <w:rFonts w:asciiTheme="minorHAnsi" w:hAnsiTheme="minorHAnsi" w:cstheme="minorHAnsi"/>
                <w:b/>
                <w:szCs w:val="22"/>
                <w:u w:val="single"/>
              </w:rPr>
              <w:t>must</w:t>
            </w:r>
            <w:r w:rsidR="007A1110" w:rsidRPr="00917012">
              <w:rPr>
                <w:rFonts w:asciiTheme="minorHAnsi" w:hAnsiTheme="minorHAnsi" w:cstheme="minorHAnsi"/>
                <w:szCs w:val="22"/>
              </w:rPr>
              <w:t xml:space="preserve"> </w:t>
            </w:r>
            <w:r w:rsidR="001C2237">
              <w:rPr>
                <w:rFonts w:asciiTheme="minorHAnsi" w:hAnsiTheme="minorHAnsi" w:cstheme="minorHAnsi"/>
                <w:szCs w:val="22"/>
              </w:rPr>
              <w:t>self-quarantine</w:t>
            </w:r>
            <w:r w:rsidR="001C2237" w:rsidRPr="00917012">
              <w:rPr>
                <w:rFonts w:asciiTheme="minorHAnsi" w:hAnsiTheme="minorHAnsi" w:cstheme="minorHAnsi"/>
                <w:szCs w:val="22"/>
              </w:rPr>
              <w:t xml:space="preserve"> </w:t>
            </w:r>
            <w:r w:rsidR="007A1110" w:rsidRPr="00917012">
              <w:rPr>
                <w:rFonts w:asciiTheme="minorHAnsi" w:hAnsiTheme="minorHAnsi" w:cstheme="minorHAnsi"/>
                <w:szCs w:val="22"/>
              </w:rPr>
              <w:t xml:space="preserve">for 14 days after entering Australia </w:t>
            </w:r>
          </w:p>
        </w:tc>
      </w:tr>
      <w:tr w:rsidR="007A1110" w:rsidRPr="00917012" w14:paraId="4996D99C" w14:textId="77777777" w:rsidTr="00184416">
        <w:tc>
          <w:tcPr>
            <w:tcW w:w="6896" w:type="dxa"/>
          </w:tcPr>
          <w:p w14:paraId="659C6F7F" w14:textId="291368F0" w:rsidR="007A1110" w:rsidRPr="00917012" w:rsidRDefault="007A1110" w:rsidP="00184416">
            <w:pPr>
              <w:spacing w:line="240" w:lineRule="auto"/>
              <w:rPr>
                <w:rFonts w:asciiTheme="minorHAnsi" w:hAnsiTheme="minorHAnsi" w:cstheme="minorHAnsi"/>
                <w:szCs w:val="22"/>
              </w:rPr>
            </w:pPr>
            <w:r w:rsidRPr="00917012">
              <w:rPr>
                <w:rFonts w:asciiTheme="minorHAnsi" w:hAnsiTheme="minorHAnsi" w:cstheme="minorHAnsi"/>
                <w:szCs w:val="22"/>
              </w:rPr>
              <w:t>Workers are to confirm they have not</w:t>
            </w:r>
            <w:r w:rsidR="0015206F">
              <w:rPr>
                <w:rFonts w:asciiTheme="minorHAnsi" w:hAnsiTheme="minorHAnsi" w:cstheme="minorHAnsi"/>
                <w:szCs w:val="22"/>
              </w:rPr>
              <w:t>, in the last 14 days,</w:t>
            </w:r>
            <w:r w:rsidRPr="00917012">
              <w:rPr>
                <w:rFonts w:asciiTheme="minorHAnsi" w:hAnsiTheme="minorHAnsi" w:cstheme="minorHAnsi"/>
                <w:szCs w:val="22"/>
              </w:rPr>
              <w:t xml:space="preserve"> been in </w:t>
            </w:r>
            <w:hyperlink r:id="rId8" w:history="1">
              <w:r w:rsidRPr="00917012">
                <w:rPr>
                  <w:rStyle w:val="Hyperlink"/>
                  <w:rFonts w:asciiTheme="minorHAnsi" w:hAnsiTheme="minorHAnsi" w:cstheme="minorHAnsi"/>
                  <w:szCs w:val="22"/>
                </w:rPr>
                <w:t>close contact</w:t>
              </w:r>
            </w:hyperlink>
            <w:r w:rsidRPr="00917012">
              <w:rPr>
                <w:rFonts w:asciiTheme="minorHAnsi" w:hAnsiTheme="minorHAnsi" w:cstheme="minorHAnsi"/>
                <w:szCs w:val="22"/>
              </w:rPr>
              <w:t xml:space="preserve"> </w:t>
            </w:r>
            <w:r w:rsidR="00B5742E">
              <w:rPr>
                <w:rFonts w:asciiTheme="minorHAnsi" w:hAnsiTheme="minorHAnsi" w:cstheme="minorHAnsi"/>
                <w:szCs w:val="22"/>
              </w:rPr>
              <w:t>(as defined in the current CDNA guideline</w:t>
            </w:r>
            <w:r w:rsidR="000E2B1A">
              <w:rPr>
                <w:rFonts w:asciiTheme="minorHAnsi" w:hAnsiTheme="minorHAnsi" w:cstheme="minorHAnsi"/>
                <w:szCs w:val="22"/>
              </w:rPr>
              <w:t xml:space="preserve"> </w:t>
            </w:r>
            <w:hyperlink r:id="rId9" w:history="1">
              <w:r w:rsidR="00876677" w:rsidRPr="009E69BB">
                <w:rPr>
                  <w:rStyle w:val="Hyperlink"/>
                  <w:rFonts w:asciiTheme="minorHAnsi" w:hAnsiTheme="minorHAnsi" w:cstheme="minorHAnsi"/>
                  <w:szCs w:val="22"/>
                </w:rPr>
                <w:t>https://www1.health.gov.au/internet/main/publishing.nsf/Content/cdna-song-novel-coronavirus.htm</w:t>
              </w:r>
            </w:hyperlink>
            <w:r w:rsidR="00184416">
              <w:rPr>
                <w:rFonts w:asciiTheme="minorHAnsi" w:hAnsiTheme="minorHAnsi" w:cstheme="minorHAnsi"/>
                <w:szCs w:val="22"/>
              </w:rPr>
              <w:t xml:space="preserve">) </w:t>
            </w:r>
            <w:r w:rsidRPr="00917012">
              <w:rPr>
                <w:rFonts w:asciiTheme="minorHAnsi" w:hAnsiTheme="minorHAnsi" w:cstheme="minorHAnsi"/>
                <w:szCs w:val="22"/>
              </w:rPr>
              <w:t>with someone who has novel coronavirus (COVID-19)</w:t>
            </w:r>
          </w:p>
        </w:tc>
        <w:tc>
          <w:tcPr>
            <w:tcW w:w="2597" w:type="dxa"/>
          </w:tcPr>
          <w:p w14:paraId="3D6E3FEA" w14:textId="7FA8B234" w:rsidR="007A1110" w:rsidRPr="00917012" w:rsidRDefault="002F0C96" w:rsidP="007A1110">
            <w:pPr>
              <w:spacing w:line="240" w:lineRule="auto"/>
              <w:rPr>
                <w:rFonts w:asciiTheme="minorHAnsi" w:hAnsiTheme="minorHAnsi" w:cstheme="minorHAnsi"/>
                <w:szCs w:val="22"/>
              </w:rPr>
            </w:pPr>
            <w:r>
              <w:rPr>
                <w:rFonts w:asciiTheme="minorHAnsi" w:hAnsiTheme="minorHAnsi" w:cstheme="minorHAnsi"/>
                <w:szCs w:val="22"/>
              </w:rPr>
              <w:t>Workers</w:t>
            </w:r>
            <w:r w:rsidR="007A1110" w:rsidRPr="00917012">
              <w:rPr>
                <w:rFonts w:asciiTheme="minorHAnsi" w:hAnsiTheme="minorHAnsi" w:cstheme="minorHAnsi"/>
                <w:szCs w:val="22"/>
              </w:rPr>
              <w:t xml:space="preserve"> </w:t>
            </w:r>
            <w:r w:rsidR="007A1110" w:rsidRPr="00184416">
              <w:rPr>
                <w:rFonts w:asciiTheme="minorHAnsi" w:hAnsiTheme="minorHAnsi" w:cstheme="minorHAnsi"/>
                <w:b/>
                <w:szCs w:val="22"/>
                <w:u w:val="single"/>
              </w:rPr>
              <w:t>must</w:t>
            </w:r>
            <w:r w:rsidR="007A1110" w:rsidRPr="00917012">
              <w:rPr>
                <w:rFonts w:asciiTheme="minorHAnsi" w:hAnsiTheme="minorHAnsi" w:cstheme="minorHAnsi"/>
                <w:szCs w:val="22"/>
              </w:rPr>
              <w:t xml:space="preserve"> self-quarantine if </w:t>
            </w:r>
            <w:r>
              <w:rPr>
                <w:rFonts w:asciiTheme="minorHAnsi" w:hAnsiTheme="minorHAnsi" w:cstheme="minorHAnsi"/>
                <w:szCs w:val="22"/>
              </w:rPr>
              <w:t>they</w:t>
            </w:r>
            <w:r w:rsidR="007A1110" w:rsidRPr="00917012">
              <w:rPr>
                <w:rFonts w:asciiTheme="minorHAnsi" w:hAnsiTheme="minorHAnsi" w:cstheme="minorHAnsi"/>
                <w:szCs w:val="22"/>
              </w:rPr>
              <w:t xml:space="preserve"> have been in close contact with someone who has novel coronavirus (COVID-19)</w:t>
            </w:r>
            <w:r>
              <w:rPr>
                <w:rFonts w:asciiTheme="minorHAnsi" w:hAnsiTheme="minorHAnsi" w:cstheme="minorHAnsi"/>
                <w:szCs w:val="22"/>
              </w:rPr>
              <w:t xml:space="preserve"> for 14 days</w:t>
            </w:r>
            <w:r w:rsidR="0015206F">
              <w:rPr>
                <w:rFonts w:asciiTheme="minorHAnsi" w:hAnsiTheme="minorHAnsi" w:cstheme="minorHAnsi"/>
                <w:szCs w:val="22"/>
              </w:rPr>
              <w:t xml:space="preserve"> after the last contact with an infectious case</w:t>
            </w:r>
          </w:p>
        </w:tc>
      </w:tr>
      <w:tr w:rsidR="007A1110" w:rsidRPr="00917012" w14:paraId="7298F8AC" w14:textId="77777777" w:rsidTr="00184416">
        <w:tc>
          <w:tcPr>
            <w:tcW w:w="6896" w:type="dxa"/>
          </w:tcPr>
          <w:p w14:paraId="3B271B33" w14:textId="67DCA044" w:rsidR="007A1110" w:rsidRPr="00917012" w:rsidRDefault="007A1110" w:rsidP="007A1110">
            <w:pPr>
              <w:spacing w:line="240" w:lineRule="auto"/>
              <w:rPr>
                <w:rFonts w:asciiTheme="minorHAnsi" w:hAnsiTheme="minorHAnsi" w:cstheme="minorHAnsi"/>
                <w:szCs w:val="22"/>
              </w:rPr>
            </w:pPr>
            <w:r w:rsidRPr="00917012">
              <w:rPr>
                <w:rFonts w:asciiTheme="minorHAnsi" w:hAnsiTheme="minorHAnsi" w:cstheme="minorHAnsi"/>
                <w:szCs w:val="22"/>
              </w:rPr>
              <w:t xml:space="preserve">Workers are to confirm that they have not had a </w:t>
            </w:r>
            <w:r w:rsidRPr="00917012">
              <w:rPr>
                <w:rFonts w:asciiTheme="minorHAnsi" w:hAnsiTheme="minorHAnsi" w:cstheme="minorHAnsi"/>
                <w:color w:val="212529"/>
                <w:szCs w:val="22"/>
                <w:lang w:val="en"/>
              </w:rPr>
              <w:t xml:space="preserve">fever, cough, sore throat or shortness of breath </w:t>
            </w:r>
            <w:r w:rsidRPr="00917012">
              <w:rPr>
                <w:rFonts w:asciiTheme="minorHAnsi" w:hAnsiTheme="minorHAnsi" w:cstheme="minorHAnsi"/>
                <w:szCs w:val="22"/>
              </w:rPr>
              <w:t xml:space="preserve">in the last </w:t>
            </w:r>
            <w:r w:rsidR="0015206F">
              <w:rPr>
                <w:rFonts w:asciiTheme="minorHAnsi" w:hAnsiTheme="minorHAnsi" w:cstheme="minorHAnsi"/>
                <w:szCs w:val="22"/>
              </w:rPr>
              <w:t>72</w:t>
            </w:r>
            <w:r w:rsidR="0015206F" w:rsidRPr="00917012">
              <w:rPr>
                <w:rFonts w:asciiTheme="minorHAnsi" w:hAnsiTheme="minorHAnsi" w:cstheme="minorHAnsi"/>
                <w:szCs w:val="22"/>
              </w:rPr>
              <w:t xml:space="preserve"> </w:t>
            </w:r>
            <w:r w:rsidRPr="00917012">
              <w:rPr>
                <w:rFonts w:asciiTheme="minorHAnsi" w:hAnsiTheme="minorHAnsi" w:cstheme="minorHAnsi"/>
                <w:szCs w:val="22"/>
              </w:rPr>
              <w:t>hours and are otherwise well and fit for work</w:t>
            </w:r>
          </w:p>
        </w:tc>
        <w:tc>
          <w:tcPr>
            <w:tcW w:w="2597" w:type="dxa"/>
          </w:tcPr>
          <w:p w14:paraId="664B5216" w14:textId="53A58193" w:rsidR="007A1110" w:rsidRPr="00917012" w:rsidRDefault="007A1110" w:rsidP="007A1110">
            <w:pPr>
              <w:spacing w:line="240" w:lineRule="auto"/>
              <w:rPr>
                <w:rFonts w:asciiTheme="minorHAnsi" w:hAnsiTheme="minorHAnsi" w:cstheme="minorHAnsi"/>
                <w:szCs w:val="22"/>
              </w:rPr>
            </w:pPr>
            <w:r w:rsidRPr="00917012">
              <w:rPr>
                <w:rFonts w:asciiTheme="minorHAnsi" w:hAnsiTheme="minorHAnsi" w:cstheme="minorHAnsi"/>
                <w:szCs w:val="22"/>
              </w:rPr>
              <w:t xml:space="preserve">Workers </w:t>
            </w:r>
            <w:r w:rsidR="0015206F">
              <w:rPr>
                <w:rFonts w:asciiTheme="minorHAnsi" w:hAnsiTheme="minorHAnsi" w:cstheme="minorHAnsi"/>
                <w:szCs w:val="22"/>
              </w:rPr>
              <w:t>who</w:t>
            </w:r>
            <w:r w:rsidR="0015206F" w:rsidRPr="00917012">
              <w:rPr>
                <w:rFonts w:asciiTheme="minorHAnsi" w:hAnsiTheme="minorHAnsi" w:cstheme="minorHAnsi"/>
                <w:szCs w:val="22"/>
              </w:rPr>
              <w:t xml:space="preserve"> </w:t>
            </w:r>
            <w:r w:rsidRPr="00917012">
              <w:rPr>
                <w:rFonts w:asciiTheme="minorHAnsi" w:hAnsiTheme="minorHAnsi" w:cstheme="minorHAnsi"/>
                <w:szCs w:val="22"/>
              </w:rPr>
              <w:t xml:space="preserve">have been unwell in the last </w:t>
            </w:r>
            <w:r w:rsidR="0015206F">
              <w:rPr>
                <w:rFonts w:asciiTheme="minorHAnsi" w:hAnsiTheme="minorHAnsi" w:cstheme="minorHAnsi"/>
                <w:szCs w:val="22"/>
              </w:rPr>
              <w:t>72</w:t>
            </w:r>
            <w:r w:rsidR="0015206F" w:rsidRPr="00917012">
              <w:rPr>
                <w:rFonts w:asciiTheme="minorHAnsi" w:hAnsiTheme="minorHAnsi" w:cstheme="minorHAnsi"/>
                <w:szCs w:val="22"/>
              </w:rPr>
              <w:t xml:space="preserve"> </w:t>
            </w:r>
            <w:r w:rsidRPr="00917012">
              <w:rPr>
                <w:rFonts w:asciiTheme="minorHAnsi" w:hAnsiTheme="minorHAnsi" w:cstheme="minorHAnsi"/>
                <w:szCs w:val="22"/>
              </w:rPr>
              <w:t xml:space="preserve">hours </w:t>
            </w:r>
            <w:r w:rsidR="00047AD5">
              <w:rPr>
                <w:rFonts w:asciiTheme="minorHAnsi" w:hAnsiTheme="minorHAnsi" w:cstheme="minorHAnsi"/>
                <w:szCs w:val="22"/>
              </w:rPr>
              <w:t xml:space="preserve">especially with cold or flu type symptoms </w:t>
            </w:r>
            <w:r w:rsidR="00753426">
              <w:rPr>
                <w:rFonts w:asciiTheme="minorHAnsi" w:hAnsiTheme="minorHAnsi" w:cstheme="minorHAnsi"/>
                <w:szCs w:val="22"/>
              </w:rPr>
              <w:t>must</w:t>
            </w:r>
            <w:r w:rsidR="00753426" w:rsidRPr="00917012">
              <w:rPr>
                <w:rFonts w:asciiTheme="minorHAnsi" w:hAnsiTheme="minorHAnsi" w:cstheme="minorHAnsi"/>
                <w:szCs w:val="22"/>
              </w:rPr>
              <w:t xml:space="preserve"> </w:t>
            </w:r>
            <w:r w:rsidR="001C2237">
              <w:rPr>
                <w:rFonts w:asciiTheme="minorHAnsi" w:hAnsiTheme="minorHAnsi" w:cstheme="minorHAnsi"/>
                <w:szCs w:val="22"/>
              </w:rPr>
              <w:t>be isolated</w:t>
            </w:r>
            <w:r w:rsidR="00753426">
              <w:rPr>
                <w:rFonts w:asciiTheme="minorHAnsi" w:hAnsiTheme="minorHAnsi" w:cstheme="minorHAnsi"/>
                <w:szCs w:val="22"/>
              </w:rPr>
              <w:t xml:space="preserve"> immediately</w:t>
            </w:r>
            <w:r w:rsidR="001C2237">
              <w:rPr>
                <w:rFonts w:asciiTheme="minorHAnsi" w:hAnsiTheme="minorHAnsi" w:cstheme="minorHAnsi"/>
                <w:szCs w:val="22"/>
              </w:rPr>
              <w:t xml:space="preserve"> and </w:t>
            </w:r>
            <w:r w:rsidRPr="00917012">
              <w:rPr>
                <w:rFonts w:asciiTheme="minorHAnsi" w:hAnsiTheme="minorHAnsi" w:cstheme="minorHAnsi"/>
                <w:szCs w:val="22"/>
              </w:rPr>
              <w:t>not enter</w:t>
            </w:r>
            <w:r w:rsidR="002F0C96">
              <w:rPr>
                <w:rFonts w:asciiTheme="minorHAnsi" w:hAnsiTheme="minorHAnsi" w:cstheme="minorHAnsi"/>
                <w:szCs w:val="22"/>
              </w:rPr>
              <w:t xml:space="preserve"> the work place </w:t>
            </w:r>
            <w:r w:rsidR="0005402D">
              <w:rPr>
                <w:rFonts w:asciiTheme="minorHAnsi" w:hAnsiTheme="minorHAnsi" w:cstheme="minorHAnsi"/>
                <w:szCs w:val="22"/>
              </w:rPr>
              <w:t>and</w:t>
            </w:r>
            <w:r w:rsidR="002A7BEB">
              <w:rPr>
                <w:rFonts w:asciiTheme="minorHAnsi" w:hAnsiTheme="minorHAnsi" w:cstheme="minorHAnsi"/>
                <w:szCs w:val="22"/>
              </w:rPr>
              <w:t xml:space="preserve"> should</w:t>
            </w:r>
            <w:r w:rsidR="0005402D">
              <w:rPr>
                <w:rFonts w:asciiTheme="minorHAnsi" w:hAnsiTheme="minorHAnsi" w:cstheme="minorHAnsi"/>
                <w:szCs w:val="22"/>
              </w:rPr>
              <w:t xml:space="preserve"> </w:t>
            </w:r>
            <w:r w:rsidR="002F0C96">
              <w:rPr>
                <w:rFonts w:asciiTheme="minorHAnsi" w:hAnsiTheme="minorHAnsi" w:cstheme="minorHAnsi"/>
                <w:szCs w:val="22"/>
              </w:rPr>
              <w:t>seek medical advice</w:t>
            </w:r>
          </w:p>
        </w:tc>
      </w:tr>
    </w:tbl>
    <w:p w14:paraId="65A5DBB1" w14:textId="77777777" w:rsidR="0015206F" w:rsidRDefault="0015206F" w:rsidP="002F0C96">
      <w:pPr>
        <w:pStyle w:val="Title2"/>
        <w:rPr>
          <w:sz w:val="28"/>
          <w:szCs w:val="28"/>
        </w:rPr>
      </w:pPr>
    </w:p>
    <w:p w14:paraId="2658EB36" w14:textId="4F25511E" w:rsidR="007A1110" w:rsidRPr="0005402D" w:rsidRDefault="007A1110" w:rsidP="002F0C96">
      <w:pPr>
        <w:pStyle w:val="Title2"/>
        <w:rPr>
          <w:sz w:val="28"/>
          <w:szCs w:val="28"/>
        </w:rPr>
      </w:pPr>
      <w:r w:rsidRPr="0005402D">
        <w:rPr>
          <w:sz w:val="28"/>
          <w:szCs w:val="28"/>
        </w:rPr>
        <w:t xml:space="preserve">Health Screening Steps – </w:t>
      </w:r>
      <w:r w:rsidR="002F0C96" w:rsidRPr="0005402D">
        <w:rPr>
          <w:sz w:val="28"/>
          <w:szCs w:val="28"/>
        </w:rPr>
        <w:t>completed at the work place</w:t>
      </w:r>
      <w:r w:rsidRPr="0005402D">
        <w:rPr>
          <w:sz w:val="28"/>
          <w:szCs w:val="28"/>
        </w:rPr>
        <w:t xml:space="preserve"> </w:t>
      </w:r>
      <w:r w:rsidR="002F0C96" w:rsidRPr="0005402D">
        <w:rPr>
          <w:sz w:val="28"/>
          <w:szCs w:val="28"/>
        </w:rPr>
        <w:t xml:space="preserve">in Queensland </w:t>
      </w:r>
      <w:r w:rsidR="002F0C96" w:rsidRPr="0005402D">
        <w:rPr>
          <w:b/>
          <w:sz w:val="28"/>
          <w:szCs w:val="28"/>
        </w:rPr>
        <w:t>BEFORE</w:t>
      </w:r>
      <w:r w:rsidR="002F0C96" w:rsidRPr="0005402D">
        <w:rPr>
          <w:sz w:val="28"/>
          <w:szCs w:val="28"/>
        </w:rPr>
        <w:t xml:space="preserve"> commencing work</w:t>
      </w:r>
    </w:p>
    <w:tbl>
      <w:tblPr>
        <w:tblStyle w:val="TableGrid"/>
        <w:tblW w:w="9493" w:type="dxa"/>
        <w:tblLook w:val="04A0" w:firstRow="1" w:lastRow="0" w:firstColumn="1" w:lastColumn="0" w:noHBand="0" w:noVBand="1"/>
      </w:tblPr>
      <w:tblGrid>
        <w:gridCol w:w="4746"/>
        <w:gridCol w:w="4747"/>
      </w:tblGrid>
      <w:tr w:rsidR="007A1110" w:rsidRPr="00917012" w14:paraId="2A41AA0C" w14:textId="77777777" w:rsidTr="002F0C96">
        <w:tc>
          <w:tcPr>
            <w:tcW w:w="4746" w:type="dxa"/>
            <w:shd w:val="clear" w:color="auto" w:fill="112F51" w:themeFill="text2" w:themeFillShade="BF"/>
          </w:tcPr>
          <w:p w14:paraId="3C444AC3"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br w:type="page"/>
            </w:r>
            <w:r w:rsidRPr="00917012">
              <w:rPr>
                <w:rFonts w:asciiTheme="minorHAnsi" w:hAnsiTheme="minorHAnsi" w:cstheme="minorHAnsi"/>
                <w:szCs w:val="22"/>
              </w:rPr>
              <w:br w:type="page"/>
              <w:t xml:space="preserve">Steps </w:t>
            </w:r>
          </w:p>
        </w:tc>
        <w:tc>
          <w:tcPr>
            <w:tcW w:w="4747" w:type="dxa"/>
            <w:shd w:val="clear" w:color="auto" w:fill="112F51" w:themeFill="text2" w:themeFillShade="BF"/>
          </w:tcPr>
          <w:p w14:paraId="22F4F402"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Notes</w:t>
            </w:r>
          </w:p>
        </w:tc>
      </w:tr>
      <w:tr w:rsidR="007A1110" w:rsidRPr="00917012" w14:paraId="39DA806F" w14:textId="77777777" w:rsidTr="002F0C96">
        <w:tc>
          <w:tcPr>
            <w:tcW w:w="4746" w:type="dxa"/>
          </w:tcPr>
          <w:p w14:paraId="3425667A" w14:textId="3F03F175"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Workers’ temperatures are taken</w:t>
            </w:r>
            <w:r w:rsidR="00B5742E">
              <w:rPr>
                <w:rFonts w:asciiTheme="minorHAnsi" w:hAnsiTheme="minorHAnsi" w:cstheme="minorHAnsi"/>
                <w:szCs w:val="22"/>
              </w:rPr>
              <w:t xml:space="preserve"> and symptom checks performed </w:t>
            </w:r>
            <w:r w:rsidRPr="00917012">
              <w:rPr>
                <w:rFonts w:asciiTheme="minorHAnsi" w:hAnsiTheme="minorHAnsi" w:cstheme="minorHAnsi"/>
                <w:szCs w:val="22"/>
              </w:rPr>
              <w:t>before work commences on site</w:t>
            </w:r>
            <w:r w:rsidR="00B5742E">
              <w:rPr>
                <w:rFonts w:asciiTheme="minorHAnsi" w:hAnsiTheme="minorHAnsi" w:cstheme="minorHAnsi"/>
                <w:szCs w:val="22"/>
              </w:rPr>
              <w:t xml:space="preserve">. This activity will be recorded, with records to be provided to the PHU </w:t>
            </w:r>
            <w:r w:rsidR="00135110">
              <w:rPr>
                <w:rFonts w:asciiTheme="minorHAnsi" w:hAnsiTheme="minorHAnsi" w:cstheme="minorHAnsi"/>
                <w:szCs w:val="22"/>
              </w:rPr>
              <w:t>if</w:t>
            </w:r>
            <w:r w:rsidR="00B5742E">
              <w:rPr>
                <w:rFonts w:asciiTheme="minorHAnsi" w:hAnsiTheme="minorHAnsi" w:cstheme="minorHAnsi"/>
                <w:szCs w:val="22"/>
              </w:rPr>
              <w:t xml:space="preserve"> requested </w:t>
            </w:r>
          </w:p>
        </w:tc>
        <w:tc>
          <w:tcPr>
            <w:tcW w:w="4747" w:type="dxa"/>
          </w:tcPr>
          <w:p w14:paraId="19D9212D" w14:textId="4A456A14"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If the worker has a temperature</w:t>
            </w:r>
            <w:r w:rsidR="002A7BEB">
              <w:rPr>
                <w:rFonts w:asciiTheme="minorHAnsi" w:hAnsiTheme="minorHAnsi" w:cstheme="minorHAnsi"/>
                <w:szCs w:val="22"/>
              </w:rPr>
              <w:t xml:space="preserve"> of </w:t>
            </w:r>
            <w:r w:rsidR="002A7BEB" w:rsidRPr="002A7BEB">
              <w:rPr>
                <w:rFonts w:asciiTheme="minorHAnsi" w:hAnsiTheme="minorHAnsi" w:cstheme="minorHAnsi"/>
                <w:szCs w:val="22"/>
              </w:rPr>
              <w:t>38°C</w:t>
            </w:r>
            <w:r w:rsidR="002A7BEB">
              <w:rPr>
                <w:rFonts w:asciiTheme="minorHAnsi" w:hAnsiTheme="minorHAnsi" w:cstheme="minorHAnsi"/>
                <w:szCs w:val="22"/>
              </w:rPr>
              <w:t xml:space="preserve"> or</w:t>
            </w:r>
            <w:r w:rsidRPr="00917012">
              <w:rPr>
                <w:rFonts w:asciiTheme="minorHAnsi" w:hAnsiTheme="minorHAnsi" w:cstheme="minorHAnsi"/>
                <w:szCs w:val="22"/>
              </w:rPr>
              <w:t xml:space="preserve"> higher or </w:t>
            </w:r>
            <w:r w:rsidR="002F0C96">
              <w:rPr>
                <w:rFonts w:asciiTheme="minorHAnsi" w:hAnsiTheme="minorHAnsi" w:cstheme="minorHAnsi"/>
                <w:szCs w:val="22"/>
              </w:rPr>
              <w:t>has</w:t>
            </w:r>
            <w:r w:rsidRPr="00917012">
              <w:rPr>
                <w:rFonts w:asciiTheme="minorHAnsi" w:hAnsiTheme="minorHAnsi" w:cstheme="minorHAnsi"/>
                <w:color w:val="212529"/>
                <w:szCs w:val="22"/>
                <w:lang w:val="en"/>
              </w:rPr>
              <w:t xml:space="preserve"> a cough, sore throat or shortness of breath</w:t>
            </w:r>
            <w:r w:rsidR="002F0975">
              <w:rPr>
                <w:rFonts w:asciiTheme="minorHAnsi" w:hAnsiTheme="minorHAnsi" w:cstheme="minorHAnsi"/>
                <w:color w:val="212529"/>
                <w:szCs w:val="22"/>
                <w:lang w:val="en"/>
              </w:rPr>
              <w:t>,</w:t>
            </w:r>
            <w:r w:rsidRPr="00917012">
              <w:rPr>
                <w:rFonts w:asciiTheme="minorHAnsi" w:hAnsiTheme="minorHAnsi" w:cstheme="minorHAnsi"/>
                <w:color w:val="212529"/>
                <w:szCs w:val="22"/>
                <w:lang w:val="en"/>
              </w:rPr>
              <w:t xml:space="preserve"> </w:t>
            </w:r>
            <w:r w:rsidRPr="00917012">
              <w:rPr>
                <w:rFonts w:asciiTheme="minorHAnsi" w:hAnsiTheme="minorHAnsi" w:cstheme="minorHAnsi"/>
                <w:szCs w:val="22"/>
              </w:rPr>
              <w:t xml:space="preserve">the worker </w:t>
            </w:r>
            <w:r w:rsidR="002A7BEB">
              <w:rPr>
                <w:rFonts w:asciiTheme="minorHAnsi" w:hAnsiTheme="minorHAnsi" w:cstheme="minorHAnsi"/>
                <w:szCs w:val="22"/>
              </w:rPr>
              <w:t>is not</w:t>
            </w:r>
            <w:r w:rsidRPr="00917012">
              <w:rPr>
                <w:rFonts w:asciiTheme="minorHAnsi" w:hAnsiTheme="minorHAnsi" w:cstheme="minorHAnsi"/>
                <w:szCs w:val="22"/>
              </w:rPr>
              <w:t xml:space="preserve"> fit for work</w:t>
            </w:r>
            <w:r w:rsidR="001C2237">
              <w:rPr>
                <w:rFonts w:asciiTheme="minorHAnsi" w:hAnsiTheme="minorHAnsi" w:cstheme="minorHAnsi"/>
                <w:szCs w:val="22"/>
              </w:rPr>
              <w:t xml:space="preserve">, </w:t>
            </w:r>
            <w:r w:rsidR="00B5742E">
              <w:rPr>
                <w:rFonts w:asciiTheme="minorHAnsi" w:hAnsiTheme="minorHAnsi" w:cstheme="minorHAnsi"/>
                <w:szCs w:val="22"/>
              </w:rPr>
              <w:t>must</w:t>
            </w:r>
            <w:r w:rsidR="001C2237">
              <w:rPr>
                <w:rFonts w:asciiTheme="minorHAnsi" w:hAnsiTheme="minorHAnsi" w:cstheme="minorHAnsi"/>
                <w:szCs w:val="22"/>
              </w:rPr>
              <w:t xml:space="preserve"> isolate</w:t>
            </w:r>
            <w:r w:rsidR="00B5742E">
              <w:rPr>
                <w:rFonts w:asciiTheme="minorHAnsi" w:hAnsiTheme="minorHAnsi" w:cstheme="minorHAnsi"/>
                <w:szCs w:val="22"/>
              </w:rPr>
              <w:t xml:space="preserve"> </w:t>
            </w:r>
            <w:r w:rsidR="006F0A85">
              <w:rPr>
                <w:rFonts w:asciiTheme="minorHAnsi" w:hAnsiTheme="minorHAnsi" w:cstheme="minorHAnsi"/>
                <w:szCs w:val="22"/>
              </w:rPr>
              <w:t>immediately</w:t>
            </w:r>
            <w:r w:rsidRPr="00917012">
              <w:rPr>
                <w:rFonts w:asciiTheme="minorHAnsi" w:hAnsiTheme="minorHAnsi" w:cstheme="minorHAnsi"/>
                <w:szCs w:val="22"/>
              </w:rPr>
              <w:t xml:space="preserve"> and seek medical advice</w:t>
            </w:r>
          </w:p>
        </w:tc>
      </w:tr>
    </w:tbl>
    <w:p w14:paraId="0E7DE7F0" w14:textId="77777777" w:rsidR="007A1110" w:rsidRPr="00917012" w:rsidRDefault="007A1110" w:rsidP="0005402D">
      <w:pPr>
        <w:spacing w:after="0"/>
        <w:rPr>
          <w:rFonts w:asciiTheme="minorHAnsi" w:hAnsiTheme="minorHAnsi" w:cstheme="minorHAnsi"/>
          <w:szCs w:val="22"/>
        </w:rPr>
      </w:pPr>
    </w:p>
    <w:p w14:paraId="0F378BDA" w14:textId="0E213C86" w:rsidR="007A1110" w:rsidRPr="0005402D" w:rsidRDefault="002F0C96" w:rsidP="002F0C96">
      <w:pPr>
        <w:pStyle w:val="Title2"/>
        <w:rPr>
          <w:sz w:val="28"/>
          <w:szCs w:val="28"/>
        </w:rPr>
      </w:pPr>
      <w:r w:rsidRPr="0005402D">
        <w:rPr>
          <w:sz w:val="28"/>
          <w:szCs w:val="28"/>
        </w:rPr>
        <w:t xml:space="preserve">B. </w:t>
      </w:r>
      <w:r w:rsidR="007A1110" w:rsidRPr="0005402D">
        <w:rPr>
          <w:sz w:val="28"/>
          <w:szCs w:val="28"/>
        </w:rPr>
        <w:t>Managing and preventing transmission</w:t>
      </w:r>
      <w:r w:rsidR="0005402D">
        <w:rPr>
          <w:sz w:val="28"/>
          <w:szCs w:val="28"/>
        </w:rPr>
        <w:t xml:space="preserve"> at the work site and community</w:t>
      </w:r>
      <w:r w:rsidR="007A1110" w:rsidRPr="0005402D">
        <w:rPr>
          <w:sz w:val="28"/>
          <w:szCs w:val="28"/>
        </w:rPr>
        <w:t xml:space="preserve"> – in addition to Work Place Health and Safety procedures to maintain health standards</w:t>
      </w:r>
    </w:p>
    <w:tbl>
      <w:tblPr>
        <w:tblStyle w:val="TableGrid"/>
        <w:tblW w:w="9493" w:type="dxa"/>
        <w:tblLook w:val="04A0" w:firstRow="1" w:lastRow="0" w:firstColumn="1" w:lastColumn="0" w:noHBand="0" w:noVBand="1"/>
      </w:tblPr>
      <w:tblGrid>
        <w:gridCol w:w="4746"/>
        <w:gridCol w:w="4747"/>
      </w:tblGrid>
      <w:tr w:rsidR="007A1110" w:rsidRPr="002F0C96" w14:paraId="3240ED5C" w14:textId="77777777" w:rsidTr="002F0C96">
        <w:tc>
          <w:tcPr>
            <w:tcW w:w="4746" w:type="dxa"/>
            <w:shd w:val="clear" w:color="auto" w:fill="112F51" w:themeFill="text2" w:themeFillShade="BF"/>
          </w:tcPr>
          <w:p w14:paraId="60FCDD5F" w14:textId="77777777" w:rsidR="007A1110" w:rsidRPr="002F0C96" w:rsidRDefault="007A1110" w:rsidP="002F0C96">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4747" w:type="dxa"/>
            <w:shd w:val="clear" w:color="auto" w:fill="112F51" w:themeFill="text2" w:themeFillShade="BF"/>
          </w:tcPr>
          <w:p w14:paraId="5FC561AC" w14:textId="77777777" w:rsidR="007A1110" w:rsidRPr="002F0C96" w:rsidRDefault="007A1110" w:rsidP="002F0C96">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r>
      <w:tr w:rsidR="007A1110" w:rsidRPr="00917012" w14:paraId="0F8E71B1" w14:textId="77777777" w:rsidTr="002F0C96">
        <w:tc>
          <w:tcPr>
            <w:tcW w:w="4746" w:type="dxa"/>
          </w:tcPr>
          <w:p w14:paraId="7FDEAF25"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Information will be provided to all employees and contract staff, including domestic and cleaning staff where applicable, on relevant information and procedures to prevent the spread of coronavirus</w:t>
            </w:r>
          </w:p>
        </w:tc>
        <w:tc>
          <w:tcPr>
            <w:tcW w:w="4747" w:type="dxa"/>
          </w:tcPr>
          <w:p w14:paraId="1CF21EA5" w14:textId="77777777" w:rsidR="007A1110" w:rsidRPr="00917012" w:rsidRDefault="007A1110" w:rsidP="002F0C96">
            <w:pPr>
              <w:spacing w:line="240" w:lineRule="auto"/>
              <w:rPr>
                <w:rFonts w:asciiTheme="minorHAnsi" w:hAnsiTheme="minorHAnsi" w:cstheme="minorHAnsi"/>
                <w:szCs w:val="22"/>
              </w:rPr>
            </w:pPr>
          </w:p>
        </w:tc>
      </w:tr>
      <w:tr w:rsidR="007A1110" w:rsidRPr="00917012" w14:paraId="4EC0069B" w14:textId="77777777" w:rsidTr="002F0C96">
        <w:tc>
          <w:tcPr>
            <w:tcW w:w="4746" w:type="dxa"/>
          </w:tcPr>
          <w:p w14:paraId="66AC4D4B"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Where safe to do so, workers will maintain a distance of 1.5 metres from other workers</w:t>
            </w:r>
          </w:p>
        </w:tc>
        <w:tc>
          <w:tcPr>
            <w:tcW w:w="4747" w:type="dxa"/>
          </w:tcPr>
          <w:p w14:paraId="7B1E26B6" w14:textId="77777777" w:rsidR="007A1110" w:rsidRPr="00917012" w:rsidRDefault="007A1110" w:rsidP="002F0C96">
            <w:pPr>
              <w:spacing w:line="240" w:lineRule="auto"/>
              <w:rPr>
                <w:rFonts w:asciiTheme="minorHAnsi" w:hAnsiTheme="minorHAnsi" w:cstheme="minorHAnsi"/>
                <w:szCs w:val="22"/>
              </w:rPr>
            </w:pPr>
          </w:p>
        </w:tc>
      </w:tr>
      <w:tr w:rsidR="0005402D" w:rsidRPr="00917012" w14:paraId="1AA3F3DB" w14:textId="77777777" w:rsidTr="00745692">
        <w:tc>
          <w:tcPr>
            <w:tcW w:w="4746" w:type="dxa"/>
          </w:tcPr>
          <w:p w14:paraId="6E4C4CCE" w14:textId="64034C91" w:rsidR="0005402D" w:rsidRPr="00917012" w:rsidRDefault="0005402D" w:rsidP="00745692">
            <w:pPr>
              <w:spacing w:after="0" w:line="240" w:lineRule="auto"/>
              <w:rPr>
                <w:rFonts w:asciiTheme="minorHAnsi" w:hAnsiTheme="minorHAnsi" w:cstheme="minorHAnsi"/>
                <w:szCs w:val="22"/>
              </w:rPr>
            </w:pPr>
            <w:r w:rsidRPr="00EC586A">
              <w:rPr>
                <w:rFonts w:asciiTheme="minorHAnsi" w:hAnsiTheme="minorHAnsi" w:cstheme="minorHAnsi"/>
                <w:szCs w:val="22"/>
              </w:rPr>
              <w:lastRenderedPageBreak/>
              <w:t xml:space="preserve">Alcohol-based hand </w:t>
            </w:r>
            <w:r w:rsidR="002F0975">
              <w:rPr>
                <w:rFonts w:asciiTheme="minorHAnsi" w:hAnsiTheme="minorHAnsi" w:cstheme="minorHAnsi"/>
                <w:szCs w:val="22"/>
              </w:rPr>
              <w:t>rub</w:t>
            </w:r>
            <w:r w:rsidRPr="00EC586A">
              <w:rPr>
                <w:rFonts w:asciiTheme="minorHAnsi" w:hAnsiTheme="minorHAnsi" w:cstheme="minorHAnsi"/>
                <w:szCs w:val="22"/>
              </w:rPr>
              <w:t>, tissues and cleaning supplies will be provided</w:t>
            </w:r>
          </w:p>
        </w:tc>
        <w:tc>
          <w:tcPr>
            <w:tcW w:w="4747" w:type="dxa"/>
          </w:tcPr>
          <w:p w14:paraId="002B5D39" w14:textId="77777777" w:rsidR="0005402D" w:rsidRPr="00917012" w:rsidRDefault="0005402D" w:rsidP="00745692">
            <w:pPr>
              <w:spacing w:line="240" w:lineRule="auto"/>
              <w:rPr>
                <w:rFonts w:asciiTheme="minorHAnsi" w:hAnsiTheme="minorHAnsi" w:cstheme="minorHAnsi"/>
                <w:szCs w:val="22"/>
              </w:rPr>
            </w:pPr>
          </w:p>
        </w:tc>
      </w:tr>
      <w:tr w:rsidR="0005402D" w:rsidRPr="00917012" w14:paraId="764212EE" w14:textId="77777777" w:rsidTr="00745692">
        <w:tc>
          <w:tcPr>
            <w:tcW w:w="4746" w:type="dxa"/>
          </w:tcPr>
          <w:p w14:paraId="2FA79072" w14:textId="624F43A1" w:rsidR="0005402D" w:rsidRPr="002F0C96" w:rsidRDefault="0005402D" w:rsidP="00745692">
            <w:pPr>
              <w:spacing w:line="240" w:lineRule="auto"/>
              <w:rPr>
                <w:rFonts w:asciiTheme="minorHAnsi" w:hAnsiTheme="minorHAnsi" w:cstheme="minorHAnsi"/>
                <w:b/>
                <w:szCs w:val="22"/>
              </w:rPr>
            </w:pPr>
            <w:r w:rsidRPr="002F0C96">
              <w:rPr>
                <w:rFonts w:asciiTheme="minorHAnsi" w:hAnsiTheme="minorHAnsi" w:cstheme="minorHAnsi"/>
              </w:rPr>
              <w:t>H</w:t>
            </w:r>
            <w:r w:rsidRPr="002F0C96">
              <w:rPr>
                <w:rFonts w:asciiTheme="minorHAnsi" w:hAnsiTheme="minorHAnsi" w:cstheme="minorHAnsi"/>
                <w:szCs w:val="22"/>
              </w:rPr>
              <w:t xml:space="preserve">and washing facilities are adequately stocked with </w:t>
            </w:r>
            <w:r w:rsidR="002F0975">
              <w:rPr>
                <w:rFonts w:asciiTheme="minorHAnsi" w:hAnsiTheme="minorHAnsi" w:cstheme="minorHAnsi"/>
                <w:szCs w:val="22"/>
              </w:rPr>
              <w:t xml:space="preserve">liquid </w:t>
            </w:r>
            <w:r w:rsidRPr="002F0C96">
              <w:rPr>
                <w:rFonts w:asciiTheme="minorHAnsi" w:hAnsiTheme="minorHAnsi" w:cstheme="minorHAnsi"/>
                <w:szCs w:val="22"/>
              </w:rPr>
              <w:t>soap and paper towel and these are kept clean and in good working order</w:t>
            </w:r>
          </w:p>
        </w:tc>
        <w:tc>
          <w:tcPr>
            <w:tcW w:w="4747" w:type="dxa"/>
          </w:tcPr>
          <w:p w14:paraId="4A5D3EE1" w14:textId="77777777" w:rsidR="0005402D" w:rsidRPr="00917012" w:rsidRDefault="0005402D" w:rsidP="00745692">
            <w:pPr>
              <w:spacing w:line="240" w:lineRule="auto"/>
              <w:rPr>
                <w:rFonts w:asciiTheme="minorHAnsi" w:hAnsiTheme="minorHAnsi" w:cstheme="minorHAnsi"/>
                <w:szCs w:val="22"/>
              </w:rPr>
            </w:pPr>
          </w:p>
        </w:tc>
      </w:tr>
      <w:tr w:rsidR="0005402D" w:rsidRPr="00917012" w14:paraId="4C4D0C1F" w14:textId="77777777" w:rsidTr="00745692">
        <w:tc>
          <w:tcPr>
            <w:tcW w:w="4746" w:type="dxa"/>
          </w:tcPr>
          <w:p w14:paraId="4551F1A6" w14:textId="77777777" w:rsidR="0005402D" w:rsidRPr="002F0C96" w:rsidRDefault="0005402D" w:rsidP="00745692">
            <w:pPr>
              <w:spacing w:line="240" w:lineRule="auto"/>
              <w:rPr>
                <w:rFonts w:asciiTheme="minorHAnsi" w:hAnsiTheme="minorHAnsi" w:cstheme="minorHAnsi"/>
                <w:szCs w:val="22"/>
              </w:rPr>
            </w:pPr>
            <w:r w:rsidRPr="002F0C96">
              <w:rPr>
                <w:rFonts w:asciiTheme="minorHAnsi" w:hAnsiTheme="minorHAnsi" w:cstheme="minorHAnsi"/>
              </w:rPr>
              <w:t>G</w:t>
            </w:r>
            <w:r w:rsidRPr="002F0C96">
              <w:rPr>
                <w:rFonts w:asciiTheme="minorHAnsi" w:hAnsiTheme="minorHAnsi" w:cstheme="minorHAnsi"/>
                <w:szCs w:val="22"/>
              </w:rPr>
              <w:t>ood hygiene practices</w:t>
            </w:r>
            <w:r w:rsidRPr="002F0C96">
              <w:rPr>
                <w:rFonts w:asciiTheme="minorHAnsi" w:hAnsiTheme="minorHAnsi" w:cstheme="minorHAnsi"/>
              </w:rPr>
              <w:t xml:space="preserve"> will be promoted</w:t>
            </w:r>
            <w:r w:rsidRPr="002F0C96">
              <w:rPr>
                <w:rFonts w:asciiTheme="minorHAnsi" w:hAnsiTheme="minorHAnsi" w:cstheme="minorHAnsi"/>
                <w:szCs w:val="22"/>
              </w:rPr>
              <w:t xml:space="preserve"> e.g. display </w:t>
            </w:r>
            <w:hyperlink r:id="rId10" w:history="1">
              <w:r w:rsidRPr="002F0C96">
                <w:rPr>
                  <w:rStyle w:val="Hyperlink"/>
                  <w:rFonts w:asciiTheme="minorHAnsi" w:hAnsiTheme="minorHAnsi" w:cstheme="minorHAnsi"/>
                  <w:szCs w:val="22"/>
                </w:rPr>
                <w:t>handwashing 12 step guide</w:t>
              </w:r>
            </w:hyperlink>
          </w:p>
        </w:tc>
        <w:tc>
          <w:tcPr>
            <w:tcW w:w="4747" w:type="dxa"/>
          </w:tcPr>
          <w:p w14:paraId="73B044D1" w14:textId="77777777" w:rsidR="0005402D" w:rsidRPr="00917012" w:rsidRDefault="0005402D" w:rsidP="00745692">
            <w:pPr>
              <w:spacing w:line="240" w:lineRule="auto"/>
              <w:rPr>
                <w:rFonts w:asciiTheme="minorHAnsi" w:hAnsiTheme="minorHAnsi" w:cstheme="minorHAnsi"/>
                <w:szCs w:val="22"/>
              </w:rPr>
            </w:pPr>
          </w:p>
        </w:tc>
      </w:tr>
      <w:tr w:rsidR="007A1110" w:rsidRPr="00917012" w14:paraId="2BD65C19" w14:textId="77777777" w:rsidTr="002F0C96">
        <w:tc>
          <w:tcPr>
            <w:tcW w:w="4746" w:type="dxa"/>
          </w:tcPr>
          <w:p w14:paraId="37CA5721" w14:textId="1A49A8B5" w:rsidR="007A1110" w:rsidRPr="00917012" w:rsidRDefault="0005402D" w:rsidP="002F0C96">
            <w:pPr>
              <w:spacing w:line="240" w:lineRule="auto"/>
              <w:rPr>
                <w:rFonts w:asciiTheme="minorHAnsi" w:hAnsiTheme="minorHAnsi" w:cstheme="minorHAnsi"/>
                <w:szCs w:val="22"/>
              </w:rPr>
            </w:pPr>
            <w:r>
              <w:rPr>
                <w:rFonts w:asciiTheme="minorHAnsi" w:hAnsiTheme="minorHAnsi" w:cstheme="minorHAnsi"/>
                <w:szCs w:val="22"/>
              </w:rPr>
              <w:t>The w</w:t>
            </w:r>
            <w:r w:rsidR="007A1110" w:rsidRPr="00EC586A">
              <w:rPr>
                <w:rFonts w:asciiTheme="minorHAnsi" w:hAnsiTheme="minorHAnsi" w:cstheme="minorHAnsi"/>
                <w:szCs w:val="22"/>
              </w:rPr>
              <w:t xml:space="preserve">orkplace will be kept clean and hygienic. </w:t>
            </w:r>
            <w:r w:rsidR="00CD1210">
              <w:rPr>
                <w:rFonts w:asciiTheme="minorHAnsi" w:hAnsiTheme="minorHAnsi" w:cstheme="minorHAnsi"/>
                <w:szCs w:val="22"/>
              </w:rPr>
              <w:t>Frequently touched</w:t>
            </w:r>
            <w:r w:rsidR="007A1110" w:rsidRPr="00EC586A">
              <w:rPr>
                <w:rFonts w:asciiTheme="minorHAnsi" w:hAnsiTheme="minorHAnsi" w:cstheme="minorHAnsi"/>
                <w:szCs w:val="22"/>
              </w:rPr>
              <w:t xml:space="preserve"> surfaces</w:t>
            </w:r>
            <w:r w:rsidR="00CD1210">
              <w:rPr>
                <w:rFonts w:asciiTheme="minorHAnsi" w:hAnsiTheme="minorHAnsi" w:cstheme="minorHAnsi"/>
                <w:szCs w:val="22"/>
              </w:rPr>
              <w:t>,</w:t>
            </w:r>
            <w:r w:rsidR="007A1110" w:rsidRPr="00EC586A">
              <w:rPr>
                <w:rFonts w:asciiTheme="minorHAnsi" w:hAnsiTheme="minorHAnsi" w:cstheme="minorHAnsi"/>
                <w:szCs w:val="22"/>
              </w:rPr>
              <w:t xml:space="preserve"> such as door handles and workstations</w:t>
            </w:r>
            <w:r w:rsidR="00CD1210">
              <w:rPr>
                <w:rFonts w:asciiTheme="minorHAnsi" w:hAnsiTheme="minorHAnsi" w:cstheme="minorHAnsi"/>
                <w:szCs w:val="22"/>
              </w:rPr>
              <w:t>,</w:t>
            </w:r>
            <w:r w:rsidR="001D5DB9">
              <w:rPr>
                <w:rFonts w:asciiTheme="minorHAnsi" w:hAnsiTheme="minorHAnsi" w:cstheme="minorHAnsi"/>
                <w:szCs w:val="22"/>
              </w:rPr>
              <w:t xml:space="preserve"> will be</w:t>
            </w:r>
            <w:r w:rsidR="007A1110" w:rsidRPr="00EC586A">
              <w:rPr>
                <w:rFonts w:asciiTheme="minorHAnsi" w:hAnsiTheme="minorHAnsi" w:cstheme="minorHAnsi"/>
                <w:szCs w:val="22"/>
              </w:rPr>
              <w:t xml:space="preserve"> </w:t>
            </w:r>
            <w:r w:rsidR="001D5DB9" w:rsidRPr="00EC586A">
              <w:rPr>
                <w:rFonts w:asciiTheme="minorHAnsi" w:hAnsiTheme="minorHAnsi" w:cstheme="minorHAnsi"/>
                <w:szCs w:val="22"/>
              </w:rPr>
              <w:t xml:space="preserve">regularly cleaned </w:t>
            </w:r>
            <w:r w:rsidR="006B74FB">
              <w:rPr>
                <w:rFonts w:asciiTheme="minorHAnsi" w:hAnsiTheme="minorHAnsi" w:cstheme="minorHAnsi"/>
                <w:szCs w:val="22"/>
              </w:rPr>
              <w:t xml:space="preserve">(the minimum expected standard is daily and/or between shifts) </w:t>
            </w:r>
            <w:r w:rsidR="007A1110" w:rsidRPr="00EC586A">
              <w:rPr>
                <w:rFonts w:asciiTheme="minorHAnsi" w:hAnsiTheme="minorHAnsi" w:cstheme="minorHAnsi"/>
                <w:szCs w:val="22"/>
              </w:rPr>
              <w:t xml:space="preserve">to </w:t>
            </w:r>
            <w:r w:rsidR="001D5DB9">
              <w:rPr>
                <w:rFonts w:asciiTheme="minorHAnsi" w:hAnsiTheme="minorHAnsi" w:cstheme="minorHAnsi"/>
                <w:szCs w:val="22"/>
              </w:rPr>
              <w:t>reduce</w:t>
            </w:r>
            <w:r w:rsidR="001D5DB9" w:rsidRPr="00EC586A">
              <w:rPr>
                <w:rFonts w:asciiTheme="minorHAnsi" w:hAnsiTheme="minorHAnsi" w:cstheme="minorHAnsi"/>
                <w:szCs w:val="22"/>
              </w:rPr>
              <w:t xml:space="preserve"> </w:t>
            </w:r>
            <w:r w:rsidR="007A1110" w:rsidRPr="00EC586A">
              <w:rPr>
                <w:rFonts w:asciiTheme="minorHAnsi" w:hAnsiTheme="minorHAnsi" w:cstheme="minorHAnsi"/>
                <w:szCs w:val="22"/>
              </w:rPr>
              <w:t>contamination</w:t>
            </w:r>
            <w:r w:rsidR="00B5742E">
              <w:rPr>
                <w:rFonts w:asciiTheme="minorHAnsi" w:hAnsiTheme="minorHAnsi" w:cstheme="minorHAnsi"/>
                <w:szCs w:val="22"/>
              </w:rPr>
              <w:t xml:space="preserve">.  Records of cleaning activities </w:t>
            </w:r>
            <w:r w:rsidR="003B242D">
              <w:rPr>
                <w:rFonts w:asciiTheme="minorHAnsi" w:hAnsiTheme="minorHAnsi" w:cstheme="minorHAnsi"/>
                <w:szCs w:val="22"/>
              </w:rPr>
              <w:t>e.g.</w:t>
            </w:r>
            <w:r w:rsidR="00B5742E">
              <w:rPr>
                <w:rFonts w:asciiTheme="minorHAnsi" w:hAnsiTheme="minorHAnsi" w:cstheme="minorHAnsi"/>
                <w:szCs w:val="22"/>
              </w:rPr>
              <w:t xml:space="preserve"> sign off will be maintained</w:t>
            </w:r>
          </w:p>
        </w:tc>
        <w:tc>
          <w:tcPr>
            <w:tcW w:w="4747" w:type="dxa"/>
          </w:tcPr>
          <w:p w14:paraId="687D5943" w14:textId="77777777" w:rsidR="007A1110" w:rsidRPr="00917012" w:rsidRDefault="007A1110" w:rsidP="002F0C96">
            <w:pPr>
              <w:spacing w:line="240" w:lineRule="auto"/>
              <w:rPr>
                <w:rFonts w:asciiTheme="minorHAnsi" w:hAnsiTheme="minorHAnsi" w:cstheme="minorHAnsi"/>
                <w:szCs w:val="22"/>
              </w:rPr>
            </w:pPr>
          </w:p>
        </w:tc>
      </w:tr>
      <w:tr w:rsidR="0005402D" w:rsidRPr="00917012" w14:paraId="41F2A39C" w14:textId="77777777" w:rsidTr="00745692">
        <w:tc>
          <w:tcPr>
            <w:tcW w:w="4746" w:type="dxa"/>
          </w:tcPr>
          <w:p w14:paraId="55E2B824" w14:textId="5D3DB058" w:rsidR="0005402D" w:rsidRPr="00917012" w:rsidRDefault="0005402D" w:rsidP="00745692">
            <w:pPr>
              <w:spacing w:line="240" w:lineRule="auto"/>
              <w:rPr>
                <w:rFonts w:asciiTheme="minorHAnsi" w:hAnsiTheme="minorHAnsi" w:cstheme="minorHAnsi"/>
                <w:szCs w:val="22"/>
              </w:rPr>
            </w:pPr>
            <w:r w:rsidRPr="00917012">
              <w:rPr>
                <w:rFonts w:asciiTheme="minorHAnsi" w:hAnsiTheme="minorHAnsi" w:cstheme="minorHAnsi"/>
                <w:szCs w:val="22"/>
              </w:rPr>
              <w:t>Sleeping quarters</w:t>
            </w:r>
            <w:r>
              <w:rPr>
                <w:rFonts w:asciiTheme="minorHAnsi" w:hAnsiTheme="minorHAnsi" w:cstheme="minorHAnsi"/>
                <w:szCs w:val="22"/>
              </w:rPr>
              <w:t xml:space="preserve"> will be </w:t>
            </w:r>
            <w:r w:rsidRPr="00917012">
              <w:rPr>
                <w:rFonts w:asciiTheme="minorHAnsi" w:hAnsiTheme="minorHAnsi" w:cstheme="minorHAnsi"/>
                <w:szCs w:val="22"/>
              </w:rPr>
              <w:t>appropriately cleaned between change-over of workers</w:t>
            </w:r>
            <w:r w:rsidR="00B5742E">
              <w:rPr>
                <w:rFonts w:asciiTheme="minorHAnsi" w:hAnsiTheme="minorHAnsi" w:cstheme="minorHAnsi"/>
                <w:szCs w:val="22"/>
              </w:rPr>
              <w:t>.</w:t>
            </w:r>
            <w:r w:rsidRPr="00917012">
              <w:rPr>
                <w:rFonts w:asciiTheme="minorHAnsi" w:hAnsiTheme="minorHAnsi" w:cstheme="minorHAnsi"/>
                <w:szCs w:val="22"/>
              </w:rPr>
              <w:t xml:space="preserve"> </w:t>
            </w:r>
            <w:r w:rsidR="006B74FB">
              <w:rPr>
                <w:rFonts w:asciiTheme="minorHAnsi" w:hAnsiTheme="minorHAnsi" w:cstheme="minorHAnsi"/>
                <w:szCs w:val="22"/>
              </w:rPr>
              <w:t xml:space="preserve">The use of communal sleeping quarters should be minimised and </w:t>
            </w:r>
            <w:r w:rsidR="006B74FB" w:rsidRPr="00917012">
              <w:rPr>
                <w:rFonts w:asciiTheme="minorHAnsi" w:hAnsiTheme="minorHAnsi" w:cstheme="minorHAnsi"/>
                <w:szCs w:val="22"/>
              </w:rPr>
              <w:t>workers will maintain a distance of 1.5 metres from other workers</w:t>
            </w:r>
            <w:r w:rsidR="006B74FB">
              <w:rPr>
                <w:rFonts w:asciiTheme="minorHAnsi" w:hAnsiTheme="minorHAnsi" w:cstheme="minorHAnsi"/>
                <w:szCs w:val="22"/>
              </w:rPr>
              <w:t xml:space="preserve">. </w:t>
            </w:r>
            <w:r w:rsidR="00B5742E">
              <w:rPr>
                <w:rFonts w:asciiTheme="minorHAnsi" w:hAnsiTheme="minorHAnsi" w:cstheme="minorHAnsi"/>
                <w:szCs w:val="22"/>
              </w:rPr>
              <w:t xml:space="preserve">Records of cleaning activities </w:t>
            </w:r>
            <w:r w:rsidR="003B242D">
              <w:rPr>
                <w:rFonts w:asciiTheme="minorHAnsi" w:hAnsiTheme="minorHAnsi" w:cstheme="minorHAnsi"/>
                <w:szCs w:val="22"/>
              </w:rPr>
              <w:t>e.g.</w:t>
            </w:r>
            <w:r w:rsidR="00B5742E">
              <w:rPr>
                <w:rFonts w:asciiTheme="minorHAnsi" w:hAnsiTheme="minorHAnsi" w:cstheme="minorHAnsi"/>
                <w:szCs w:val="22"/>
              </w:rPr>
              <w:t xml:space="preserve"> sign off will be maintained</w:t>
            </w:r>
          </w:p>
        </w:tc>
        <w:tc>
          <w:tcPr>
            <w:tcW w:w="4747" w:type="dxa"/>
          </w:tcPr>
          <w:p w14:paraId="75BF2B72" w14:textId="77777777" w:rsidR="0005402D" w:rsidRPr="00917012" w:rsidRDefault="0005402D" w:rsidP="00745692">
            <w:pPr>
              <w:spacing w:line="240" w:lineRule="auto"/>
              <w:rPr>
                <w:rFonts w:asciiTheme="minorHAnsi" w:hAnsiTheme="minorHAnsi" w:cstheme="minorHAnsi"/>
                <w:szCs w:val="22"/>
              </w:rPr>
            </w:pPr>
          </w:p>
        </w:tc>
      </w:tr>
      <w:tr w:rsidR="007A1110" w:rsidRPr="00917012" w14:paraId="57DC47FD" w14:textId="77777777" w:rsidTr="002F0C96">
        <w:tc>
          <w:tcPr>
            <w:tcW w:w="4746" w:type="dxa"/>
          </w:tcPr>
          <w:p w14:paraId="5997EF1E" w14:textId="1AA1DE13"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Promot</w:t>
            </w:r>
            <w:r w:rsidR="0005402D">
              <w:rPr>
                <w:rFonts w:asciiTheme="minorHAnsi" w:hAnsiTheme="minorHAnsi" w:cstheme="minorHAnsi"/>
                <w:szCs w:val="22"/>
              </w:rPr>
              <w:t>ion of</w:t>
            </w:r>
            <w:r w:rsidRPr="00917012">
              <w:rPr>
                <w:rFonts w:asciiTheme="minorHAnsi" w:hAnsiTheme="minorHAnsi" w:cstheme="minorHAnsi"/>
                <w:szCs w:val="22"/>
              </w:rPr>
              <w:t xml:space="preserve"> strictest hygiene among food preparation (canteen) staff and their close contacts</w:t>
            </w:r>
            <w:r w:rsidR="00B5742E">
              <w:rPr>
                <w:rFonts w:asciiTheme="minorHAnsi" w:hAnsiTheme="minorHAnsi" w:cstheme="minorHAnsi"/>
                <w:szCs w:val="22"/>
              </w:rPr>
              <w:t xml:space="preserve">.  Records of cleaning activities </w:t>
            </w:r>
            <w:r w:rsidR="003B242D">
              <w:rPr>
                <w:rFonts w:asciiTheme="minorHAnsi" w:hAnsiTheme="minorHAnsi" w:cstheme="minorHAnsi"/>
                <w:szCs w:val="22"/>
              </w:rPr>
              <w:t>e.g.</w:t>
            </w:r>
            <w:r w:rsidR="00B5742E">
              <w:rPr>
                <w:rFonts w:asciiTheme="minorHAnsi" w:hAnsiTheme="minorHAnsi" w:cstheme="minorHAnsi"/>
                <w:szCs w:val="22"/>
              </w:rPr>
              <w:t xml:space="preserve"> sign off will be maintained</w:t>
            </w:r>
          </w:p>
        </w:tc>
        <w:tc>
          <w:tcPr>
            <w:tcW w:w="4747" w:type="dxa"/>
          </w:tcPr>
          <w:p w14:paraId="34BD290B" w14:textId="77777777" w:rsidR="007A1110" w:rsidRPr="00917012" w:rsidRDefault="007A1110" w:rsidP="002F0C96">
            <w:pPr>
              <w:spacing w:line="240" w:lineRule="auto"/>
              <w:rPr>
                <w:rFonts w:asciiTheme="minorHAnsi" w:hAnsiTheme="minorHAnsi" w:cstheme="minorHAnsi"/>
                <w:szCs w:val="22"/>
              </w:rPr>
            </w:pPr>
          </w:p>
        </w:tc>
      </w:tr>
      <w:tr w:rsidR="007A1110" w:rsidRPr="00917012" w14:paraId="6ADFC5B6" w14:textId="77777777" w:rsidTr="002F0C96">
        <w:tc>
          <w:tcPr>
            <w:tcW w:w="4746" w:type="dxa"/>
          </w:tcPr>
          <w:p w14:paraId="38C28935" w14:textId="2045F731"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Separation of meal breaks and work groups to achieve maximum personal space</w:t>
            </w:r>
            <w:r w:rsidR="006B74FB">
              <w:rPr>
                <w:rFonts w:asciiTheme="minorHAnsi" w:hAnsiTheme="minorHAnsi" w:cstheme="minorHAnsi"/>
                <w:szCs w:val="22"/>
              </w:rPr>
              <w:t xml:space="preserve">. </w:t>
            </w:r>
            <w:r w:rsidR="006B74FB" w:rsidRPr="00917012">
              <w:rPr>
                <w:rFonts w:asciiTheme="minorHAnsi" w:hAnsiTheme="minorHAnsi" w:cstheme="minorHAnsi"/>
                <w:szCs w:val="22"/>
              </w:rPr>
              <w:t xml:space="preserve">Where </w:t>
            </w:r>
            <w:r w:rsidR="006B74FB">
              <w:rPr>
                <w:rFonts w:asciiTheme="minorHAnsi" w:hAnsiTheme="minorHAnsi" w:cstheme="minorHAnsi"/>
                <w:szCs w:val="22"/>
              </w:rPr>
              <w:t>practicable</w:t>
            </w:r>
            <w:r w:rsidR="006B74FB" w:rsidRPr="00917012">
              <w:rPr>
                <w:rFonts w:asciiTheme="minorHAnsi" w:hAnsiTheme="minorHAnsi" w:cstheme="minorHAnsi"/>
                <w:szCs w:val="22"/>
              </w:rPr>
              <w:t>, workers will maintain a distance of 1.5 metres from other workers</w:t>
            </w:r>
          </w:p>
        </w:tc>
        <w:tc>
          <w:tcPr>
            <w:tcW w:w="4747" w:type="dxa"/>
          </w:tcPr>
          <w:p w14:paraId="1A1676FF" w14:textId="77777777" w:rsidR="007A1110" w:rsidRPr="00917012" w:rsidRDefault="007A1110" w:rsidP="002F0C96">
            <w:pPr>
              <w:spacing w:line="240" w:lineRule="auto"/>
              <w:rPr>
                <w:rFonts w:asciiTheme="minorHAnsi" w:hAnsiTheme="minorHAnsi" w:cstheme="minorHAnsi"/>
                <w:szCs w:val="22"/>
              </w:rPr>
            </w:pPr>
          </w:p>
        </w:tc>
      </w:tr>
      <w:tr w:rsidR="007A1110" w:rsidRPr="00917012" w14:paraId="68139C3B" w14:textId="77777777" w:rsidTr="002F0C96">
        <w:tc>
          <w:tcPr>
            <w:tcW w:w="4746" w:type="dxa"/>
          </w:tcPr>
          <w:p w14:paraId="2A40FEDB" w14:textId="40C6901F" w:rsidR="007A1110" w:rsidRPr="002F0C96" w:rsidRDefault="007A1110" w:rsidP="002F0C96">
            <w:pPr>
              <w:spacing w:after="0" w:line="240" w:lineRule="auto"/>
              <w:rPr>
                <w:rFonts w:asciiTheme="minorHAnsi" w:hAnsiTheme="minorHAnsi" w:cstheme="minorHAnsi"/>
                <w:szCs w:val="22"/>
              </w:rPr>
            </w:pPr>
            <w:r w:rsidRPr="002F0C96">
              <w:rPr>
                <w:rFonts w:asciiTheme="minorHAnsi" w:hAnsiTheme="minorHAnsi" w:cstheme="minorHAnsi"/>
              </w:rPr>
              <w:t>Workers who</w:t>
            </w:r>
            <w:r w:rsidRPr="002F0C96">
              <w:rPr>
                <w:rFonts w:asciiTheme="minorHAnsi" w:hAnsiTheme="minorHAnsi" w:cstheme="minorHAnsi"/>
                <w:szCs w:val="22"/>
              </w:rPr>
              <w:t xml:space="preserve"> become ill with respiratory symptoms at work will be isolated</w:t>
            </w:r>
            <w:r w:rsidRPr="002F0C96">
              <w:rPr>
                <w:rFonts w:asciiTheme="minorHAnsi" w:hAnsiTheme="minorHAnsi" w:cstheme="minorHAnsi"/>
              </w:rPr>
              <w:t xml:space="preserve"> and will be supported to </w:t>
            </w:r>
            <w:r w:rsidRPr="002F0C96">
              <w:rPr>
                <w:rFonts w:asciiTheme="minorHAnsi" w:hAnsiTheme="minorHAnsi" w:cstheme="minorHAnsi"/>
                <w:szCs w:val="22"/>
              </w:rPr>
              <w:t>access medical assistance.</w:t>
            </w:r>
            <w:r w:rsidR="000E2B1A">
              <w:rPr>
                <w:rFonts w:asciiTheme="minorHAnsi" w:hAnsiTheme="minorHAnsi" w:cstheme="minorHAnsi"/>
                <w:szCs w:val="22"/>
              </w:rPr>
              <w:t xml:space="preserve"> A clinical decision will be made as to where the ill person should be managed with consideration of reducing risk of geographical spread.</w:t>
            </w:r>
          </w:p>
        </w:tc>
        <w:tc>
          <w:tcPr>
            <w:tcW w:w="4747" w:type="dxa"/>
          </w:tcPr>
          <w:p w14:paraId="1A7DD2FB" w14:textId="77777777" w:rsidR="007A1110" w:rsidRPr="00917012" w:rsidRDefault="007A1110" w:rsidP="002F0C96">
            <w:pPr>
              <w:spacing w:line="240" w:lineRule="auto"/>
              <w:rPr>
                <w:rFonts w:asciiTheme="minorHAnsi" w:hAnsiTheme="minorHAnsi" w:cstheme="minorHAnsi"/>
                <w:szCs w:val="22"/>
              </w:rPr>
            </w:pPr>
          </w:p>
        </w:tc>
      </w:tr>
      <w:tr w:rsidR="007A1110" w:rsidRPr="00917012" w14:paraId="59F0DD28" w14:textId="77777777" w:rsidTr="002F0C96">
        <w:tc>
          <w:tcPr>
            <w:tcW w:w="4746" w:type="dxa"/>
          </w:tcPr>
          <w:p w14:paraId="535D745A" w14:textId="77777777" w:rsidR="007A1110" w:rsidRPr="002F0C96" w:rsidRDefault="007A1110" w:rsidP="002F0C96">
            <w:pPr>
              <w:spacing w:line="240" w:lineRule="auto"/>
              <w:rPr>
                <w:rFonts w:asciiTheme="minorHAnsi" w:hAnsiTheme="minorHAnsi" w:cstheme="minorHAnsi"/>
                <w:szCs w:val="22"/>
              </w:rPr>
            </w:pPr>
            <w:r w:rsidRPr="002F0C96">
              <w:rPr>
                <w:rFonts w:asciiTheme="minorHAnsi" w:hAnsiTheme="minorHAnsi" w:cstheme="minorHAnsi"/>
              </w:rPr>
              <w:t>C</w:t>
            </w:r>
            <w:r w:rsidRPr="002F0C96">
              <w:rPr>
                <w:rFonts w:asciiTheme="minorHAnsi" w:hAnsiTheme="minorHAnsi" w:cstheme="minorHAnsi"/>
                <w:szCs w:val="22"/>
              </w:rPr>
              <w:t>o-workers</w:t>
            </w:r>
            <w:r w:rsidRPr="002F0C96">
              <w:rPr>
                <w:rFonts w:asciiTheme="minorHAnsi" w:hAnsiTheme="minorHAnsi" w:cstheme="minorHAnsi"/>
              </w:rPr>
              <w:t xml:space="preserve"> will be informed</w:t>
            </w:r>
            <w:r w:rsidRPr="002F0C96">
              <w:rPr>
                <w:rFonts w:asciiTheme="minorHAnsi" w:hAnsiTheme="minorHAnsi" w:cstheme="minorHAnsi"/>
                <w:szCs w:val="22"/>
              </w:rPr>
              <w:t xml:space="preserve"> about possible exposure to a confirmed case of COVID-19 but confidentiality</w:t>
            </w:r>
            <w:r w:rsidRPr="002F0C96">
              <w:rPr>
                <w:rFonts w:asciiTheme="minorHAnsi" w:hAnsiTheme="minorHAnsi" w:cstheme="minorHAnsi"/>
              </w:rPr>
              <w:t xml:space="preserve"> will be maintained</w:t>
            </w:r>
            <w:r w:rsidRPr="002F0C96">
              <w:rPr>
                <w:rFonts w:asciiTheme="minorHAnsi" w:hAnsiTheme="minorHAnsi" w:cstheme="minorHAnsi"/>
                <w:szCs w:val="22"/>
              </w:rPr>
              <w:t>.</w:t>
            </w:r>
            <w:r w:rsidRPr="002F0C96">
              <w:rPr>
                <w:rFonts w:asciiTheme="minorHAnsi" w:hAnsiTheme="minorHAnsi" w:cstheme="minorHAnsi"/>
              </w:rPr>
              <w:t xml:space="preserve"> </w:t>
            </w:r>
          </w:p>
        </w:tc>
        <w:tc>
          <w:tcPr>
            <w:tcW w:w="4747" w:type="dxa"/>
          </w:tcPr>
          <w:p w14:paraId="43457045" w14:textId="77777777" w:rsidR="007A1110" w:rsidRPr="002F0C96" w:rsidRDefault="007A1110" w:rsidP="002F0C96">
            <w:pPr>
              <w:spacing w:line="240" w:lineRule="auto"/>
              <w:rPr>
                <w:rFonts w:asciiTheme="minorHAnsi" w:hAnsiTheme="minorHAnsi" w:cstheme="minorHAnsi"/>
                <w:szCs w:val="22"/>
              </w:rPr>
            </w:pPr>
            <w:r w:rsidRPr="002F0C96">
              <w:rPr>
                <w:rFonts w:asciiTheme="minorHAnsi" w:hAnsiTheme="minorHAnsi" w:cstheme="minorHAnsi"/>
              </w:rPr>
              <w:t>If a w</w:t>
            </w:r>
            <w:r w:rsidRPr="002F0C96">
              <w:rPr>
                <w:rFonts w:asciiTheme="minorHAnsi" w:hAnsiTheme="minorHAnsi" w:cstheme="minorHAnsi"/>
                <w:szCs w:val="22"/>
              </w:rPr>
              <w:t>orker</w:t>
            </w:r>
            <w:r w:rsidRPr="002F0C96">
              <w:rPr>
                <w:rFonts w:asciiTheme="minorHAnsi" w:hAnsiTheme="minorHAnsi" w:cstheme="minorHAnsi"/>
              </w:rPr>
              <w:t xml:space="preserve"> is </w:t>
            </w:r>
            <w:r w:rsidRPr="002F0C96">
              <w:rPr>
                <w:rFonts w:asciiTheme="minorHAnsi" w:hAnsiTheme="minorHAnsi" w:cstheme="minorHAnsi"/>
                <w:szCs w:val="22"/>
              </w:rPr>
              <w:t>confirmed to have COVID-19, call 13HEALTH (13 43 25 84) for advice.</w:t>
            </w:r>
          </w:p>
        </w:tc>
      </w:tr>
      <w:tr w:rsidR="007A1110" w:rsidRPr="00917012" w14:paraId="61E735FE" w14:textId="77777777" w:rsidTr="002F0C96">
        <w:tc>
          <w:tcPr>
            <w:tcW w:w="4746" w:type="dxa"/>
          </w:tcPr>
          <w:p w14:paraId="08613C6C" w14:textId="77777777" w:rsidR="007A1110" w:rsidRPr="002F0C96" w:rsidRDefault="007A1110" w:rsidP="002F0C96">
            <w:pPr>
              <w:spacing w:line="240" w:lineRule="auto"/>
              <w:rPr>
                <w:rFonts w:asciiTheme="minorHAnsi" w:hAnsiTheme="minorHAnsi" w:cstheme="minorHAnsi"/>
                <w:szCs w:val="22"/>
              </w:rPr>
            </w:pPr>
            <w:r w:rsidRPr="002F0C96">
              <w:rPr>
                <w:rFonts w:asciiTheme="minorHAnsi" w:hAnsiTheme="minorHAnsi" w:cstheme="minorHAnsi"/>
                <w:szCs w:val="22"/>
              </w:rPr>
              <w:t>Regular communication with all workers to provide up to date information for the procedures adopted for the site</w:t>
            </w:r>
          </w:p>
        </w:tc>
        <w:tc>
          <w:tcPr>
            <w:tcW w:w="4747" w:type="dxa"/>
          </w:tcPr>
          <w:p w14:paraId="1557BC80" w14:textId="77777777" w:rsidR="007A1110" w:rsidRPr="00917012" w:rsidRDefault="007A1110" w:rsidP="002F0C96">
            <w:pPr>
              <w:spacing w:line="240" w:lineRule="auto"/>
              <w:rPr>
                <w:rFonts w:asciiTheme="minorHAnsi" w:hAnsiTheme="minorHAnsi" w:cstheme="minorHAnsi"/>
                <w:szCs w:val="22"/>
              </w:rPr>
            </w:pPr>
          </w:p>
        </w:tc>
      </w:tr>
      <w:tr w:rsidR="007A1110" w:rsidRPr="00917012" w14:paraId="598FF72D" w14:textId="77777777" w:rsidTr="002F0C96">
        <w:tc>
          <w:tcPr>
            <w:tcW w:w="4746" w:type="dxa"/>
          </w:tcPr>
          <w:p w14:paraId="7E0F33A7"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4747" w:type="dxa"/>
          </w:tcPr>
          <w:p w14:paraId="283D7A77" w14:textId="77777777" w:rsidR="007A1110" w:rsidRPr="00917012" w:rsidRDefault="007A1110" w:rsidP="002F0C96">
            <w:pPr>
              <w:spacing w:line="240" w:lineRule="auto"/>
              <w:rPr>
                <w:rFonts w:asciiTheme="minorHAnsi" w:hAnsiTheme="minorHAnsi" w:cstheme="minorHAnsi"/>
                <w:szCs w:val="22"/>
              </w:rPr>
            </w:pPr>
          </w:p>
        </w:tc>
      </w:tr>
    </w:tbl>
    <w:p w14:paraId="030A7249" w14:textId="77777777" w:rsidR="007A1110" w:rsidRPr="00917012" w:rsidRDefault="007A1110" w:rsidP="007A1110">
      <w:pPr>
        <w:rPr>
          <w:rFonts w:asciiTheme="minorHAnsi" w:hAnsiTheme="minorHAnsi" w:cstheme="minorHAnsi"/>
          <w:szCs w:val="22"/>
        </w:rPr>
      </w:pPr>
    </w:p>
    <w:p w14:paraId="009C0A0A" w14:textId="77777777" w:rsidR="00876677" w:rsidRDefault="00876677">
      <w:pPr>
        <w:spacing w:after="0" w:line="240" w:lineRule="auto"/>
        <w:rPr>
          <w:rFonts w:cs="Arial"/>
          <w:bCs/>
          <w:color w:val="7CCA62" w:themeColor="accent5"/>
          <w:sz w:val="36"/>
          <w:szCs w:val="40"/>
        </w:rPr>
      </w:pPr>
      <w:r>
        <w:br w:type="page"/>
      </w:r>
    </w:p>
    <w:p w14:paraId="42CF1470" w14:textId="41AC0DD9" w:rsidR="002F0C96" w:rsidRDefault="002F0C96" w:rsidP="002F0C96">
      <w:pPr>
        <w:pStyle w:val="Title2"/>
      </w:pPr>
      <w:r>
        <w:lastRenderedPageBreak/>
        <w:t>C. Sign-off</w:t>
      </w:r>
    </w:p>
    <w:p w14:paraId="4977B0E8" w14:textId="37ECBD0B" w:rsidR="0005402D" w:rsidRDefault="007A1110" w:rsidP="002F0C96">
      <w:pPr>
        <w:spacing w:after="36" w:line="226" w:lineRule="auto"/>
        <w:ind w:left="284" w:right="1373" w:hanging="284"/>
        <w:contextualSpacing/>
        <w:jc w:val="both"/>
        <w:rPr>
          <w:rFonts w:asciiTheme="minorHAnsi" w:hAnsiTheme="minorHAnsi" w:cstheme="minorHAnsi"/>
          <w:szCs w:val="22"/>
        </w:rPr>
      </w:pPr>
      <w:r w:rsidRPr="002F0C96">
        <w:rPr>
          <w:rFonts w:asciiTheme="minorHAnsi" w:hAnsiTheme="minorHAnsi" w:cstheme="minorHAnsi"/>
          <w:szCs w:val="22"/>
        </w:rPr>
        <w:t>Please sign and submit plan to</w:t>
      </w:r>
      <w:r w:rsidR="00DF750D">
        <w:rPr>
          <w:rFonts w:asciiTheme="minorHAnsi" w:hAnsiTheme="minorHAnsi" w:cstheme="minorHAnsi"/>
          <w:szCs w:val="22"/>
        </w:rPr>
        <w:t xml:space="preserve"> this email address </w:t>
      </w:r>
      <w:hyperlink r:id="rId11" w:history="1">
        <w:r w:rsidR="00DF750D">
          <w:rPr>
            <w:rStyle w:val="Hyperlink"/>
          </w:rPr>
          <w:t>covid.plans@health.qld.gov.au</w:t>
        </w:r>
      </w:hyperlink>
      <w:bookmarkStart w:id="0" w:name="_GoBack"/>
      <w:bookmarkEnd w:id="0"/>
    </w:p>
    <w:p w14:paraId="1FA476B1" w14:textId="505B1778" w:rsidR="007A1110" w:rsidRPr="002F0C96" w:rsidRDefault="007A1110" w:rsidP="007A1110">
      <w:pPr>
        <w:rPr>
          <w:rFonts w:asciiTheme="minorHAnsi" w:hAnsiTheme="minorHAnsi" w:cstheme="minorHAnsi"/>
          <w:szCs w:val="22"/>
        </w:rPr>
      </w:pPr>
    </w:p>
    <w:tbl>
      <w:tblPr>
        <w:tblStyle w:val="TableGrid"/>
        <w:tblW w:w="9067" w:type="dxa"/>
        <w:tblLook w:val="04A0" w:firstRow="1" w:lastRow="0" w:firstColumn="1" w:lastColumn="0" w:noHBand="0" w:noVBand="1"/>
      </w:tblPr>
      <w:tblGrid>
        <w:gridCol w:w="9067"/>
      </w:tblGrid>
      <w:tr w:rsidR="007A1110" w:rsidRPr="00917012" w14:paraId="4E83D648" w14:textId="77777777" w:rsidTr="003A0CC7">
        <w:tc>
          <w:tcPr>
            <w:tcW w:w="9067" w:type="dxa"/>
          </w:tcPr>
          <w:p w14:paraId="036A2352"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Signature:</w:t>
            </w:r>
          </w:p>
          <w:p w14:paraId="19D9AB0D" w14:textId="77777777" w:rsidR="007A1110" w:rsidRPr="00917012" w:rsidRDefault="007A1110" w:rsidP="002F0C96">
            <w:pPr>
              <w:spacing w:line="240" w:lineRule="auto"/>
              <w:rPr>
                <w:rFonts w:asciiTheme="minorHAnsi" w:hAnsiTheme="minorHAnsi" w:cstheme="minorHAnsi"/>
                <w:szCs w:val="22"/>
              </w:rPr>
            </w:pPr>
          </w:p>
        </w:tc>
      </w:tr>
      <w:tr w:rsidR="007A1110" w:rsidRPr="00917012" w14:paraId="1AA457FE" w14:textId="77777777" w:rsidTr="003A0CC7">
        <w:tc>
          <w:tcPr>
            <w:tcW w:w="9067" w:type="dxa"/>
          </w:tcPr>
          <w:p w14:paraId="32C069B7"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Name:</w:t>
            </w:r>
          </w:p>
        </w:tc>
      </w:tr>
      <w:tr w:rsidR="007A1110" w:rsidRPr="00917012" w14:paraId="2D5FA278" w14:textId="77777777" w:rsidTr="003A0CC7">
        <w:tc>
          <w:tcPr>
            <w:tcW w:w="9067" w:type="dxa"/>
          </w:tcPr>
          <w:p w14:paraId="2DD05BD4"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Position:</w:t>
            </w:r>
          </w:p>
        </w:tc>
      </w:tr>
      <w:tr w:rsidR="007A1110" w:rsidRPr="00917012" w14:paraId="1CE4DD72" w14:textId="77777777" w:rsidTr="003A0CC7">
        <w:tc>
          <w:tcPr>
            <w:tcW w:w="9067" w:type="dxa"/>
          </w:tcPr>
          <w:p w14:paraId="48E88FE3"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Date:</w:t>
            </w:r>
          </w:p>
        </w:tc>
      </w:tr>
    </w:tbl>
    <w:p w14:paraId="13101A0F" w14:textId="15E77301" w:rsidR="007A1110" w:rsidRDefault="007A1110" w:rsidP="007A1110">
      <w:pPr>
        <w:rPr>
          <w:rFonts w:asciiTheme="minorHAnsi" w:hAnsiTheme="minorHAnsi" w:cstheme="minorHAnsi"/>
          <w:szCs w:val="22"/>
        </w:rPr>
      </w:pPr>
    </w:p>
    <w:sectPr w:rsidR="007A1110" w:rsidSect="003E7B30">
      <w:headerReference w:type="default" r:id="rId12"/>
      <w:footerReference w:type="default" r:id="rId13"/>
      <w:headerReference w:type="first" r:id="rId14"/>
      <w:footerReference w:type="first" r:id="rId15"/>
      <w:pgSz w:w="11900" w:h="16840"/>
      <w:pgMar w:top="1440"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CA1A9" w14:textId="77777777" w:rsidR="00F538DA" w:rsidRDefault="00F538DA" w:rsidP="00190C24">
      <w:r>
        <w:separator/>
      </w:r>
    </w:p>
  </w:endnote>
  <w:endnote w:type="continuationSeparator" w:id="0">
    <w:p w14:paraId="5C06F1E9" w14:textId="77777777" w:rsidR="00F538DA" w:rsidRDefault="00F538DA"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3" w:type="pct"/>
      <w:tblLook w:val="01E0" w:firstRow="1" w:lastRow="1" w:firstColumn="1" w:lastColumn="1" w:noHBand="0" w:noVBand="0"/>
    </w:tblPr>
    <w:tblGrid>
      <w:gridCol w:w="8989"/>
    </w:tblGrid>
    <w:tr w:rsidR="00B822C1" w:rsidRPr="00933F6B" w14:paraId="6BDD231C" w14:textId="77777777" w:rsidTr="003670AD">
      <w:trPr>
        <w:cantSplit/>
        <w:tblHeader/>
      </w:trPr>
      <w:tc>
        <w:tcPr>
          <w:tcW w:w="1320" w:type="dxa"/>
          <w:shd w:val="clear" w:color="auto" w:fill="auto"/>
          <w:vAlign w:val="bottom"/>
        </w:tcPr>
        <w:p w14:paraId="17B3E822" w14:textId="77777777" w:rsidR="000F31E8" w:rsidRPr="00933F6B" w:rsidRDefault="000F31E8" w:rsidP="000F31E8">
          <w:pPr>
            <w:pStyle w:val="FooterpageNumber"/>
            <w:jc w:val="left"/>
          </w:pPr>
        </w:p>
      </w:tc>
    </w:tr>
    <w:tr w:rsidR="000F31E8" w:rsidRPr="00933F6B" w14:paraId="0D55042D" w14:textId="77777777" w:rsidTr="003670AD">
      <w:trPr>
        <w:cantSplit/>
        <w:tblHeader/>
      </w:trPr>
      <w:tc>
        <w:tcPr>
          <w:tcW w:w="1320" w:type="dxa"/>
          <w:shd w:val="clear" w:color="auto" w:fill="auto"/>
          <w:vAlign w:val="bottom"/>
        </w:tcPr>
        <w:p w14:paraId="1D98E34F" w14:textId="77777777" w:rsidR="000F31E8" w:rsidRDefault="000F31E8" w:rsidP="000F31E8">
          <w:pPr>
            <w:pStyle w:val="FooterpageNumber"/>
            <w:jc w:val="left"/>
          </w:pPr>
        </w:p>
      </w:tc>
    </w:tr>
    <w:tr w:rsidR="000F31E8" w:rsidRPr="00933F6B" w14:paraId="0C043DD6" w14:textId="77777777" w:rsidTr="003670AD">
      <w:trPr>
        <w:cantSplit/>
        <w:tblHeader/>
      </w:trPr>
      <w:tc>
        <w:tcPr>
          <w:tcW w:w="1320" w:type="dxa"/>
          <w:shd w:val="clear" w:color="auto" w:fill="auto"/>
          <w:vAlign w:val="bottom"/>
        </w:tcPr>
        <w:p w14:paraId="118DE7DA" w14:textId="77777777" w:rsidR="000F31E8" w:rsidRDefault="000F31E8" w:rsidP="00223843">
          <w:pPr>
            <w:pStyle w:val="FooterpageNumber"/>
          </w:pPr>
        </w:p>
      </w:tc>
    </w:tr>
  </w:tbl>
  <w:p w14:paraId="19C4F198" w14:textId="77777777" w:rsidR="00B822C1" w:rsidRPr="00B822C1" w:rsidRDefault="00B822C1" w:rsidP="0037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2E06" w14:textId="77777777" w:rsidR="001837AB" w:rsidRPr="00A7122B" w:rsidRDefault="00A7122B" w:rsidP="00A7122B">
    <w:pPr>
      <w:pStyle w:val="Footer"/>
    </w:pPr>
    <w:r>
      <w:rPr>
        <w:noProof/>
        <w:lang w:eastAsia="en-AU"/>
      </w:rPr>
      <w:drawing>
        <wp:anchor distT="0" distB="0" distL="114300" distR="114300" simplePos="0" relativeHeight="251662336" behindDoc="1" locked="0" layoutInCell="1" allowOverlap="1" wp14:anchorId="24C8FDDA" wp14:editId="4DBF645E">
          <wp:simplePos x="0" y="0"/>
          <wp:positionH relativeFrom="page">
            <wp:posOffset>-8255</wp:posOffset>
          </wp:positionH>
          <wp:positionV relativeFrom="page">
            <wp:posOffset>9718675</wp:posOffset>
          </wp:positionV>
          <wp:extent cx="7536300" cy="9663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36300" cy="9663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2FE9D" w14:textId="77777777" w:rsidR="00F538DA" w:rsidRDefault="00F538DA" w:rsidP="00190C24">
      <w:r>
        <w:separator/>
      </w:r>
    </w:p>
  </w:footnote>
  <w:footnote w:type="continuationSeparator" w:id="0">
    <w:p w14:paraId="2B1E9A49" w14:textId="77777777" w:rsidR="00F538DA" w:rsidRDefault="00F538DA"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E111" w14:textId="77777777" w:rsidR="00CE01BA" w:rsidRDefault="00CE01BA">
    <w:pPr>
      <w:pStyle w:val="Header"/>
    </w:pPr>
    <w:r>
      <w:rPr>
        <w:noProof/>
        <w:lang w:eastAsia="en-AU"/>
      </w:rPr>
      <w:drawing>
        <wp:anchor distT="0" distB="0" distL="114300" distR="114300" simplePos="0" relativeHeight="251659264" behindDoc="1" locked="0" layoutInCell="1" allowOverlap="1" wp14:anchorId="36523A58" wp14:editId="0B95216E">
          <wp:simplePos x="0" y="0"/>
          <wp:positionH relativeFrom="page">
            <wp:align>left</wp:align>
          </wp:positionH>
          <wp:positionV relativeFrom="page">
            <wp:align>top</wp:align>
          </wp:positionV>
          <wp:extent cx="7559986" cy="5029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86" cy="502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8BED" w14:textId="77777777" w:rsidR="00CE01BA" w:rsidRDefault="00A7122B">
    <w:pPr>
      <w:pStyle w:val="Header"/>
    </w:pPr>
    <w:r>
      <w:rPr>
        <w:noProof/>
        <w:lang w:eastAsia="en-AU"/>
      </w:rPr>
      <w:drawing>
        <wp:anchor distT="0" distB="0" distL="114300" distR="114300" simplePos="0" relativeHeight="251664384" behindDoc="1" locked="1" layoutInCell="1" allowOverlap="1" wp14:anchorId="73303C2B" wp14:editId="1C813B34">
          <wp:simplePos x="0" y="0"/>
          <wp:positionH relativeFrom="page">
            <wp:posOffset>-12700</wp:posOffset>
          </wp:positionH>
          <wp:positionV relativeFrom="page">
            <wp:posOffset>-45720</wp:posOffset>
          </wp:positionV>
          <wp:extent cx="7559675" cy="10788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729"/>
    <w:multiLevelType w:val="hybridMultilevel"/>
    <w:tmpl w:val="6AD849B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2B5835"/>
    <w:multiLevelType w:val="hybridMultilevel"/>
    <w:tmpl w:val="77B27E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726A81"/>
    <w:multiLevelType w:val="multilevel"/>
    <w:tmpl w:val="2EF4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BCD3C00"/>
    <w:multiLevelType w:val="hybridMultilevel"/>
    <w:tmpl w:val="EBD04E08"/>
    <w:lvl w:ilvl="0" w:tplc="815E7832">
      <w:start w:val="1"/>
      <w:numFmt w:val="decimal"/>
      <w:lvlText w:val="%1."/>
      <w:lvlJc w:val="left"/>
      <w:pPr>
        <w:ind w:left="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090015">
      <w:start w:val="1"/>
      <w:numFmt w:val="upperLetter"/>
      <w:lvlText w:val="%2."/>
      <w:lvlJc w:val="left"/>
      <w:pPr>
        <w:ind w:left="1090"/>
      </w:pPr>
      <w:rPr>
        <w:b w:val="0"/>
        <w:i w:val="0"/>
        <w:strike w:val="0"/>
        <w:dstrike w:val="0"/>
        <w:color w:val="000000"/>
        <w:sz w:val="26"/>
        <w:szCs w:val="26"/>
        <w:u w:val="none" w:color="000000"/>
        <w:bdr w:val="none" w:sz="0" w:space="0" w:color="auto"/>
        <w:shd w:val="clear" w:color="auto" w:fill="auto"/>
        <w:vertAlign w:val="baseline"/>
      </w:rPr>
    </w:lvl>
    <w:lvl w:ilvl="2" w:tplc="F976B9EA">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B1055AC">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920620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B3045FA">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F1CAA2E">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76F33C">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625A7E">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55A54CC"/>
    <w:multiLevelType w:val="multilevel"/>
    <w:tmpl w:val="B2D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850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10"/>
    <w:rsid w:val="0002155B"/>
    <w:rsid w:val="0003551D"/>
    <w:rsid w:val="000363DC"/>
    <w:rsid w:val="000425F7"/>
    <w:rsid w:val="000436FC"/>
    <w:rsid w:val="00047AD5"/>
    <w:rsid w:val="0005402D"/>
    <w:rsid w:val="000673DF"/>
    <w:rsid w:val="000B61AC"/>
    <w:rsid w:val="000E2B1A"/>
    <w:rsid w:val="000E6290"/>
    <w:rsid w:val="000F0FEB"/>
    <w:rsid w:val="000F31E8"/>
    <w:rsid w:val="000F5EC6"/>
    <w:rsid w:val="000F7FDE"/>
    <w:rsid w:val="001154E1"/>
    <w:rsid w:val="00135110"/>
    <w:rsid w:val="0015206F"/>
    <w:rsid w:val="0016057A"/>
    <w:rsid w:val="001670D5"/>
    <w:rsid w:val="00172AFE"/>
    <w:rsid w:val="001837AB"/>
    <w:rsid w:val="00184416"/>
    <w:rsid w:val="00190C24"/>
    <w:rsid w:val="001B0085"/>
    <w:rsid w:val="001C2237"/>
    <w:rsid w:val="001C42D1"/>
    <w:rsid w:val="001C4AAF"/>
    <w:rsid w:val="001D5DB9"/>
    <w:rsid w:val="00223843"/>
    <w:rsid w:val="002371F7"/>
    <w:rsid w:val="00293990"/>
    <w:rsid w:val="002A7BEB"/>
    <w:rsid w:val="002E7AF0"/>
    <w:rsid w:val="002F0975"/>
    <w:rsid w:val="002F0C96"/>
    <w:rsid w:val="002F78A2"/>
    <w:rsid w:val="00305B13"/>
    <w:rsid w:val="00315CFB"/>
    <w:rsid w:val="003200FC"/>
    <w:rsid w:val="00326D36"/>
    <w:rsid w:val="00341B9A"/>
    <w:rsid w:val="0037343C"/>
    <w:rsid w:val="003739D6"/>
    <w:rsid w:val="00385A56"/>
    <w:rsid w:val="00390D6A"/>
    <w:rsid w:val="003B242D"/>
    <w:rsid w:val="003B3113"/>
    <w:rsid w:val="003E7B30"/>
    <w:rsid w:val="003F643A"/>
    <w:rsid w:val="003F7145"/>
    <w:rsid w:val="00404BCA"/>
    <w:rsid w:val="00416BA6"/>
    <w:rsid w:val="004347FC"/>
    <w:rsid w:val="004534D5"/>
    <w:rsid w:val="004E3177"/>
    <w:rsid w:val="0050035B"/>
    <w:rsid w:val="005B5762"/>
    <w:rsid w:val="005D24A1"/>
    <w:rsid w:val="005E48C2"/>
    <w:rsid w:val="005E5A03"/>
    <w:rsid w:val="005F4331"/>
    <w:rsid w:val="0060638A"/>
    <w:rsid w:val="006239A5"/>
    <w:rsid w:val="00625089"/>
    <w:rsid w:val="006333D5"/>
    <w:rsid w:val="00636655"/>
    <w:rsid w:val="00636B71"/>
    <w:rsid w:val="00646F95"/>
    <w:rsid w:val="00662E8A"/>
    <w:rsid w:val="00674331"/>
    <w:rsid w:val="006A7380"/>
    <w:rsid w:val="006B74FB"/>
    <w:rsid w:val="006C3D8E"/>
    <w:rsid w:val="006E43CE"/>
    <w:rsid w:val="006F0A85"/>
    <w:rsid w:val="006F3D4E"/>
    <w:rsid w:val="006F634B"/>
    <w:rsid w:val="00706681"/>
    <w:rsid w:val="007503F9"/>
    <w:rsid w:val="00753426"/>
    <w:rsid w:val="007A1110"/>
    <w:rsid w:val="007A116A"/>
    <w:rsid w:val="007D4710"/>
    <w:rsid w:val="007F3732"/>
    <w:rsid w:val="0080579A"/>
    <w:rsid w:val="008071EB"/>
    <w:rsid w:val="00842923"/>
    <w:rsid w:val="00876677"/>
    <w:rsid w:val="008846E3"/>
    <w:rsid w:val="00894F31"/>
    <w:rsid w:val="008B265E"/>
    <w:rsid w:val="008B5F9B"/>
    <w:rsid w:val="008D4574"/>
    <w:rsid w:val="008E12BE"/>
    <w:rsid w:val="00907963"/>
    <w:rsid w:val="00913FBA"/>
    <w:rsid w:val="00937F49"/>
    <w:rsid w:val="00947C99"/>
    <w:rsid w:val="009560D4"/>
    <w:rsid w:val="0096078C"/>
    <w:rsid w:val="0096595E"/>
    <w:rsid w:val="009A320F"/>
    <w:rsid w:val="009B7893"/>
    <w:rsid w:val="009E2AB3"/>
    <w:rsid w:val="009E486C"/>
    <w:rsid w:val="009E5EE5"/>
    <w:rsid w:val="009F02B3"/>
    <w:rsid w:val="00A406F1"/>
    <w:rsid w:val="00A47F67"/>
    <w:rsid w:val="00A65710"/>
    <w:rsid w:val="00A66C7B"/>
    <w:rsid w:val="00A7122B"/>
    <w:rsid w:val="00AB0A25"/>
    <w:rsid w:val="00AB1154"/>
    <w:rsid w:val="00AC46FD"/>
    <w:rsid w:val="00AC555D"/>
    <w:rsid w:val="00AD2501"/>
    <w:rsid w:val="00AF47CB"/>
    <w:rsid w:val="00B11846"/>
    <w:rsid w:val="00B12FD1"/>
    <w:rsid w:val="00B33337"/>
    <w:rsid w:val="00B5742E"/>
    <w:rsid w:val="00B72A70"/>
    <w:rsid w:val="00B822C1"/>
    <w:rsid w:val="00B8699D"/>
    <w:rsid w:val="00B9771E"/>
    <w:rsid w:val="00BA4438"/>
    <w:rsid w:val="00BC4AA9"/>
    <w:rsid w:val="00BD1E2E"/>
    <w:rsid w:val="00BE1D9A"/>
    <w:rsid w:val="00C04C52"/>
    <w:rsid w:val="00C80CBA"/>
    <w:rsid w:val="00CA1A34"/>
    <w:rsid w:val="00CB07AD"/>
    <w:rsid w:val="00CD1210"/>
    <w:rsid w:val="00CD603A"/>
    <w:rsid w:val="00CD793C"/>
    <w:rsid w:val="00CE01BA"/>
    <w:rsid w:val="00D01CD2"/>
    <w:rsid w:val="00D03E22"/>
    <w:rsid w:val="00D25682"/>
    <w:rsid w:val="00D75050"/>
    <w:rsid w:val="00D81435"/>
    <w:rsid w:val="00D842DF"/>
    <w:rsid w:val="00DC5E03"/>
    <w:rsid w:val="00DF750D"/>
    <w:rsid w:val="00E07BC3"/>
    <w:rsid w:val="00E647D5"/>
    <w:rsid w:val="00EF474F"/>
    <w:rsid w:val="00EF4AC5"/>
    <w:rsid w:val="00F367B3"/>
    <w:rsid w:val="00F447A2"/>
    <w:rsid w:val="00F538DA"/>
    <w:rsid w:val="00FA09BB"/>
    <w:rsid w:val="00FB1F39"/>
    <w:rsid w:val="00FB77EB"/>
    <w:rsid w:val="00FC1953"/>
    <w:rsid w:val="00FD402C"/>
    <w:rsid w:val="00FF10BA"/>
    <w:rsid w:val="00FF696B"/>
    <w:rsid w:val="00FF6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A51A0"/>
  <w15:chartTrackingRefBased/>
  <w15:docId w15:val="{AD90CA1B-CC37-4BB6-9040-8BE73E3A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B12FD1"/>
    <w:pPr>
      <w:spacing w:after="120" w:line="360" w:lineRule="auto"/>
    </w:pPr>
    <w:rPr>
      <w:rFonts w:ascii="Arial" w:hAnsi="Arial"/>
      <w:sz w:val="22"/>
    </w:rPr>
  </w:style>
  <w:style w:type="paragraph" w:styleId="Heading1">
    <w:name w:val="heading 1"/>
    <w:basedOn w:val="Normal"/>
    <w:next w:val="Normal"/>
    <w:link w:val="Heading1Char"/>
    <w:uiPriority w:val="9"/>
    <w:qFormat/>
    <w:rsid w:val="00305B13"/>
    <w:pPr>
      <w:widowControl w:val="0"/>
      <w:suppressAutoHyphens/>
      <w:autoSpaceDE w:val="0"/>
      <w:autoSpaceDN w:val="0"/>
      <w:adjustRightInd w:val="0"/>
      <w:textAlignment w:val="center"/>
      <w:outlineLvl w:val="0"/>
    </w:pPr>
    <w:rPr>
      <w:rFonts w:eastAsia="MS Mincho" w:cs="Arial"/>
      <w:b/>
      <w:color w:val="17406D" w:themeColor="text2"/>
      <w:sz w:val="52"/>
      <w:szCs w:val="80"/>
      <w:lang w:val="en-GB"/>
    </w:rPr>
  </w:style>
  <w:style w:type="paragraph" w:styleId="Heading2">
    <w:name w:val="heading 2"/>
    <w:basedOn w:val="Normal"/>
    <w:next w:val="Normal"/>
    <w:link w:val="Heading2Char"/>
    <w:uiPriority w:val="9"/>
    <w:unhideWhenUsed/>
    <w:qFormat/>
    <w:rsid w:val="00305B13"/>
    <w:pPr>
      <w:spacing w:before="240"/>
      <w:outlineLvl w:val="1"/>
    </w:pPr>
    <w:rPr>
      <w:rFonts w:cs="Arial"/>
      <w:bCs/>
      <w:color w:val="7CCA62" w:themeColor="accent5"/>
      <w:sz w:val="32"/>
      <w:szCs w:val="40"/>
    </w:rPr>
  </w:style>
  <w:style w:type="paragraph" w:styleId="Heading3">
    <w:name w:val="heading 3"/>
    <w:basedOn w:val="Normal"/>
    <w:next w:val="Normal"/>
    <w:link w:val="Heading3Char"/>
    <w:uiPriority w:val="9"/>
    <w:unhideWhenUsed/>
    <w:qFormat/>
    <w:rsid w:val="00305B13"/>
    <w:pPr>
      <w:spacing w:before="240"/>
      <w:outlineLvl w:val="2"/>
    </w:pPr>
    <w:rPr>
      <w:rFonts w:cs="Arial"/>
      <w:bCs/>
      <w:color w:val="7CCA62" w:themeColor="accent5"/>
      <w:sz w:val="28"/>
      <w:szCs w:val="28"/>
    </w:rPr>
  </w:style>
  <w:style w:type="paragraph" w:styleId="Heading4">
    <w:name w:val="heading 4"/>
    <w:basedOn w:val="Normal"/>
    <w:next w:val="Normal"/>
    <w:link w:val="Heading4Char"/>
    <w:uiPriority w:val="9"/>
    <w:unhideWhenUsed/>
    <w:qFormat/>
    <w:rsid w:val="00305B13"/>
    <w:pPr>
      <w:spacing w:before="240"/>
      <w:outlineLvl w:val="3"/>
    </w:pPr>
    <w:rPr>
      <w:rFonts w:cs="Arial"/>
      <w:b/>
      <w:bCs/>
      <w:i/>
      <w:iCs/>
      <w:color w:val="0F6FC6" w:themeColor="accent1"/>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05B13"/>
    <w:rPr>
      <w:rFonts w:ascii="Arial" w:eastAsia="MS Mincho" w:hAnsi="Arial" w:cs="Arial"/>
      <w:b/>
      <w:color w:val="17406D" w:themeColor="text2"/>
      <w:sz w:val="52"/>
      <w:szCs w:val="80"/>
      <w:lang w:val="en-GB"/>
    </w:rPr>
  </w:style>
  <w:style w:type="character" w:customStyle="1" w:styleId="Heading2Char">
    <w:name w:val="Heading 2 Char"/>
    <w:basedOn w:val="DefaultParagraphFont"/>
    <w:link w:val="Heading2"/>
    <w:uiPriority w:val="9"/>
    <w:rsid w:val="00305B13"/>
    <w:rPr>
      <w:rFonts w:ascii="Arial" w:hAnsi="Arial" w:cs="Arial"/>
      <w:bCs/>
      <w:color w:val="7CCA62" w:themeColor="accent5"/>
      <w:sz w:val="32"/>
      <w:szCs w:val="40"/>
    </w:rPr>
  </w:style>
  <w:style w:type="character" w:customStyle="1" w:styleId="Heading3Char">
    <w:name w:val="Heading 3 Char"/>
    <w:basedOn w:val="DefaultParagraphFont"/>
    <w:link w:val="Heading3"/>
    <w:uiPriority w:val="9"/>
    <w:rsid w:val="00305B13"/>
    <w:rPr>
      <w:rFonts w:ascii="Arial" w:hAnsi="Arial" w:cs="Arial"/>
      <w:bCs/>
      <w:color w:val="7CCA62" w:themeColor="accent5"/>
      <w:sz w:val="28"/>
      <w:szCs w:val="28"/>
    </w:rPr>
  </w:style>
  <w:style w:type="character" w:customStyle="1" w:styleId="Heading4Char">
    <w:name w:val="Heading 4 Char"/>
    <w:basedOn w:val="DefaultParagraphFont"/>
    <w:link w:val="Heading4"/>
    <w:uiPriority w:val="9"/>
    <w:rsid w:val="00305B13"/>
    <w:rPr>
      <w:rFonts w:ascii="Arial" w:hAnsi="Arial" w:cs="Arial"/>
      <w:b/>
      <w:bCs/>
      <w:i/>
      <w:iCs/>
      <w:color w:val="0F6FC6" w:themeColor="accent1"/>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0F6FC6" w:themeColor="accent1"/>
        <w:bottom w:val="single" w:sz="4" w:space="10" w:color="0F6FC6"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table" w:styleId="TableGrid">
    <w:name w:val="Table Grid"/>
    <w:basedOn w:val="TableNormal"/>
    <w:uiPriority w:val="39"/>
    <w:rsid w:val="002E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geNumber">
    <w:name w:val="Footer page Number"/>
    <w:basedOn w:val="Footer"/>
    <w:rsid w:val="00B822C1"/>
    <w:pPr>
      <w:tabs>
        <w:tab w:val="clear" w:pos="4513"/>
        <w:tab w:val="clear" w:pos="9026"/>
      </w:tabs>
      <w:spacing w:after="0" w:line="240" w:lineRule="auto"/>
      <w:jc w:val="right"/>
    </w:pPr>
    <w:rPr>
      <w:rFonts w:eastAsia="Times New Roman" w:cs="Times New Roman"/>
      <w:b/>
      <w:color w:val="635D63"/>
      <w:sz w:val="18"/>
      <w:szCs w:val="18"/>
      <w:lang w:eastAsia="en-AU"/>
    </w:rPr>
  </w:style>
  <w:style w:type="paragraph" w:customStyle="1" w:styleId="ImprintPageText">
    <w:name w:val="Imprint Page Text"/>
    <w:basedOn w:val="Normal"/>
    <w:rsid w:val="00FD402C"/>
    <w:pPr>
      <w:spacing w:line="276" w:lineRule="auto"/>
    </w:pPr>
    <w:rPr>
      <w:rFonts w:eastAsia="Times New Roman" w:cs="Arial"/>
      <w:color w:val="000000"/>
      <w:sz w:val="16"/>
      <w:szCs w:val="18"/>
      <w:lang w:eastAsia="en-AU"/>
    </w:rPr>
  </w:style>
  <w:style w:type="paragraph" w:styleId="Revision">
    <w:name w:val="Revision"/>
    <w:hidden/>
    <w:uiPriority w:val="99"/>
    <w:semiHidden/>
    <w:rsid w:val="00223843"/>
    <w:rPr>
      <w:rFonts w:ascii="Arial" w:hAnsi="Arial"/>
      <w:sz w:val="22"/>
    </w:rPr>
  </w:style>
  <w:style w:type="paragraph" w:styleId="BalloonText">
    <w:name w:val="Balloon Text"/>
    <w:basedOn w:val="Normal"/>
    <w:link w:val="BalloonTextChar"/>
    <w:uiPriority w:val="99"/>
    <w:semiHidden/>
    <w:unhideWhenUsed/>
    <w:rsid w:val="007A1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10"/>
    <w:rPr>
      <w:rFonts w:ascii="Segoe UI" w:hAnsi="Segoe UI" w:cs="Segoe UI"/>
      <w:sz w:val="18"/>
      <w:szCs w:val="18"/>
    </w:rPr>
  </w:style>
  <w:style w:type="character" w:styleId="Hyperlink">
    <w:name w:val="Hyperlink"/>
    <w:basedOn w:val="DefaultParagraphFont"/>
    <w:uiPriority w:val="99"/>
    <w:unhideWhenUsed/>
    <w:rsid w:val="007A1110"/>
    <w:rPr>
      <w:color w:val="F49100" w:themeColor="hyperlink"/>
      <w:u w:val="single"/>
    </w:rPr>
  </w:style>
  <w:style w:type="character" w:styleId="CommentReference">
    <w:name w:val="annotation reference"/>
    <w:basedOn w:val="DefaultParagraphFont"/>
    <w:uiPriority w:val="99"/>
    <w:semiHidden/>
    <w:unhideWhenUsed/>
    <w:rsid w:val="007A1110"/>
    <w:rPr>
      <w:sz w:val="16"/>
      <w:szCs w:val="16"/>
    </w:rPr>
  </w:style>
  <w:style w:type="paragraph" w:styleId="CommentText">
    <w:name w:val="annotation text"/>
    <w:basedOn w:val="Normal"/>
    <w:link w:val="CommentTextChar"/>
    <w:uiPriority w:val="99"/>
    <w:semiHidden/>
    <w:unhideWhenUsed/>
    <w:rsid w:val="007A1110"/>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A1110"/>
    <w:rPr>
      <w:sz w:val="20"/>
      <w:szCs w:val="20"/>
    </w:rPr>
  </w:style>
  <w:style w:type="paragraph" w:styleId="CommentSubject">
    <w:name w:val="annotation subject"/>
    <w:basedOn w:val="CommentText"/>
    <w:next w:val="CommentText"/>
    <w:link w:val="CommentSubjectChar"/>
    <w:uiPriority w:val="99"/>
    <w:semiHidden/>
    <w:unhideWhenUsed/>
    <w:rsid w:val="008E12BE"/>
    <w:pPr>
      <w:spacing w:after="120"/>
    </w:pPr>
    <w:rPr>
      <w:rFonts w:ascii="Arial" w:hAnsi="Arial"/>
      <w:b/>
      <w:bCs/>
    </w:rPr>
  </w:style>
  <w:style w:type="character" w:customStyle="1" w:styleId="CommentSubjectChar">
    <w:name w:val="Comment Subject Char"/>
    <w:basedOn w:val="CommentTextChar"/>
    <w:link w:val="CommentSubject"/>
    <w:uiPriority w:val="99"/>
    <w:semiHidden/>
    <w:rsid w:val="008E12BE"/>
    <w:rPr>
      <w:rFonts w:ascii="Arial" w:hAnsi="Arial"/>
      <w:b/>
      <w:bCs/>
      <w:sz w:val="20"/>
      <w:szCs w:val="20"/>
    </w:rPr>
  </w:style>
  <w:style w:type="character" w:styleId="FollowedHyperlink">
    <w:name w:val="FollowedHyperlink"/>
    <w:basedOn w:val="DefaultParagraphFont"/>
    <w:uiPriority w:val="99"/>
    <w:semiHidden/>
    <w:unhideWhenUsed/>
    <w:rsid w:val="001D5DB9"/>
    <w:rPr>
      <w:color w:val="85DFD0" w:themeColor="followedHyperlink"/>
      <w:u w:val="single"/>
    </w:rPr>
  </w:style>
  <w:style w:type="character" w:styleId="UnresolvedMention">
    <w:name w:val="Unresolved Mention"/>
    <w:basedOn w:val="DefaultParagraphFont"/>
    <w:uiPriority w:val="99"/>
    <w:rsid w:val="00184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48145020">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760639921">
      <w:bodyDiv w:val="1"/>
      <w:marLeft w:val="0"/>
      <w:marRight w:val="0"/>
      <w:marTop w:val="0"/>
      <w:marBottom w:val="0"/>
      <w:divBdr>
        <w:top w:val="none" w:sz="0" w:space="0" w:color="auto"/>
        <w:left w:val="none" w:sz="0" w:space="0" w:color="auto"/>
        <w:bottom w:val="none" w:sz="0" w:space="0" w:color="auto"/>
        <w:right w:val="none" w:sz="0" w:space="0" w:color="auto"/>
      </w:divBdr>
    </w:div>
    <w:div w:id="1004822699">
      <w:bodyDiv w:val="1"/>
      <w:marLeft w:val="0"/>
      <w:marRight w:val="0"/>
      <w:marTop w:val="0"/>
      <w:marBottom w:val="0"/>
      <w:divBdr>
        <w:top w:val="none" w:sz="0" w:space="0" w:color="auto"/>
        <w:left w:val="none" w:sz="0" w:space="0" w:color="auto"/>
        <w:bottom w:val="none" w:sz="0" w:space="0" w:color="auto"/>
        <w:right w:val="none" w:sz="0" w:space="0" w:color="auto"/>
      </w:divBdr>
    </w:div>
    <w:div w:id="1158961492">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gov.au/health/conditions/health-alerts/coronavirus-covid-19/take-action/contact-trac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plans@health.ql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qld.gov.au/__data/assets/pdf_file/0013/120811/qh-handwashing-12-step-guide-poster.pdf" TargetMode="External"/><Relationship Id="rId4" Type="http://schemas.openxmlformats.org/officeDocument/2006/relationships/settings" Target="settings.xml"/><Relationship Id="rId9" Type="http://schemas.openxmlformats.org/officeDocument/2006/relationships/hyperlink" Target="https://www1.health.gov.au/internet/main/publishing.nsf/Content/cdna-song-novel-coronavirus.ht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ssem\AppData\Local\Microsoft\Windows\INetCache\IE\6V0IOOLR\DoH-Corp-A4-page_portrait_nocover_alternate-01082018.dotx" TargetMode="External"/></Relationships>
</file>

<file path=word/theme/theme1.xml><?xml version="1.0" encoding="utf-8"?>
<a:theme xmlns:a="http://schemas.openxmlformats.org/drawingml/2006/main" name="WordDocThemes">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0E68A4-D6BA-4F33-9068-42C63760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DoH-Corp-A4-page_portrait_nocover_alternate-01082018</Template>
  <TotalTime>1</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Cross</dc:creator>
  <cp:keywords/>
  <dc:description/>
  <cp:lastModifiedBy>Yvonne Li</cp:lastModifiedBy>
  <cp:revision>2</cp:revision>
  <cp:lastPrinted>2018-07-17T02:00:00Z</cp:lastPrinted>
  <dcterms:created xsi:type="dcterms:W3CDTF">2020-04-08T04:09:00Z</dcterms:created>
  <dcterms:modified xsi:type="dcterms:W3CDTF">2020-04-08T04:09:00Z</dcterms:modified>
</cp:coreProperties>
</file>