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C019D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C019D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C019D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C019D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6E1CE3FB" w:rsidR="00E45740" w:rsidRPr="00B3484E" w:rsidRDefault="001C55BC" w:rsidP="00E45740">
                <w:pPr>
                  <w:spacing w:before="40" w:after="40"/>
                  <w:rPr>
                    <w:b/>
                    <w:bCs/>
                    <w:sz w:val="22"/>
                    <w:szCs w:val="22"/>
                  </w:rPr>
                </w:pPr>
                <w:r>
                  <w:rPr>
                    <w:b/>
                    <w:sz w:val="24"/>
                  </w:rPr>
                  <w:t>Surgical</w:t>
                </w:r>
                <w:r w:rsidR="00EA21FC">
                  <w:rPr>
                    <w:b/>
                    <w:sz w:val="24"/>
                  </w:rPr>
                  <w:t xml:space="preserve"> </w:t>
                </w:r>
                <w:r w:rsidR="00E45740">
                  <w:rPr>
                    <w:b/>
                    <w:sz w:val="24"/>
                  </w:rPr>
                  <w:t>Services</w:t>
                </w:r>
                <w:r w:rsidR="00E45740" w:rsidRPr="00EE6AF8">
                  <w:rPr>
                    <w:b/>
                    <w:sz w:val="24"/>
                  </w:rPr>
                  <w:t xml:space="preserve"> </w:t>
                </w:r>
                <w:r w:rsidR="00E279BA">
                  <w:rPr>
                    <w:b/>
                    <w:sz w:val="24"/>
                  </w:rPr>
                  <w:t>– Children’s</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60252E0F" w:rsidR="00E45740" w:rsidRPr="00B3484E" w:rsidRDefault="00EA21FC" w:rsidP="00E45740">
                <w:pPr>
                  <w:spacing w:before="40" w:after="40"/>
                  <w:rPr>
                    <w:b/>
                    <w:bCs/>
                    <w:sz w:val="22"/>
                    <w:szCs w:val="22"/>
                  </w:rPr>
                </w:pPr>
                <w:r>
                  <w:rPr>
                    <w:b/>
                    <w:bCs/>
                    <w:sz w:val="22"/>
                    <w:szCs w:val="22"/>
                  </w:rPr>
                  <w:t xml:space="preserve">Level </w:t>
                </w:r>
                <w:r w:rsidR="00B251BE">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173183" w:rsidRPr="00371A1D" w14:paraId="1DA79E81" w14:textId="77777777" w:rsidTr="00294B2A">
            <w:tc>
              <w:tcPr>
                <w:tcW w:w="3598" w:type="dxa"/>
                <w:tcBorders>
                  <w:top w:val="single" w:sz="4" w:space="0" w:color="auto"/>
                  <w:left w:val="single" w:sz="12" w:space="0" w:color="auto"/>
                  <w:bottom w:val="single" w:sz="2" w:space="0" w:color="auto"/>
                  <w:right w:val="single" w:sz="2" w:space="0" w:color="auto"/>
                </w:tcBorders>
              </w:tcPr>
              <w:p w14:paraId="5868C33F" w14:textId="45E42E4D" w:rsidR="00173183"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t>provides routine elective surgery performe</w:t>
                </w:r>
                <w:r w:rsidRPr="00E7593F">
                  <w:rPr>
                    <w:kern w:val="19"/>
                    <w:sz w:val="19"/>
                    <w:szCs w:val="19"/>
                  </w:rPr>
                  <w:t>d b</w:t>
                </w:r>
                <w:r w:rsidRPr="00E7593F">
                  <w:rPr>
                    <w:kern w:val="19"/>
                    <w:sz w:val="19"/>
                    <w:szCs w:val="19"/>
                  </w:rPr>
                  <w:t>y surgical specialists.</w:t>
                </w:r>
              </w:p>
            </w:tc>
            <w:tc>
              <w:tcPr>
                <w:tcW w:w="1394" w:type="dxa"/>
                <w:tcBorders>
                  <w:top w:val="single" w:sz="4" w:space="0" w:color="auto"/>
                  <w:left w:val="single" w:sz="2" w:space="0" w:color="auto"/>
                  <w:bottom w:val="single" w:sz="2" w:space="0" w:color="auto"/>
                  <w:right w:val="single" w:sz="2" w:space="0" w:color="auto"/>
                </w:tcBorders>
              </w:tcPr>
              <w:p w14:paraId="461735E2"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CA9B397" w14:textId="77777777" w:rsidR="00173183" w:rsidRDefault="00173183" w:rsidP="00173183">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037AEB75" w14:textId="355B5F4E" w:rsidR="00173183" w:rsidRDefault="00173183" w:rsidP="00173183">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173183" w:rsidRPr="00371A1D" w14:paraId="61EC5CF5" w14:textId="77777777" w:rsidTr="00294B2A">
            <w:tc>
              <w:tcPr>
                <w:tcW w:w="3598" w:type="dxa"/>
                <w:tcBorders>
                  <w:top w:val="single" w:sz="4" w:space="0" w:color="auto"/>
                  <w:left w:val="single" w:sz="12" w:space="0" w:color="auto"/>
                  <w:bottom w:val="single" w:sz="2" w:space="0" w:color="auto"/>
                  <w:right w:val="single" w:sz="2" w:space="0" w:color="auto"/>
                </w:tcBorders>
              </w:tcPr>
              <w:p w14:paraId="42787AC7" w14:textId="096BC607" w:rsidR="00173183"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t>services undertaken across broad range of facilities supported by differing levels of clinical perioperative expertise on-site.</w:t>
                </w:r>
              </w:p>
            </w:tc>
            <w:tc>
              <w:tcPr>
                <w:tcW w:w="1394" w:type="dxa"/>
                <w:tcBorders>
                  <w:top w:val="single" w:sz="4" w:space="0" w:color="auto"/>
                  <w:left w:val="single" w:sz="2" w:space="0" w:color="auto"/>
                  <w:bottom w:val="single" w:sz="2" w:space="0" w:color="auto"/>
                  <w:right w:val="single" w:sz="2" w:space="0" w:color="auto"/>
                </w:tcBorders>
              </w:tcPr>
              <w:p w14:paraId="230AFBD0"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76B1408" w14:textId="77777777" w:rsidR="00173183" w:rsidRDefault="00173183" w:rsidP="00173183">
                <w:pPr>
                  <w:spacing w:before="40" w:after="40"/>
                  <w:rPr>
                    <w:color w:val="006D35" w:themeColor="accent6" w:themeShade="BF"/>
                    <w:sz w:val="19"/>
                    <w:szCs w:val="19"/>
                  </w:rPr>
                </w:pPr>
              </w:p>
            </w:tc>
          </w:tr>
          <w:tr w:rsidR="00173183" w:rsidRPr="00371A1D" w14:paraId="4520D52F" w14:textId="77777777" w:rsidTr="00294B2A">
            <w:tc>
              <w:tcPr>
                <w:tcW w:w="3598" w:type="dxa"/>
                <w:tcBorders>
                  <w:top w:val="single" w:sz="4" w:space="0" w:color="auto"/>
                  <w:left w:val="single" w:sz="12" w:space="0" w:color="auto"/>
                  <w:bottom w:val="single" w:sz="2" w:space="0" w:color="auto"/>
                  <w:right w:val="single" w:sz="2" w:space="0" w:color="auto"/>
                </w:tcBorders>
              </w:tcPr>
              <w:p w14:paraId="43B70C21" w14:textId="06CD29FA" w:rsidR="00173183"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t>dedicated children</w:t>
                </w:r>
                <w:r w:rsidRPr="00E7593F">
                  <w:rPr>
                    <w:rFonts w:cs="Fira Sans"/>
                    <w:kern w:val="19"/>
                    <w:sz w:val="19"/>
                    <w:szCs w:val="19"/>
                  </w:rPr>
                  <w:t>’</w:t>
                </w:r>
                <w:r w:rsidRPr="00E7593F">
                  <w:rPr>
                    <w:kern w:val="19"/>
                    <w:sz w:val="19"/>
                    <w:szCs w:val="19"/>
                  </w:rPr>
                  <w:t>s ward or recovery area exists.</w:t>
                </w:r>
              </w:p>
            </w:tc>
            <w:tc>
              <w:tcPr>
                <w:tcW w:w="1394" w:type="dxa"/>
                <w:tcBorders>
                  <w:top w:val="single" w:sz="4" w:space="0" w:color="auto"/>
                  <w:left w:val="single" w:sz="2" w:space="0" w:color="auto"/>
                  <w:bottom w:val="single" w:sz="2" w:space="0" w:color="auto"/>
                  <w:right w:val="single" w:sz="2" w:space="0" w:color="auto"/>
                </w:tcBorders>
              </w:tcPr>
              <w:p w14:paraId="605921C2"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5670EC29" w14:textId="77777777" w:rsidR="00173183" w:rsidRDefault="00173183" w:rsidP="00173183">
                <w:pPr>
                  <w:spacing w:before="40" w:after="40"/>
                  <w:rPr>
                    <w:color w:val="006D35" w:themeColor="accent6" w:themeShade="BF"/>
                    <w:sz w:val="19"/>
                    <w:szCs w:val="19"/>
                  </w:rPr>
                </w:pPr>
              </w:p>
            </w:tc>
          </w:tr>
          <w:tr w:rsidR="00173183" w:rsidRPr="00371A1D" w14:paraId="34775F70" w14:textId="77777777" w:rsidTr="00294B2A">
            <w:tc>
              <w:tcPr>
                <w:tcW w:w="3598" w:type="dxa"/>
                <w:tcBorders>
                  <w:top w:val="single" w:sz="4" w:space="0" w:color="auto"/>
                  <w:left w:val="single" w:sz="12" w:space="0" w:color="auto"/>
                  <w:bottom w:val="single" w:sz="2" w:space="0" w:color="auto"/>
                  <w:right w:val="single" w:sz="2" w:space="0" w:color="auto"/>
                </w:tcBorders>
              </w:tcPr>
              <w:p w14:paraId="179F4252" w14:textId="03579A70" w:rsidR="00173183"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t xml:space="preserve">may have dedicated children’s close observation care </w:t>
                </w:r>
                <w:r w:rsidR="00C019D0" w:rsidRPr="00E7593F">
                  <w:rPr>
                    <w:kern w:val="19"/>
                    <w:sz w:val="19"/>
                    <w:szCs w:val="19"/>
                  </w:rPr>
                  <w:t>areas but</w:t>
                </w:r>
                <w:r w:rsidRPr="00E7593F">
                  <w:rPr>
                    <w:kern w:val="19"/>
                    <w:sz w:val="19"/>
                    <w:szCs w:val="19"/>
                  </w:rPr>
                  <w:t xml:space="preserve"> does not have on-site neonatal intensive care services.</w:t>
                </w:r>
              </w:p>
            </w:tc>
            <w:tc>
              <w:tcPr>
                <w:tcW w:w="1394" w:type="dxa"/>
                <w:tcBorders>
                  <w:top w:val="single" w:sz="4" w:space="0" w:color="auto"/>
                  <w:left w:val="single" w:sz="2" w:space="0" w:color="auto"/>
                  <w:bottom w:val="single" w:sz="2" w:space="0" w:color="auto"/>
                  <w:right w:val="single" w:sz="2" w:space="0" w:color="auto"/>
                </w:tcBorders>
              </w:tcPr>
              <w:p w14:paraId="53BFF9E3"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6E258DA" w14:textId="77777777" w:rsidR="00173183" w:rsidRDefault="00173183" w:rsidP="00173183">
                <w:pPr>
                  <w:spacing w:before="40" w:after="40"/>
                  <w:rPr>
                    <w:color w:val="006D35" w:themeColor="accent6" w:themeShade="BF"/>
                    <w:sz w:val="19"/>
                    <w:szCs w:val="19"/>
                  </w:rPr>
                </w:pPr>
              </w:p>
            </w:tc>
          </w:tr>
          <w:tr w:rsidR="00173183" w:rsidRPr="00371A1D" w14:paraId="69B54F57" w14:textId="77777777" w:rsidTr="00294B2A">
            <w:tc>
              <w:tcPr>
                <w:tcW w:w="3598" w:type="dxa"/>
                <w:tcBorders>
                  <w:top w:val="single" w:sz="4" w:space="0" w:color="auto"/>
                  <w:left w:val="single" w:sz="12" w:space="0" w:color="auto"/>
                  <w:bottom w:val="single" w:sz="2" w:space="0" w:color="auto"/>
                  <w:right w:val="single" w:sz="2" w:space="0" w:color="auto"/>
                </w:tcBorders>
              </w:tcPr>
              <w:p w14:paraId="11EC1183" w14:textId="77777777" w:rsidR="0014522D"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t>complexity of surgery provided depends on standard of children’s-specific post-surgical facilities and accessibility of specialised children’s medical staff and includes:</w:t>
                </w:r>
              </w:p>
              <w:p w14:paraId="286898D8" w14:textId="77777777" w:rsidR="0014522D" w:rsidRPr="00E7593F" w:rsidRDefault="0014522D" w:rsidP="00E7593F">
                <w:pPr>
                  <w:pStyle w:val="ListBullet"/>
                  <w:numPr>
                    <w:ilvl w:val="1"/>
                    <w:numId w:val="17"/>
                  </w:numPr>
                  <w:spacing w:after="0" w:line="240" w:lineRule="auto"/>
                  <w:ind w:left="724"/>
                  <w:rPr>
                    <w:b/>
                    <w:bCs/>
                    <w:kern w:val="19"/>
                    <w:sz w:val="19"/>
                    <w:szCs w:val="19"/>
                  </w:rPr>
                </w:pPr>
                <w:r w:rsidRPr="00E7593F">
                  <w:rPr>
                    <w:kern w:val="19"/>
                    <w:sz w:val="19"/>
                    <w:szCs w:val="19"/>
                  </w:rPr>
                  <w:t>surgical complexity I with high anaesthetic risk</w:t>
                </w:r>
              </w:p>
              <w:p w14:paraId="4FBC7088" w14:textId="77777777" w:rsidR="0014522D" w:rsidRPr="00E7593F" w:rsidRDefault="0014522D" w:rsidP="00E7593F">
                <w:pPr>
                  <w:pStyle w:val="ListBullet"/>
                  <w:numPr>
                    <w:ilvl w:val="1"/>
                    <w:numId w:val="17"/>
                  </w:numPr>
                  <w:spacing w:after="0" w:line="240" w:lineRule="auto"/>
                  <w:ind w:left="724"/>
                  <w:rPr>
                    <w:b/>
                    <w:bCs/>
                    <w:kern w:val="19"/>
                    <w:sz w:val="19"/>
                    <w:szCs w:val="19"/>
                  </w:rPr>
                </w:pPr>
                <w:r w:rsidRPr="00E7593F">
                  <w:rPr>
                    <w:kern w:val="19"/>
                    <w:sz w:val="19"/>
                    <w:szCs w:val="19"/>
                  </w:rPr>
                  <w:t>surgical complexity II with medium anaesthetic risk</w:t>
                </w:r>
              </w:p>
              <w:p w14:paraId="0B35F7FD" w14:textId="77777777" w:rsidR="0014522D" w:rsidRPr="00E7593F" w:rsidRDefault="0014522D" w:rsidP="00E7593F">
                <w:pPr>
                  <w:pStyle w:val="ListBullet"/>
                  <w:numPr>
                    <w:ilvl w:val="1"/>
                    <w:numId w:val="17"/>
                  </w:numPr>
                  <w:spacing w:after="0" w:line="240" w:lineRule="auto"/>
                  <w:ind w:left="724"/>
                  <w:rPr>
                    <w:b/>
                    <w:bCs/>
                    <w:kern w:val="19"/>
                    <w:sz w:val="19"/>
                    <w:szCs w:val="19"/>
                  </w:rPr>
                </w:pPr>
                <w:r w:rsidRPr="00E7593F">
                  <w:rPr>
                    <w:kern w:val="19"/>
                    <w:sz w:val="19"/>
                    <w:szCs w:val="19"/>
                  </w:rPr>
                  <w:t xml:space="preserve">surgical complexity III with low and medium anaesthetic risk </w:t>
                </w:r>
                <w:r w:rsidRPr="00E7593F">
                  <w:rPr>
                    <w:kern w:val="19"/>
                    <w:sz w:val="19"/>
                    <w:szCs w:val="19"/>
                  </w:rPr>
                  <w:lastRenderedPageBreak/>
                  <w:t>and surgical complexity IV with low anaesthetic risk for a child:</w:t>
                </w:r>
              </w:p>
              <w:p w14:paraId="30774B93"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greater than 1 year of age with anaesthesia performed by registered medical specialist with credentials in anaesthesia</w:t>
                </w:r>
              </w:p>
              <w:p w14:paraId="6B9B15C0"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greater than 6 months of age with no comorbidities for specific surgical and diagnostic procedures in facility with an allocated children’s area for postsurgical nursing management (this service has registered medical specialist with credentials in providing children’s anaesthesia and specialised children’s nursing staff during time of service; particular procedures have low perioperative risks and medium to high postanaesthetic care requirements due to age; and procedures include nasal cautery, removal of foreign body from nose and ear, insertion of grommets, insertion of cochlear implant and examination of ears or eyes under general anaesthetic, tear duct probing, circumcision and similar procedures</w:t>
                </w:r>
              </w:p>
              <w:p w14:paraId="379E4E4D"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 xml:space="preserve">for term infants greater than or equal to 44 weeks PCA (T44) and for well, ex-premature infants with no other comorbidities greater than or equal to 52 weeks PCA in facility with allocated children’s area for postsurgical nursing management and specialised children’s nursing staff during time </w:t>
                </w:r>
                <w:r w:rsidRPr="00E7593F">
                  <w:rPr>
                    <w:kern w:val="19"/>
                    <w:sz w:val="19"/>
                    <w:szCs w:val="19"/>
                  </w:rPr>
                  <w:lastRenderedPageBreak/>
                  <w:t>of service (these particular procedures have low perioperative risks and medium to high postanaesthetic care requirements due to age; and procedures are performed by registered surgical and anaesthetic specialists with recognised training and credentials in children’s subspecialisation.</w:t>
                </w:r>
              </w:p>
              <w:p w14:paraId="4F2EBB03" w14:textId="77777777" w:rsidR="0014522D" w:rsidRPr="00E7593F" w:rsidRDefault="0014522D" w:rsidP="00E7593F">
                <w:pPr>
                  <w:pStyle w:val="ListBullet"/>
                  <w:numPr>
                    <w:ilvl w:val="1"/>
                    <w:numId w:val="17"/>
                  </w:numPr>
                  <w:spacing w:after="0" w:line="240" w:lineRule="auto"/>
                  <w:ind w:left="724"/>
                  <w:rPr>
                    <w:b/>
                    <w:bCs/>
                    <w:kern w:val="19"/>
                    <w:sz w:val="19"/>
                    <w:szCs w:val="19"/>
                  </w:rPr>
                </w:pPr>
                <w:r w:rsidRPr="00E7593F">
                  <w:rPr>
                    <w:kern w:val="19"/>
                    <w:sz w:val="19"/>
                    <w:szCs w:val="19"/>
                  </w:rPr>
                  <w:t>surgical complexity IV with medium anaesthetic risk due to age or history of prematurity with ASA 1–2:</w:t>
                </w:r>
              </w:p>
              <w:p w14:paraId="4EC9302A"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only in facilities with designated children’s close observation care beds and children’s ward, and only when performed by registered medic al specialist with credentials in children’s surgery, and registered medical specialist with credentials in anaesthesia with competency and defined scope of practice in children’s anaesthesia</w:t>
                </w:r>
              </w:p>
              <w:p w14:paraId="17499F71"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only for specific children’s surgical procedures such as inguinal hernia repair and pyloromyotomy</w:t>
                </w:r>
              </w:p>
              <w:p w14:paraId="7E765FE7"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must be registered medical specialist with credentials in paediatrics accessible 24 hours for on-site consultation, and registered nurse trained in advanced paediatric life support for term infants and for well, ex-premature infants with no other comorbidities greater than or equal to 44 weeks PCA.</w:t>
                </w:r>
              </w:p>
              <w:p w14:paraId="1E4A276B" w14:textId="77777777" w:rsidR="0014522D" w:rsidRPr="00E7593F" w:rsidRDefault="0014522D" w:rsidP="00E7593F">
                <w:pPr>
                  <w:pStyle w:val="ListBullet"/>
                  <w:numPr>
                    <w:ilvl w:val="1"/>
                    <w:numId w:val="17"/>
                  </w:numPr>
                  <w:spacing w:after="0" w:line="240" w:lineRule="auto"/>
                  <w:ind w:left="724"/>
                  <w:rPr>
                    <w:b/>
                    <w:bCs/>
                    <w:kern w:val="19"/>
                    <w:sz w:val="19"/>
                    <w:szCs w:val="19"/>
                  </w:rPr>
                </w:pPr>
                <w:r w:rsidRPr="00E7593F">
                  <w:rPr>
                    <w:kern w:val="19"/>
                    <w:sz w:val="19"/>
                    <w:szCs w:val="19"/>
                  </w:rPr>
                  <w:t>surgical complexity IV with ASA 3:</w:t>
                </w:r>
              </w:p>
              <w:p w14:paraId="1DD6E926"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lastRenderedPageBreak/>
                  <w:t>only in facilities with designated children’s close observation care beds and children’s ward and only when performed by registered surgical and anaesthetic specialists with recognised training and credentialing in children’s subspecialisation</w:t>
                </w:r>
              </w:p>
              <w:p w14:paraId="58BB0FE6" w14:textId="77777777" w:rsidR="0014522D"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must be registered medical specialist with credentials in paediatrics accessible 24 hours for on-site consultation and registered nurse trained in advanced paediatric life support</w:t>
                </w:r>
              </w:p>
              <w:p w14:paraId="15B7C185" w14:textId="70B06CBA" w:rsidR="00173183" w:rsidRPr="00E7593F" w:rsidRDefault="0014522D" w:rsidP="00E7593F">
                <w:pPr>
                  <w:pStyle w:val="ListBullet"/>
                  <w:numPr>
                    <w:ilvl w:val="2"/>
                    <w:numId w:val="17"/>
                  </w:numPr>
                  <w:spacing w:after="0" w:line="240" w:lineRule="auto"/>
                  <w:ind w:left="1149"/>
                  <w:rPr>
                    <w:b/>
                    <w:bCs/>
                    <w:kern w:val="19"/>
                    <w:sz w:val="19"/>
                    <w:szCs w:val="19"/>
                  </w:rPr>
                </w:pPr>
                <w:r w:rsidRPr="00E7593F">
                  <w:rPr>
                    <w:kern w:val="19"/>
                    <w:sz w:val="19"/>
                    <w:szCs w:val="19"/>
                  </w:rPr>
                  <w:t>for T44 and expremature infants greater than or equal to 52 weeks PCA.</w:t>
                </w:r>
              </w:p>
            </w:tc>
            <w:tc>
              <w:tcPr>
                <w:tcW w:w="1394" w:type="dxa"/>
                <w:tcBorders>
                  <w:top w:val="single" w:sz="4" w:space="0" w:color="auto"/>
                  <w:left w:val="single" w:sz="2" w:space="0" w:color="auto"/>
                  <w:bottom w:val="single" w:sz="2" w:space="0" w:color="auto"/>
                  <w:right w:val="single" w:sz="2" w:space="0" w:color="auto"/>
                </w:tcBorders>
              </w:tcPr>
              <w:p w14:paraId="4587C6F6"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4E89553" w14:textId="77777777" w:rsidR="00173183" w:rsidRDefault="00173183" w:rsidP="00173183">
                <w:pPr>
                  <w:spacing w:before="40" w:after="40"/>
                  <w:rPr>
                    <w:color w:val="006D35" w:themeColor="accent6" w:themeShade="BF"/>
                    <w:sz w:val="19"/>
                    <w:szCs w:val="19"/>
                  </w:rPr>
                </w:pPr>
              </w:p>
            </w:tc>
          </w:tr>
          <w:tr w:rsidR="00173183" w:rsidRPr="00371A1D" w14:paraId="0C666AE9" w14:textId="77777777" w:rsidTr="00294B2A">
            <w:tc>
              <w:tcPr>
                <w:tcW w:w="3598" w:type="dxa"/>
                <w:tcBorders>
                  <w:top w:val="single" w:sz="4" w:space="0" w:color="auto"/>
                  <w:left w:val="single" w:sz="12" w:space="0" w:color="auto"/>
                  <w:bottom w:val="single" w:sz="2" w:space="0" w:color="auto"/>
                  <w:right w:val="single" w:sz="2" w:space="0" w:color="auto"/>
                </w:tcBorders>
              </w:tcPr>
              <w:p w14:paraId="6BB1B3AA" w14:textId="11EED43F" w:rsidR="00173183"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lastRenderedPageBreak/>
                  <w:t>must have access to Level 4 children’s intensive care service and be capable of providing immediate resuscitation and short-term cardiorespiratory support until patient transfer to intensive care service.</w:t>
                </w:r>
              </w:p>
            </w:tc>
            <w:tc>
              <w:tcPr>
                <w:tcW w:w="1394" w:type="dxa"/>
                <w:tcBorders>
                  <w:top w:val="single" w:sz="4" w:space="0" w:color="auto"/>
                  <w:left w:val="single" w:sz="2" w:space="0" w:color="auto"/>
                  <w:bottom w:val="single" w:sz="2" w:space="0" w:color="auto"/>
                  <w:right w:val="single" w:sz="2" w:space="0" w:color="auto"/>
                </w:tcBorders>
              </w:tcPr>
              <w:p w14:paraId="1B4672A7"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8A927BD" w14:textId="77777777" w:rsidR="00173183" w:rsidRDefault="00173183" w:rsidP="00173183">
                <w:pPr>
                  <w:spacing w:before="40" w:after="40"/>
                  <w:rPr>
                    <w:color w:val="006D35" w:themeColor="accent6" w:themeShade="BF"/>
                    <w:sz w:val="19"/>
                    <w:szCs w:val="19"/>
                  </w:rPr>
                </w:pPr>
              </w:p>
            </w:tc>
          </w:tr>
          <w:tr w:rsidR="00173183"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32DFC450" w14:textId="48C62D92" w:rsidR="00173183" w:rsidRPr="00E7593F" w:rsidRDefault="0014522D" w:rsidP="00E7593F">
                <w:pPr>
                  <w:pStyle w:val="ListBullet"/>
                  <w:numPr>
                    <w:ilvl w:val="0"/>
                    <w:numId w:val="17"/>
                  </w:numPr>
                  <w:spacing w:after="0" w:line="240" w:lineRule="auto"/>
                  <w:ind w:left="299"/>
                  <w:rPr>
                    <w:b/>
                    <w:bCs/>
                    <w:kern w:val="19"/>
                    <w:sz w:val="19"/>
                    <w:szCs w:val="19"/>
                  </w:rPr>
                </w:pPr>
                <w:r w:rsidRPr="00E7593F">
                  <w:rPr>
                    <w:kern w:val="19"/>
                    <w:sz w:val="19"/>
                    <w:szCs w:val="19"/>
                  </w:rPr>
                  <w:t>must have documented processes with higher level services ensuring access to information related to latest evidence-based care and treatment.</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213ABFA" w14:textId="6E064E9E" w:rsidR="00173183" w:rsidRDefault="00173183" w:rsidP="00173183">
                <w:pPr>
                  <w:spacing w:before="40" w:after="40"/>
                  <w:rPr>
                    <w:color w:val="006D35" w:themeColor="accent6" w:themeShade="BF"/>
                    <w:sz w:val="19"/>
                    <w:szCs w:val="19"/>
                  </w:rPr>
                </w:pPr>
              </w:p>
            </w:tc>
          </w:tr>
          <w:tr w:rsidR="00173183" w:rsidRPr="00371A1D" w14:paraId="233FACC3" w14:textId="77777777" w:rsidTr="00294B2A">
            <w:tc>
              <w:tcPr>
                <w:tcW w:w="3598" w:type="dxa"/>
                <w:tcBorders>
                  <w:top w:val="single" w:sz="4" w:space="0" w:color="auto"/>
                  <w:left w:val="single" w:sz="12" w:space="0" w:color="auto"/>
                  <w:bottom w:val="single" w:sz="2" w:space="0" w:color="auto"/>
                  <w:right w:val="single" w:sz="2" w:space="0" w:color="auto"/>
                </w:tcBorders>
              </w:tcPr>
              <w:p w14:paraId="1580C871" w14:textId="355FCC33" w:rsidR="00173183" w:rsidRPr="00E7593F" w:rsidRDefault="0014522D" w:rsidP="00E7593F">
                <w:pPr>
                  <w:numPr>
                    <w:ilvl w:val="0"/>
                    <w:numId w:val="9"/>
                  </w:numPr>
                  <w:spacing w:line="240" w:lineRule="auto"/>
                  <w:ind w:left="306" w:hanging="357"/>
                  <w:rPr>
                    <w:rFonts w:cs="Arial"/>
                    <w:sz w:val="19"/>
                    <w:szCs w:val="19"/>
                  </w:rPr>
                </w:pPr>
                <w:r w:rsidRPr="00E7593F">
                  <w:rPr>
                    <w:kern w:val="19"/>
                    <w:sz w:val="19"/>
                    <w:szCs w:val="19"/>
                  </w:rPr>
                  <w:t>registered medical practitioners must have credentials and defined scope of practice enabling them to provide surgery to children.</w:t>
                </w:r>
              </w:p>
            </w:tc>
            <w:tc>
              <w:tcPr>
                <w:tcW w:w="1394" w:type="dxa"/>
                <w:tcBorders>
                  <w:top w:val="single" w:sz="4" w:space="0" w:color="auto"/>
                  <w:left w:val="single" w:sz="2" w:space="0" w:color="auto"/>
                  <w:bottom w:val="single" w:sz="2" w:space="0" w:color="auto"/>
                  <w:right w:val="single" w:sz="2" w:space="0" w:color="auto"/>
                </w:tcBorders>
              </w:tcPr>
              <w:p w14:paraId="089645CF"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800D6DE" w14:textId="77777777" w:rsidR="00173183" w:rsidRDefault="00173183" w:rsidP="00173183">
                <w:pPr>
                  <w:spacing w:before="40" w:after="40"/>
                  <w:rPr>
                    <w:color w:val="006D35" w:themeColor="accent6" w:themeShade="BF"/>
                    <w:sz w:val="19"/>
                    <w:szCs w:val="19"/>
                  </w:rPr>
                </w:pPr>
              </w:p>
            </w:tc>
          </w:tr>
          <w:tr w:rsidR="004631CE" w:rsidRPr="00371A1D" w14:paraId="16E8F743" w14:textId="77777777" w:rsidTr="00294B2A">
            <w:tc>
              <w:tcPr>
                <w:tcW w:w="3598" w:type="dxa"/>
                <w:tcBorders>
                  <w:top w:val="single" w:sz="4" w:space="0" w:color="auto"/>
                  <w:left w:val="single" w:sz="12" w:space="0" w:color="auto"/>
                  <w:bottom w:val="single" w:sz="2" w:space="0" w:color="auto"/>
                  <w:right w:val="single" w:sz="2" w:space="0" w:color="auto"/>
                </w:tcBorders>
              </w:tcPr>
              <w:p w14:paraId="7300858A" w14:textId="017AB6F7" w:rsidR="004631CE" w:rsidRPr="00E7593F" w:rsidRDefault="00E7593F" w:rsidP="00E7593F">
                <w:pPr>
                  <w:pStyle w:val="ListParagraph"/>
                  <w:numPr>
                    <w:ilvl w:val="0"/>
                    <w:numId w:val="9"/>
                  </w:numPr>
                  <w:spacing w:before="0" w:after="0" w:line="240" w:lineRule="auto"/>
                  <w:ind w:left="306"/>
                  <w:rPr>
                    <w:rFonts w:cs="Arial"/>
                    <w:sz w:val="19"/>
                    <w:szCs w:val="19"/>
                  </w:rPr>
                </w:pPr>
                <w:r w:rsidRPr="00E7593F">
                  <w:rPr>
                    <w:kern w:val="19"/>
                    <w:sz w:val="19"/>
                    <w:szCs w:val="19"/>
                  </w:rPr>
                  <w:t>service is supported by specialist anaesthetists and fully functioning perioperative services.</w:t>
                </w:r>
              </w:p>
            </w:tc>
            <w:tc>
              <w:tcPr>
                <w:tcW w:w="1394" w:type="dxa"/>
                <w:tcBorders>
                  <w:top w:val="single" w:sz="4" w:space="0" w:color="auto"/>
                  <w:left w:val="single" w:sz="2" w:space="0" w:color="auto"/>
                  <w:bottom w:val="single" w:sz="2" w:space="0" w:color="auto"/>
                  <w:right w:val="single" w:sz="2" w:space="0" w:color="auto"/>
                </w:tcBorders>
              </w:tcPr>
              <w:p w14:paraId="760FFC8F" w14:textId="77777777" w:rsidR="004631CE" w:rsidRPr="00BF32A8" w:rsidRDefault="004631CE"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5E58FCD9" w14:textId="77777777" w:rsidR="004631CE" w:rsidRDefault="004631CE" w:rsidP="00173183">
                <w:pPr>
                  <w:spacing w:before="40" w:after="40"/>
                  <w:rPr>
                    <w:color w:val="006D35" w:themeColor="accent6" w:themeShade="BF"/>
                    <w:sz w:val="19"/>
                    <w:szCs w:val="19"/>
                  </w:rPr>
                </w:pPr>
              </w:p>
            </w:tc>
          </w:tr>
          <w:tr w:rsidR="00173183"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173183" w:rsidRPr="00286A71" w:rsidRDefault="00173183" w:rsidP="00173183">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17318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3DDEEF27" w:rsidR="00173183" w:rsidRPr="00E7593F" w:rsidRDefault="00E7593F" w:rsidP="00E7593F">
                <w:pPr>
                  <w:numPr>
                    <w:ilvl w:val="0"/>
                    <w:numId w:val="10"/>
                  </w:numPr>
                  <w:autoSpaceDE w:val="0"/>
                  <w:autoSpaceDN w:val="0"/>
                  <w:adjustRightInd w:val="0"/>
                  <w:spacing w:line="240" w:lineRule="auto"/>
                  <w:ind w:left="357" w:hanging="357"/>
                  <w:rPr>
                    <w:rFonts w:cs="Arial"/>
                    <w:sz w:val="19"/>
                    <w:szCs w:val="19"/>
                  </w:rPr>
                </w:pPr>
                <w:r w:rsidRPr="00E7593F">
                  <w:rPr>
                    <w:kern w:val="19"/>
                    <w:sz w:val="19"/>
                    <w:szCs w:val="19"/>
                  </w:rPr>
                  <w:t>availability of surgical and/or subspecialty (children’s) area.</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173183" w:rsidRPr="00294B2A" w:rsidRDefault="00173183" w:rsidP="00173183">
                <w:pPr>
                  <w:tabs>
                    <w:tab w:val="left" w:pos="720"/>
                  </w:tabs>
                  <w:rPr>
                    <w:color w:val="auto"/>
                    <w:sz w:val="19"/>
                    <w:szCs w:val="19"/>
                  </w:rPr>
                </w:pPr>
              </w:p>
            </w:tc>
          </w:tr>
          <w:tr w:rsidR="00E7593F"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505421AD" w:rsidR="00E7593F" w:rsidRPr="00E7593F" w:rsidRDefault="00E7593F" w:rsidP="00E7593F">
                <w:pPr>
                  <w:pStyle w:val="ListBullet"/>
                  <w:numPr>
                    <w:ilvl w:val="0"/>
                    <w:numId w:val="10"/>
                  </w:numPr>
                  <w:spacing w:after="0" w:line="240" w:lineRule="auto"/>
                  <w:rPr>
                    <w:b/>
                    <w:bCs/>
                    <w:kern w:val="19"/>
                    <w:sz w:val="19"/>
                    <w:szCs w:val="19"/>
                  </w:rPr>
                </w:pPr>
                <w:r w:rsidRPr="00E7593F">
                  <w:rPr>
                    <w:kern w:val="19"/>
                    <w:sz w:val="19"/>
                    <w:szCs w:val="19"/>
                  </w:rPr>
                  <w:t xml:space="preserve">facilities providing surgical complexity IV procedures for medium-risk patients must have designated paediatric surgical close observation care beds available to relevant specialty, with associated workforce either accessible in intensive care unit or </w:t>
                </w:r>
                <w:r w:rsidRPr="00E7593F">
                  <w:rPr>
                    <w:kern w:val="19"/>
                    <w:sz w:val="19"/>
                    <w:szCs w:val="19"/>
                  </w:rPr>
                  <w:lastRenderedPageBreak/>
                  <w:t>in designated area of surgical / subspecialty ward.</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E7593F" w:rsidRPr="00294B2A" w:rsidRDefault="00E7593F" w:rsidP="00E7593F">
                <w:pPr>
                  <w:tabs>
                    <w:tab w:val="left" w:pos="720"/>
                  </w:tabs>
                  <w:rPr>
                    <w:color w:val="auto"/>
                    <w:sz w:val="19"/>
                    <w:szCs w:val="19"/>
                  </w:rPr>
                </w:pPr>
              </w:p>
            </w:tc>
          </w:tr>
          <w:tr w:rsidR="00E7593F"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5CFA5C4F" w:rsidR="00E7593F" w:rsidRPr="00E7593F" w:rsidRDefault="00E7593F" w:rsidP="00E7593F">
                <w:pPr>
                  <w:pStyle w:val="ListBullet"/>
                  <w:numPr>
                    <w:ilvl w:val="0"/>
                    <w:numId w:val="10"/>
                  </w:numPr>
                  <w:spacing w:after="0" w:line="240" w:lineRule="auto"/>
                  <w:rPr>
                    <w:b/>
                    <w:bCs/>
                    <w:kern w:val="19"/>
                    <w:sz w:val="19"/>
                    <w:szCs w:val="19"/>
                  </w:rPr>
                </w:pPr>
                <w:r w:rsidRPr="00E7593F">
                  <w:rPr>
                    <w:kern w:val="19"/>
                    <w:sz w:val="19"/>
                    <w:szCs w:val="19"/>
                  </w:rPr>
                  <w:t>must have full facilities for providing extended apnoea monitoring</w:t>
                </w:r>
                <w:r w:rsidRPr="00E7593F">
                  <w:rPr>
                    <w:kern w:val="19"/>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E7593F" w:rsidRPr="00294B2A" w:rsidRDefault="00E7593F" w:rsidP="00E7593F">
                <w:pPr>
                  <w:tabs>
                    <w:tab w:val="left" w:pos="720"/>
                  </w:tabs>
                  <w:rPr>
                    <w:color w:val="auto"/>
                    <w:sz w:val="19"/>
                    <w:szCs w:val="19"/>
                  </w:rPr>
                </w:pPr>
              </w:p>
            </w:tc>
          </w:tr>
          <w:tr w:rsidR="00E7593F"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3B708214" w:rsidR="00E7593F" w:rsidRPr="00E7593F" w:rsidRDefault="00E7593F" w:rsidP="00E7593F">
                <w:pPr>
                  <w:pStyle w:val="ListBullet"/>
                  <w:numPr>
                    <w:ilvl w:val="0"/>
                    <w:numId w:val="10"/>
                  </w:numPr>
                  <w:spacing w:after="0" w:line="240" w:lineRule="auto"/>
                  <w:rPr>
                    <w:b/>
                    <w:bCs/>
                    <w:kern w:val="19"/>
                    <w:sz w:val="19"/>
                    <w:szCs w:val="19"/>
                  </w:rPr>
                </w:pPr>
                <w:r w:rsidRPr="00E7593F">
                  <w:rPr>
                    <w:kern w:val="19"/>
                    <w:sz w:val="19"/>
                    <w:szCs w:val="19"/>
                  </w:rPr>
                  <w:t>where facilities provide surgical services for term infants and well, ex-premature infants (&gt;52 weeks PCA), registered medical specialists providing anaesthesia or surgery must have recognised training, currency of</w:t>
                </w:r>
                <w:r w:rsidRPr="00E7593F">
                  <w:rPr>
                    <w:kern w:val="19"/>
                    <w:sz w:val="19"/>
                    <w:szCs w:val="19"/>
                  </w:rPr>
                  <w:t xml:space="preserve"> </w:t>
                </w:r>
                <w:r w:rsidRPr="00E7593F">
                  <w:rPr>
                    <w:kern w:val="19"/>
                    <w:sz w:val="19"/>
                    <w:szCs w:val="19"/>
                  </w:rPr>
                  <w:t>practice and credentials in children’s subspecialisation noted on their privileging document.</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E7593F" w:rsidRPr="00294B2A" w:rsidRDefault="00E7593F" w:rsidP="00E7593F">
                <w:pPr>
                  <w:tabs>
                    <w:tab w:val="left" w:pos="720"/>
                  </w:tabs>
                  <w:rPr>
                    <w:color w:val="auto"/>
                    <w:sz w:val="19"/>
                    <w:szCs w:val="19"/>
                  </w:rPr>
                </w:pPr>
              </w:p>
            </w:tc>
          </w:tr>
          <w:tr w:rsidR="00E7593F"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41514926" w:rsidR="00E7593F" w:rsidRPr="00E7593F" w:rsidRDefault="00E7593F" w:rsidP="00E7593F">
                <w:pPr>
                  <w:pStyle w:val="ListBullet"/>
                  <w:numPr>
                    <w:ilvl w:val="0"/>
                    <w:numId w:val="10"/>
                  </w:numPr>
                  <w:spacing w:after="0" w:line="240" w:lineRule="auto"/>
                  <w:rPr>
                    <w:b/>
                    <w:bCs/>
                    <w:kern w:val="19"/>
                    <w:sz w:val="19"/>
                    <w:szCs w:val="19"/>
                  </w:rPr>
                </w:pPr>
                <w:r w:rsidRPr="00E7593F">
                  <w:rPr>
                    <w:kern w:val="19"/>
                    <w:sz w:val="19"/>
                    <w:szCs w:val="19"/>
                  </w:rPr>
                  <w:t>any child under age of 3 months admitted overnight for surgical procedure that is not general paediatric surgery must have medical consultation by registered medical specialist with credentials in paediatrics.</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E7593F" w:rsidRPr="00294B2A" w:rsidRDefault="00E7593F" w:rsidP="00E7593F">
                <w:pPr>
                  <w:tabs>
                    <w:tab w:val="left" w:pos="720"/>
                  </w:tabs>
                  <w:rPr>
                    <w:color w:val="auto"/>
                    <w:sz w:val="19"/>
                    <w:szCs w:val="19"/>
                  </w:rPr>
                </w:pPr>
              </w:p>
            </w:tc>
          </w:tr>
          <w:tr w:rsidR="00E7593F"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0705B008" w:rsidR="00E7593F" w:rsidRPr="00E7593F" w:rsidRDefault="00C019D0" w:rsidP="00E7593F">
                <w:pPr>
                  <w:pStyle w:val="ListBullet"/>
                  <w:numPr>
                    <w:ilvl w:val="0"/>
                    <w:numId w:val="10"/>
                  </w:numPr>
                  <w:spacing w:after="0" w:line="240" w:lineRule="auto"/>
                  <w:rPr>
                    <w:b/>
                    <w:bCs/>
                    <w:kern w:val="19"/>
                    <w:sz w:val="19"/>
                    <w:szCs w:val="19"/>
                  </w:rPr>
                </w:pPr>
                <w:r w:rsidRPr="00E7593F">
                  <w:rPr>
                    <w:kern w:val="19"/>
                    <w:sz w:val="19"/>
                    <w:szCs w:val="19"/>
                  </w:rPr>
                  <w:t>24-hour</w:t>
                </w:r>
                <w:r w:rsidR="00E7593F" w:rsidRPr="00E7593F">
                  <w:rPr>
                    <w:kern w:val="19"/>
                    <w:sz w:val="19"/>
                    <w:szCs w:val="19"/>
                  </w:rPr>
                  <w:t xml:space="preserve"> clinical services.</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E7593F" w:rsidRPr="00294B2A" w:rsidRDefault="00E7593F" w:rsidP="00E7593F">
                <w:pPr>
                  <w:tabs>
                    <w:tab w:val="left" w:pos="720"/>
                  </w:tabs>
                  <w:rPr>
                    <w:color w:val="auto"/>
                    <w:sz w:val="19"/>
                    <w:szCs w:val="19"/>
                  </w:rPr>
                </w:pPr>
              </w:p>
            </w:tc>
          </w:tr>
          <w:tr w:rsidR="00E7593F"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52C0850D" w:rsidR="00E7593F" w:rsidRPr="00E7593F" w:rsidRDefault="00E7593F" w:rsidP="00E7593F">
                <w:pPr>
                  <w:pStyle w:val="ListBullet"/>
                  <w:numPr>
                    <w:ilvl w:val="0"/>
                    <w:numId w:val="10"/>
                  </w:numPr>
                  <w:spacing w:after="0" w:line="240" w:lineRule="auto"/>
                  <w:rPr>
                    <w:b/>
                    <w:bCs/>
                    <w:kern w:val="19"/>
                    <w:sz w:val="19"/>
                    <w:szCs w:val="19"/>
                  </w:rPr>
                </w:pPr>
                <w:r w:rsidRPr="00E7593F">
                  <w:rPr>
                    <w:kern w:val="19"/>
                    <w:sz w:val="19"/>
                    <w:szCs w:val="19"/>
                  </w:rPr>
                  <w:t>medical services provided on-site or in close enough proximity for rapid response at all times.</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E7593F" w:rsidRPr="00294B2A" w:rsidRDefault="00E7593F" w:rsidP="00E7593F">
                <w:pPr>
                  <w:tabs>
                    <w:tab w:val="left" w:pos="720"/>
                  </w:tabs>
                  <w:rPr>
                    <w:color w:val="auto"/>
                    <w:sz w:val="19"/>
                    <w:szCs w:val="19"/>
                  </w:rPr>
                </w:pPr>
              </w:p>
            </w:tc>
          </w:tr>
          <w:tr w:rsidR="00E7593F" w:rsidRPr="00371A1D" w14:paraId="136C8BEA" w14:textId="77777777" w:rsidTr="00E45740">
            <w:tc>
              <w:tcPr>
                <w:tcW w:w="3598" w:type="dxa"/>
                <w:tcBorders>
                  <w:top w:val="single" w:sz="2" w:space="0" w:color="auto"/>
                  <w:left w:val="single" w:sz="12" w:space="0" w:color="auto"/>
                  <w:bottom w:val="single" w:sz="2" w:space="0" w:color="auto"/>
                  <w:right w:val="single" w:sz="2" w:space="0" w:color="auto"/>
                </w:tcBorders>
              </w:tcPr>
              <w:p w14:paraId="63074606" w14:textId="1F0031AF" w:rsidR="00E7593F" w:rsidRPr="00E7593F" w:rsidRDefault="00E7593F" w:rsidP="00E7593F">
                <w:pPr>
                  <w:pStyle w:val="ListBullet"/>
                  <w:numPr>
                    <w:ilvl w:val="0"/>
                    <w:numId w:val="10"/>
                  </w:numPr>
                  <w:spacing w:after="0" w:line="240" w:lineRule="auto"/>
                  <w:rPr>
                    <w:b/>
                    <w:bCs/>
                    <w:kern w:val="19"/>
                    <w:sz w:val="19"/>
                    <w:szCs w:val="19"/>
                  </w:rPr>
                </w:pPr>
                <w:r w:rsidRPr="00E7593F">
                  <w:rPr>
                    <w:kern w:val="19"/>
                    <w:sz w:val="19"/>
                    <w:szCs w:val="19"/>
                  </w:rPr>
                  <w:t>access</w:t>
                </w:r>
                <w:r w:rsidRPr="00E7593F">
                  <w:rPr>
                    <w:kern w:val="19"/>
                    <w:sz w:val="19"/>
                    <w:szCs w:val="19"/>
                  </w:rPr>
                  <w:sym w:font="Symbol" w:char="F0BE"/>
                </w:r>
                <w:r w:rsidRPr="00E7593F">
                  <w:rPr>
                    <w:kern w:val="19"/>
                    <w:sz w:val="19"/>
                    <w:szCs w:val="19"/>
                  </w:rPr>
                  <w:t>24 hours</w:t>
                </w:r>
                <w:r w:rsidRPr="00E7593F">
                  <w:rPr>
                    <w:kern w:val="19"/>
                    <w:sz w:val="19"/>
                    <w:szCs w:val="19"/>
                  </w:rPr>
                  <w:sym w:font="Symbol" w:char="F0BE"/>
                </w:r>
                <w:r w:rsidRPr="00E7593F">
                  <w:rPr>
                    <w:kern w:val="19"/>
                    <w:sz w:val="19"/>
                    <w:szCs w:val="19"/>
                  </w:rPr>
                  <w:t xml:space="preserve"> to dedicated operating theatre staff.</w:t>
                </w:r>
              </w:p>
            </w:tc>
            <w:tc>
              <w:tcPr>
                <w:tcW w:w="1394" w:type="dxa"/>
                <w:tcBorders>
                  <w:top w:val="single" w:sz="2" w:space="0" w:color="auto"/>
                  <w:left w:val="single" w:sz="2" w:space="0" w:color="auto"/>
                  <w:bottom w:val="single" w:sz="2" w:space="0" w:color="auto"/>
                  <w:right w:val="single" w:sz="2" w:space="0" w:color="auto"/>
                </w:tcBorders>
              </w:tcPr>
              <w:p w14:paraId="29164ED7"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7DB4ED8" w14:textId="77777777" w:rsidR="00E7593F" w:rsidRPr="00294B2A" w:rsidRDefault="00E7593F" w:rsidP="00E7593F">
                <w:pPr>
                  <w:tabs>
                    <w:tab w:val="left" w:pos="720"/>
                  </w:tabs>
                  <w:rPr>
                    <w:color w:val="auto"/>
                    <w:sz w:val="19"/>
                    <w:szCs w:val="19"/>
                  </w:rPr>
                </w:pPr>
              </w:p>
            </w:tc>
          </w:tr>
          <w:tr w:rsidR="00E7593F" w:rsidRPr="00371A1D" w14:paraId="22CB9078" w14:textId="77777777" w:rsidTr="00E45740">
            <w:tc>
              <w:tcPr>
                <w:tcW w:w="3598" w:type="dxa"/>
                <w:tcBorders>
                  <w:top w:val="single" w:sz="2" w:space="0" w:color="auto"/>
                  <w:left w:val="single" w:sz="12" w:space="0" w:color="auto"/>
                  <w:bottom w:val="single" w:sz="2" w:space="0" w:color="auto"/>
                  <w:right w:val="single" w:sz="2" w:space="0" w:color="auto"/>
                </w:tcBorders>
              </w:tcPr>
              <w:p w14:paraId="346323E2" w14:textId="75F985A8" w:rsidR="00E7593F" w:rsidRPr="00E7593F" w:rsidRDefault="00E7593F" w:rsidP="00E7593F">
                <w:pPr>
                  <w:pStyle w:val="ListBullet"/>
                  <w:numPr>
                    <w:ilvl w:val="0"/>
                    <w:numId w:val="10"/>
                  </w:numPr>
                  <w:spacing w:after="0" w:line="240" w:lineRule="auto"/>
                  <w:rPr>
                    <w:kern w:val="19"/>
                    <w:sz w:val="19"/>
                    <w:szCs w:val="19"/>
                  </w:rPr>
                </w:pPr>
                <w:r w:rsidRPr="00E7593F">
                  <w:rPr>
                    <w:kern w:val="19"/>
                    <w:sz w:val="19"/>
                    <w:szCs w:val="19"/>
                  </w:rPr>
                  <w:t>May provide outreach services.</w:t>
                </w:r>
              </w:p>
            </w:tc>
            <w:tc>
              <w:tcPr>
                <w:tcW w:w="1394" w:type="dxa"/>
                <w:tcBorders>
                  <w:top w:val="single" w:sz="2" w:space="0" w:color="auto"/>
                  <w:left w:val="single" w:sz="2" w:space="0" w:color="auto"/>
                  <w:bottom w:val="single" w:sz="2" w:space="0" w:color="auto"/>
                  <w:right w:val="single" w:sz="2" w:space="0" w:color="auto"/>
                </w:tcBorders>
              </w:tcPr>
              <w:p w14:paraId="5A646726" w14:textId="77777777" w:rsidR="00E7593F" w:rsidRPr="00BF32A8" w:rsidRDefault="00E7593F" w:rsidP="00E7593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D5F2AC" w14:textId="77777777" w:rsidR="00E7593F" w:rsidRPr="00294B2A" w:rsidRDefault="00E7593F" w:rsidP="00E7593F">
                <w:pPr>
                  <w:tabs>
                    <w:tab w:val="left" w:pos="720"/>
                  </w:tabs>
                  <w:rPr>
                    <w:color w:val="auto"/>
                    <w:sz w:val="19"/>
                    <w:szCs w:val="19"/>
                  </w:rPr>
                </w:pPr>
              </w:p>
            </w:tc>
          </w:tr>
          <w:tr w:rsidR="00E7593F"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E7593F" w:rsidRPr="00286A71" w:rsidRDefault="00E7593F" w:rsidP="00E7593F">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E7593F" w:rsidRPr="00371A1D" w14:paraId="6527C861" w14:textId="77777777" w:rsidTr="00577DE5">
            <w:tc>
              <w:tcPr>
                <w:tcW w:w="10176" w:type="dxa"/>
                <w:gridSpan w:val="3"/>
                <w:tcBorders>
                  <w:top w:val="single" w:sz="2" w:space="0" w:color="auto"/>
                  <w:left w:val="single" w:sz="12" w:space="0" w:color="auto"/>
                  <w:bottom w:val="single" w:sz="2" w:space="0" w:color="auto"/>
                  <w:right w:val="single" w:sz="12" w:space="0" w:color="auto"/>
                </w:tcBorders>
              </w:tcPr>
              <w:p w14:paraId="74831E21" w14:textId="57B99484" w:rsidR="00E7593F" w:rsidRPr="00BF32A8" w:rsidRDefault="00E7593F" w:rsidP="00E7593F">
                <w:pPr>
                  <w:spacing w:before="40" w:after="40" w:line="240" w:lineRule="auto"/>
                  <w:rPr>
                    <w:sz w:val="19"/>
                    <w:szCs w:val="19"/>
                  </w:rPr>
                </w:pPr>
                <w:r w:rsidRPr="00BF32A8">
                  <w:rPr>
                    <w:color w:val="0F5CA2" w:themeColor="accent1"/>
                    <w:kern w:val="21"/>
                    <w:sz w:val="19"/>
                    <w:szCs w:val="19"/>
                    <w14:numSpacing w14:val="proportional"/>
                  </w:rPr>
                  <w:t>Medical</w:t>
                </w:r>
              </w:p>
            </w:tc>
          </w:tr>
          <w:tr w:rsidR="00E7593F" w:rsidRPr="00371A1D" w14:paraId="12185EB0" w14:textId="77777777" w:rsidTr="00E45740">
            <w:tc>
              <w:tcPr>
                <w:tcW w:w="3598" w:type="dxa"/>
                <w:tcBorders>
                  <w:top w:val="single" w:sz="2" w:space="0" w:color="auto"/>
                  <w:left w:val="single" w:sz="12" w:space="0" w:color="auto"/>
                  <w:bottom w:val="single" w:sz="2" w:space="0" w:color="auto"/>
                  <w:right w:val="single" w:sz="2" w:space="0" w:color="auto"/>
                </w:tcBorders>
              </w:tcPr>
              <w:p w14:paraId="66449882" w14:textId="5875F4E1" w:rsidR="00E7593F" w:rsidRPr="00BC798F" w:rsidRDefault="00E7593F" w:rsidP="00BC798F">
                <w:pPr>
                  <w:pStyle w:val="ListBullet"/>
                  <w:numPr>
                    <w:ilvl w:val="0"/>
                    <w:numId w:val="11"/>
                  </w:numPr>
                  <w:spacing w:after="0" w:line="240" w:lineRule="auto"/>
                  <w:rPr>
                    <w:b/>
                    <w:bCs/>
                    <w:kern w:val="19"/>
                    <w:sz w:val="19"/>
                    <w:szCs w:val="19"/>
                  </w:rPr>
                </w:pPr>
                <w:r w:rsidRPr="00BC798F">
                  <w:rPr>
                    <w:kern w:val="19"/>
                    <w:sz w:val="19"/>
                    <w:szCs w:val="19"/>
                  </w:rPr>
                  <w:t>access to registered medical specialist with credentials in paediatrics</w:t>
                </w:r>
                <w:r w:rsidRPr="00BC798F">
                  <w:rPr>
                    <w:kern w:val="19"/>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09B90F6"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B151020" w14:textId="77777777" w:rsidR="00E7593F" w:rsidRPr="00BF32A8" w:rsidRDefault="00E7593F" w:rsidP="00E7593F">
                <w:pPr>
                  <w:spacing w:before="40" w:after="40" w:line="240" w:lineRule="auto"/>
                  <w:rPr>
                    <w:sz w:val="19"/>
                    <w:szCs w:val="19"/>
                  </w:rPr>
                </w:pPr>
              </w:p>
            </w:tc>
          </w:tr>
          <w:tr w:rsidR="00E7593F" w:rsidRPr="00371A1D" w14:paraId="161E094A" w14:textId="77777777" w:rsidTr="00E45740">
            <w:tc>
              <w:tcPr>
                <w:tcW w:w="3598" w:type="dxa"/>
                <w:tcBorders>
                  <w:top w:val="single" w:sz="2" w:space="0" w:color="auto"/>
                  <w:left w:val="single" w:sz="12" w:space="0" w:color="auto"/>
                  <w:bottom w:val="single" w:sz="2" w:space="0" w:color="auto"/>
                  <w:right w:val="single" w:sz="2" w:space="0" w:color="auto"/>
                </w:tcBorders>
              </w:tcPr>
              <w:p w14:paraId="7022381E" w14:textId="59A79732" w:rsidR="00E7593F" w:rsidRPr="00BC798F" w:rsidRDefault="00E7593F" w:rsidP="00BC798F">
                <w:pPr>
                  <w:numPr>
                    <w:ilvl w:val="0"/>
                    <w:numId w:val="11"/>
                  </w:numPr>
                  <w:autoSpaceDE w:val="0"/>
                  <w:autoSpaceDN w:val="0"/>
                  <w:adjustRightInd w:val="0"/>
                  <w:spacing w:line="240" w:lineRule="auto"/>
                  <w:ind w:left="357" w:hanging="357"/>
                  <w:rPr>
                    <w:rFonts w:cs="Arial"/>
                    <w:sz w:val="19"/>
                    <w:szCs w:val="19"/>
                  </w:rPr>
                </w:pPr>
                <w:r w:rsidRPr="00BC798F">
                  <w:rPr>
                    <w:rFonts w:cs="Arial"/>
                    <w:sz w:val="19"/>
                    <w:szCs w:val="19"/>
                  </w:rPr>
                  <w:t>access to registered medical specialist with credentials in children’s surgical specialties to provide advice on children’s surgical patients.</w:t>
                </w:r>
              </w:p>
            </w:tc>
            <w:tc>
              <w:tcPr>
                <w:tcW w:w="1394" w:type="dxa"/>
                <w:tcBorders>
                  <w:top w:val="single" w:sz="2" w:space="0" w:color="auto"/>
                  <w:left w:val="single" w:sz="2" w:space="0" w:color="auto"/>
                  <w:bottom w:val="single" w:sz="2" w:space="0" w:color="auto"/>
                  <w:right w:val="single" w:sz="2" w:space="0" w:color="auto"/>
                </w:tcBorders>
              </w:tcPr>
              <w:p w14:paraId="6BCFC1D2"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C4B76EC" w14:textId="77777777" w:rsidR="00E7593F" w:rsidRPr="00BF32A8" w:rsidRDefault="00E7593F" w:rsidP="00E7593F">
                <w:pPr>
                  <w:spacing w:before="40" w:after="40" w:line="240" w:lineRule="auto"/>
                  <w:rPr>
                    <w:sz w:val="19"/>
                    <w:szCs w:val="19"/>
                  </w:rPr>
                </w:pPr>
              </w:p>
            </w:tc>
          </w:tr>
          <w:tr w:rsidR="00E7593F" w:rsidRPr="00371A1D" w14:paraId="0CF9F317" w14:textId="77777777" w:rsidTr="00E45740">
            <w:tc>
              <w:tcPr>
                <w:tcW w:w="3598" w:type="dxa"/>
                <w:tcBorders>
                  <w:top w:val="single" w:sz="2" w:space="0" w:color="auto"/>
                  <w:left w:val="single" w:sz="12" w:space="0" w:color="auto"/>
                  <w:bottom w:val="single" w:sz="2" w:space="0" w:color="auto"/>
                  <w:right w:val="single" w:sz="2" w:space="0" w:color="auto"/>
                </w:tcBorders>
              </w:tcPr>
              <w:p w14:paraId="1A304B50" w14:textId="2A9F7E5E" w:rsidR="00E7593F" w:rsidRPr="00BC798F" w:rsidRDefault="00BC798F" w:rsidP="00BC798F">
                <w:pPr>
                  <w:numPr>
                    <w:ilvl w:val="0"/>
                    <w:numId w:val="11"/>
                  </w:numPr>
                  <w:autoSpaceDE w:val="0"/>
                  <w:autoSpaceDN w:val="0"/>
                  <w:adjustRightInd w:val="0"/>
                  <w:spacing w:line="240" w:lineRule="auto"/>
                  <w:ind w:left="357" w:hanging="357"/>
                  <w:rPr>
                    <w:rFonts w:cs="Arial"/>
                    <w:sz w:val="19"/>
                    <w:szCs w:val="19"/>
                  </w:rPr>
                </w:pPr>
                <w:r w:rsidRPr="00BC798F">
                  <w:rPr>
                    <w:rFonts w:cs="Arial"/>
                    <w:sz w:val="19"/>
                    <w:szCs w:val="19"/>
                  </w:rPr>
                  <w:t>access to range of registered medical specialists.</w:t>
                </w:r>
              </w:p>
            </w:tc>
            <w:tc>
              <w:tcPr>
                <w:tcW w:w="1394" w:type="dxa"/>
                <w:tcBorders>
                  <w:top w:val="single" w:sz="2" w:space="0" w:color="auto"/>
                  <w:left w:val="single" w:sz="2" w:space="0" w:color="auto"/>
                  <w:bottom w:val="single" w:sz="2" w:space="0" w:color="auto"/>
                  <w:right w:val="single" w:sz="2" w:space="0" w:color="auto"/>
                </w:tcBorders>
              </w:tcPr>
              <w:p w14:paraId="49C5F30F"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A0A6CBA" w14:textId="77777777" w:rsidR="00E7593F" w:rsidRPr="00BF32A8" w:rsidRDefault="00E7593F" w:rsidP="00E7593F">
                <w:pPr>
                  <w:spacing w:before="40" w:after="40" w:line="240" w:lineRule="auto"/>
                  <w:rPr>
                    <w:sz w:val="19"/>
                    <w:szCs w:val="19"/>
                  </w:rPr>
                </w:pPr>
              </w:p>
            </w:tc>
          </w:tr>
          <w:tr w:rsidR="00E7593F" w:rsidRPr="00371A1D" w14:paraId="2C7FB6CA" w14:textId="77777777" w:rsidTr="00E45740">
            <w:tc>
              <w:tcPr>
                <w:tcW w:w="3598" w:type="dxa"/>
                <w:tcBorders>
                  <w:top w:val="single" w:sz="2" w:space="0" w:color="auto"/>
                  <w:left w:val="single" w:sz="12" w:space="0" w:color="auto"/>
                  <w:bottom w:val="single" w:sz="2" w:space="0" w:color="auto"/>
                  <w:right w:val="single" w:sz="2" w:space="0" w:color="auto"/>
                </w:tcBorders>
              </w:tcPr>
              <w:p w14:paraId="1C888D00" w14:textId="648C987E" w:rsidR="00E7593F" w:rsidRPr="00BC798F" w:rsidRDefault="00BC798F" w:rsidP="00BC798F">
                <w:pPr>
                  <w:numPr>
                    <w:ilvl w:val="0"/>
                    <w:numId w:val="11"/>
                  </w:numPr>
                  <w:autoSpaceDE w:val="0"/>
                  <w:autoSpaceDN w:val="0"/>
                  <w:adjustRightInd w:val="0"/>
                  <w:spacing w:line="240" w:lineRule="auto"/>
                  <w:ind w:left="357" w:hanging="357"/>
                  <w:rPr>
                    <w:rFonts w:cs="Arial"/>
                    <w:sz w:val="19"/>
                    <w:szCs w:val="19"/>
                  </w:rPr>
                </w:pPr>
                <w:r w:rsidRPr="00BC798F">
                  <w:rPr>
                    <w:rFonts w:cs="Arial"/>
                    <w:sz w:val="19"/>
                    <w:szCs w:val="19"/>
                  </w:rPr>
                  <w:t xml:space="preserve">access to </w:t>
                </w:r>
                <w:r w:rsidR="00E7593F" w:rsidRPr="00BC798F">
                  <w:rPr>
                    <w:rFonts w:cs="Arial"/>
                    <w:sz w:val="19"/>
                    <w:szCs w:val="19"/>
                  </w:rPr>
                  <w:t xml:space="preserve">registered medical </w:t>
                </w:r>
                <w:r w:rsidRPr="00BC798F">
                  <w:rPr>
                    <w:rFonts w:cs="Arial"/>
                    <w:sz w:val="19"/>
                    <w:szCs w:val="19"/>
                  </w:rPr>
                  <w:t>specialists</w:t>
                </w:r>
                <w:r w:rsidR="00E7593F" w:rsidRPr="00BC798F">
                  <w:rPr>
                    <w:rFonts w:cs="Arial"/>
                    <w:sz w:val="19"/>
                    <w:szCs w:val="19"/>
                  </w:rPr>
                  <w:t xml:space="preserve"> with </w:t>
                </w:r>
                <w:r w:rsidRPr="00BC798F">
                  <w:rPr>
                    <w:rFonts w:cs="Arial"/>
                    <w:sz w:val="19"/>
                    <w:szCs w:val="19"/>
                  </w:rPr>
                  <w:t xml:space="preserve">defined scope of practice for range of </w:t>
                </w:r>
                <w:r w:rsidR="00E7593F" w:rsidRPr="00BC798F">
                  <w:rPr>
                    <w:rFonts w:cs="Arial"/>
                    <w:sz w:val="19"/>
                    <w:szCs w:val="19"/>
                  </w:rPr>
                  <w:t>procedures</w:t>
                </w:r>
                <w:r w:rsidRPr="00BC798F">
                  <w:rPr>
                    <w:rFonts w:cs="Arial"/>
                    <w:sz w:val="19"/>
                    <w:szCs w:val="19"/>
                  </w:rPr>
                  <w:t xml:space="preserve"> being performed</w:t>
                </w:r>
                <w:r w:rsidR="00E7593F" w:rsidRPr="00BC798F">
                  <w:rPr>
                    <w:rFonts w:cs="Arial"/>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3D96092C"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FEAC476" w14:textId="77777777" w:rsidR="00E7593F" w:rsidRPr="00BF32A8" w:rsidRDefault="00E7593F" w:rsidP="00E7593F">
                <w:pPr>
                  <w:spacing w:before="40" w:after="40" w:line="240" w:lineRule="auto"/>
                  <w:rPr>
                    <w:sz w:val="19"/>
                    <w:szCs w:val="19"/>
                  </w:rPr>
                </w:pPr>
              </w:p>
            </w:tc>
          </w:tr>
          <w:tr w:rsidR="00E7593F" w:rsidRPr="00371A1D" w14:paraId="4E681832" w14:textId="77777777" w:rsidTr="00E45740">
            <w:tc>
              <w:tcPr>
                <w:tcW w:w="3598" w:type="dxa"/>
                <w:tcBorders>
                  <w:top w:val="single" w:sz="2" w:space="0" w:color="auto"/>
                  <w:left w:val="single" w:sz="12" w:space="0" w:color="auto"/>
                  <w:bottom w:val="single" w:sz="2" w:space="0" w:color="auto"/>
                  <w:right w:val="single" w:sz="2" w:space="0" w:color="auto"/>
                </w:tcBorders>
              </w:tcPr>
              <w:p w14:paraId="49C5BF9A" w14:textId="77777777" w:rsidR="00E7593F" w:rsidRPr="00BC798F" w:rsidRDefault="00BC798F" w:rsidP="00BC798F">
                <w:pPr>
                  <w:pStyle w:val="ListBullet"/>
                  <w:numPr>
                    <w:ilvl w:val="0"/>
                    <w:numId w:val="11"/>
                  </w:numPr>
                  <w:spacing w:after="0" w:line="240" w:lineRule="auto"/>
                  <w:rPr>
                    <w:b/>
                    <w:bCs/>
                    <w:kern w:val="19"/>
                    <w:sz w:val="19"/>
                    <w:szCs w:val="19"/>
                  </w:rPr>
                </w:pPr>
                <w:r w:rsidRPr="00BC798F">
                  <w:rPr>
                    <w:kern w:val="19"/>
                    <w:sz w:val="19"/>
                    <w:szCs w:val="19"/>
                  </w:rPr>
                  <w:t>immediate access to registered medical practitioner with credentials in anaesthetics while patients are recovering.</w:t>
                </w:r>
              </w:p>
              <w:p w14:paraId="36758EA9" w14:textId="77777777" w:rsidR="00BC798F" w:rsidRDefault="00BC798F" w:rsidP="00BC798F">
                <w:pPr>
                  <w:pStyle w:val="ListBullet"/>
                  <w:numPr>
                    <w:ilvl w:val="0"/>
                    <w:numId w:val="0"/>
                  </w:numPr>
                  <w:spacing w:after="0" w:line="240" w:lineRule="auto"/>
                  <w:ind w:left="360"/>
                  <w:rPr>
                    <w:b/>
                    <w:bCs/>
                    <w:kern w:val="19"/>
                    <w:sz w:val="19"/>
                    <w:szCs w:val="19"/>
                  </w:rPr>
                </w:pPr>
              </w:p>
              <w:p w14:paraId="19570F49" w14:textId="425448B1" w:rsidR="00BC798F" w:rsidRPr="00BC798F" w:rsidRDefault="00BC798F" w:rsidP="00BC798F">
                <w:pPr>
                  <w:pStyle w:val="ListBullet"/>
                  <w:numPr>
                    <w:ilvl w:val="0"/>
                    <w:numId w:val="0"/>
                  </w:numPr>
                  <w:spacing w:after="0" w:line="240" w:lineRule="auto"/>
                  <w:ind w:left="360"/>
                  <w:rPr>
                    <w:b/>
                    <w:bCs/>
                    <w:kern w:val="19"/>
                    <w:sz w:val="19"/>
                    <w:szCs w:val="19"/>
                  </w:rPr>
                </w:pPr>
              </w:p>
            </w:tc>
            <w:tc>
              <w:tcPr>
                <w:tcW w:w="1394" w:type="dxa"/>
                <w:tcBorders>
                  <w:top w:val="single" w:sz="2" w:space="0" w:color="auto"/>
                  <w:left w:val="single" w:sz="2" w:space="0" w:color="auto"/>
                  <w:bottom w:val="single" w:sz="2" w:space="0" w:color="auto"/>
                  <w:right w:val="single" w:sz="2" w:space="0" w:color="auto"/>
                </w:tcBorders>
              </w:tcPr>
              <w:p w14:paraId="3BF22E39"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4E41E37" w14:textId="77777777" w:rsidR="00E7593F" w:rsidRPr="00BF32A8" w:rsidRDefault="00E7593F" w:rsidP="00E7593F">
                <w:pPr>
                  <w:spacing w:before="40" w:after="40" w:line="240" w:lineRule="auto"/>
                  <w:rPr>
                    <w:sz w:val="19"/>
                    <w:szCs w:val="19"/>
                  </w:rPr>
                </w:pPr>
              </w:p>
            </w:tc>
          </w:tr>
          <w:tr w:rsidR="00E7593F"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E7593F" w:rsidRPr="00BF32A8" w:rsidRDefault="00E7593F" w:rsidP="00E7593F">
                <w:pPr>
                  <w:spacing w:before="40" w:after="40" w:line="240" w:lineRule="auto"/>
                  <w:rPr>
                    <w:sz w:val="19"/>
                    <w:szCs w:val="19"/>
                  </w:rPr>
                </w:pPr>
                <w:r w:rsidRPr="00BF32A8">
                  <w:rPr>
                    <w:color w:val="0F5CA2" w:themeColor="accent1"/>
                    <w:kern w:val="21"/>
                    <w:sz w:val="19"/>
                    <w:szCs w:val="19"/>
                    <w14:numSpacing w14:val="proportional"/>
                  </w:rPr>
                  <w:lastRenderedPageBreak/>
                  <w:t>Nursing</w:t>
                </w:r>
              </w:p>
            </w:tc>
          </w:tr>
          <w:tr w:rsidR="00E7593F"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5AF1F278" w:rsidR="00E7593F" w:rsidRPr="00DF7CA5" w:rsidRDefault="00E7593F" w:rsidP="00E7593F">
                <w:pPr>
                  <w:numPr>
                    <w:ilvl w:val="0"/>
                    <w:numId w:val="12"/>
                  </w:numPr>
                  <w:autoSpaceDE w:val="0"/>
                  <w:autoSpaceDN w:val="0"/>
                  <w:adjustRightInd w:val="0"/>
                  <w:spacing w:line="240" w:lineRule="auto"/>
                  <w:ind w:left="357" w:hanging="357"/>
                  <w:rPr>
                    <w:rFonts w:cs="Arial"/>
                    <w:sz w:val="19"/>
                    <w:szCs w:val="19"/>
                  </w:rPr>
                </w:pPr>
                <w:r w:rsidRPr="00DF7CA5">
                  <w:rPr>
                    <w:rFonts w:cs="Arial"/>
                    <w:sz w:val="19"/>
                    <w:szCs w:val="19"/>
                  </w:rPr>
                  <w:t>suitably qualified and experienced nurse manager (however titled) in charge of surgical services.</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407E2561" w:rsidR="00E7593F" w:rsidRPr="00BF32A8" w:rsidRDefault="00E7593F" w:rsidP="00E7593F">
                <w:pPr>
                  <w:spacing w:before="40" w:after="40" w:line="240" w:lineRule="auto"/>
                  <w:rPr>
                    <w:sz w:val="19"/>
                    <w:szCs w:val="19"/>
                  </w:rPr>
                </w:pPr>
                <w:r>
                  <w:rPr>
                    <w:color w:val="006D35" w:themeColor="accent6" w:themeShade="BF"/>
                    <w:sz w:val="19"/>
                    <w:szCs w:val="19"/>
                  </w:rPr>
                  <w:t>Please provide name of nurse manager or equivalent.</w:t>
                </w:r>
                <w:r w:rsidRPr="00BF32A8">
                  <w:rPr>
                    <w:color w:val="006D35" w:themeColor="accent6" w:themeShade="BF"/>
                    <w:sz w:val="19"/>
                    <w:szCs w:val="19"/>
                  </w:rPr>
                  <w:t xml:space="preserve"> 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E7593F" w:rsidRPr="00371A1D" w14:paraId="57F1BE96" w14:textId="77777777" w:rsidTr="00E45740">
            <w:tc>
              <w:tcPr>
                <w:tcW w:w="3598" w:type="dxa"/>
                <w:tcBorders>
                  <w:top w:val="single" w:sz="2" w:space="0" w:color="auto"/>
                  <w:left w:val="single" w:sz="12" w:space="0" w:color="auto"/>
                  <w:bottom w:val="single" w:sz="2" w:space="0" w:color="auto"/>
                  <w:right w:val="single" w:sz="2" w:space="0" w:color="auto"/>
                </w:tcBorders>
              </w:tcPr>
              <w:p w14:paraId="07FE1FEE" w14:textId="1C2CF0D3" w:rsidR="00E7593F" w:rsidRPr="00DF7CA5" w:rsidRDefault="00E7593F" w:rsidP="00E7593F">
                <w:pPr>
                  <w:numPr>
                    <w:ilvl w:val="0"/>
                    <w:numId w:val="12"/>
                  </w:numPr>
                  <w:autoSpaceDE w:val="0"/>
                  <w:autoSpaceDN w:val="0"/>
                  <w:adjustRightInd w:val="0"/>
                  <w:spacing w:line="240" w:lineRule="auto"/>
                  <w:ind w:left="357" w:hanging="357"/>
                  <w:rPr>
                    <w:rFonts w:cs="Arial"/>
                    <w:sz w:val="19"/>
                    <w:szCs w:val="19"/>
                  </w:rPr>
                </w:pPr>
                <w:r w:rsidRPr="00DF7CA5">
                  <w:rPr>
                    <w:rFonts w:cs="Arial"/>
                    <w:sz w:val="19"/>
                    <w:szCs w:val="19"/>
                  </w:rPr>
                  <w:t>suitably qualified and experienced registered nurse in charge of each shift.</w:t>
                </w:r>
              </w:p>
            </w:tc>
            <w:tc>
              <w:tcPr>
                <w:tcW w:w="1394" w:type="dxa"/>
                <w:tcBorders>
                  <w:top w:val="single" w:sz="2" w:space="0" w:color="auto"/>
                  <w:left w:val="single" w:sz="2" w:space="0" w:color="auto"/>
                  <w:bottom w:val="single" w:sz="2" w:space="0" w:color="auto"/>
                  <w:right w:val="single" w:sz="2" w:space="0" w:color="auto"/>
                </w:tcBorders>
              </w:tcPr>
              <w:p w14:paraId="3B1B9519"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33BD4B" w14:textId="77777777" w:rsidR="00E7593F" w:rsidRDefault="00E7593F" w:rsidP="00E7593F">
                <w:pPr>
                  <w:spacing w:before="40" w:after="40" w:line="240" w:lineRule="auto"/>
                  <w:rPr>
                    <w:color w:val="006D35" w:themeColor="accent6" w:themeShade="BF"/>
                    <w:sz w:val="19"/>
                    <w:szCs w:val="19"/>
                  </w:rPr>
                </w:pPr>
              </w:p>
            </w:tc>
          </w:tr>
          <w:tr w:rsidR="00E7593F" w:rsidRPr="00371A1D" w14:paraId="4F261601" w14:textId="77777777" w:rsidTr="00E45740">
            <w:tc>
              <w:tcPr>
                <w:tcW w:w="3598" w:type="dxa"/>
                <w:tcBorders>
                  <w:top w:val="single" w:sz="2" w:space="0" w:color="auto"/>
                  <w:left w:val="single" w:sz="12" w:space="0" w:color="auto"/>
                  <w:bottom w:val="single" w:sz="2" w:space="0" w:color="auto"/>
                  <w:right w:val="single" w:sz="2" w:space="0" w:color="auto"/>
                </w:tcBorders>
              </w:tcPr>
              <w:p w14:paraId="2DB99026" w14:textId="041CABA8" w:rsidR="00E7593F" w:rsidRPr="00DF7CA5" w:rsidRDefault="00E7593F" w:rsidP="00E7593F">
                <w:pPr>
                  <w:numPr>
                    <w:ilvl w:val="0"/>
                    <w:numId w:val="12"/>
                  </w:numPr>
                  <w:autoSpaceDE w:val="0"/>
                  <w:autoSpaceDN w:val="0"/>
                  <w:adjustRightInd w:val="0"/>
                  <w:spacing w:line="240" w:lineRule="auto"/>
                  <w:ind w:left="357" w:hanging="357"/>
                  <w:rPr>
                    <w:rFonts w:cs="Arial"/>
                    <w:b/>
                    <w:bCs/>
                    <w:sz w:val="19"/>
                    <w:szCs w:val="19"/>
                  </w:rPr>
                </w:pPr>
                <w:r w:rsidRPr="00DF7CA5">
                  <w:rPr>
                    <w:rFonts w:cs="Arial"/>
                    <w:sz w:val="19"/>
                    <w:szCs w:val="19"/>
                  </w:rPr>
                  <w:t>suitably qualified and experienced registered nurses.</w:t>
                </w:r>
              </w:p>
            </w:tc>
            <w:tc>
              <w:tcPr>
                <w:tcW w:w="1394" w:type="dxa"/>
                <w:tcBorders>
                  <w:top w:val="single" w:sz="2" w:space="0" w:color="auto"/>
                  <w:left w:val="single" w:sz="2" w:space="0" w:color="auto"/>
                  <w:bottom w:val="single" w:sz="2" w:space="0" w:color="auto"/>
                  <w:right w:val="single" w:sz="2" w:space="0" w:color="auto"/>
                </w:tcBorders>
              </w:tcPr>
              <w:p w14:paraId="42DBC085"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375896F" w14:textId="77777777" w:rsidR="00E7593F" w:rsidRDefault="00E7593F" w:rsidP="00E7593F">
                <w:pPr>
                  <w:spacing w:before="40" w:after="40" w:line="240" w:lineRule="auto"/>
                  <w:rPr>
                    <w:color w:val="006D35" w:themeColor="accent6" w:themeShade="BF"/>
                    <w:sz w:val="19"/>
                    <w:szCs w:val="19"/>
                  </w:rPr>
                </w:pPr>
              </w:p>
            </w:tc>
          </w:tr>
          <w:tr w:rsidR="00E7593F" w:rsidRPr="00371A1D" w14:paraId="737D9C77" w14:textId="77777777" w:rsidTr="00E45740">
            <w:tc>
              <w:tcPr>
                <w:tcW w:w="3598" w:type="dxa"/>
                <w:tcBorders>
                  <w:top w:val="single" w:sz="2" w:space="0" w:color="auto"/>
                  <w:left w:val="single" w:sz="12" w:space="0" w:color="auto"/>
                  <w:bottom w:val="single" w:sz="2" w:space="0" w:color="auto"/>
                  <w:right w:val="single" w:sz="2" w:space="0" w:color="auto"/>
                </w:tcBorders>
              </w:tcPr>
              <w:p w14:paraId="225E8C77" w14:textId="4E3B8515" w:rsidR="00E7593F" w:rsidRPr="00DF7CA5" w:rsidRDefault="00E7593F" w:rsidP="00E7593F">
                <w:pPr>
                  <w:numPr>
                    <w:ilvl w:val="0"/>
                    <w:numId w:val="12"/>
                  </w:numPr>
                  <w:autoSpaceDE w:val="0"/>
                  <w:autoSpaceDN w:val="0"/>
                  <w:adjustRightInd w:val="0"/>
                  <w:spacing w:line="240" w:lineRule="auto"/>
                  <w:ind w:left="357" w:hanging="357"/>
                  <w:rPr>
                    <w:rFonts w:cs="Arial"/>
                    <w:sz w:val="19"/>
                    <w:szCs w:val="19"/>
                  </w:rPr>
                </w:pPr>
                <w:r w:rsidRPr="00DF7CA5">
                  <w:rPr>
                    <w:rFonts w:cs="Arial"/>
                    <w:sz w:val="19"/>
                    <w:szCs w:val="19"/>
                  </w:rPr>
                  <w:t>may have nurse practitioners.</w:t>
                </w:r>
              </w:p>
            </w:tc>
            <w:tc>
              <w:tcPr>
                <w:tcW w:w="1394" w:type="dxa"/>
                <w:tcBorders>
                  <w:top w:val="single" w:sz="2" w:space="0" w:color="auto"/>
                  <w:left w:val="single" w:sz="2" w:space="0" w:color="auto"/>
                  <w:bottom w:val="single" w:sz="2" w:space="0" w:color="auto"/>
                  <w:right w:val="single" w:sz="2" w:space="0" w:color="auto"/>
                </w:tcBorders>
              </w:tcPr>
              <w:p w14:paraId="203F6D4A"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50669E" w14:textId="77777777" w:rsidR="00E7593F" w:rsidRDefault="00E7593F" w:rsidP="00E7593F">
                <w:pPr>
                  <w:spacing w:before="40" w:after="40" w:line="240" w:lineRule="auto"/>
                  <w:rPr>
                    <w:color w:val="006D35" w:themeColor="accent6" w:themeShade="BF"/>
                    <w:sz w:val="19"/>
                    <w:szCs w:val="19"/>
                  </w:rPr>
                </w:pPr>
              </w:p>
            </w:tc>
          </w:tr>
          <w:tr w:rsidR="00BC798F" w:rsidRPr="00371A1D" w14:paraId="6EEB38AB" w14:textId="77777777" w:rsidTr="00E45740">
            <w:tc>
              <w:tcPr>
                <w:tcW w:w="3598" w:type="dxa"/>
                <w:tcBorders>
                  <w:top w:val="single" w:sz="2" w:space="0" w:color="auto"/>
                  <w:left w:val="single" w:sz="12" w:space="0" w:color="auto"/>
                  <w:bottom w:val="single" w:sz="2" w:space="0" w:color="auto"/>
                  <w:right w:val="single" w:sz="2" w:space="0" w:color="auto"/>
                </w:tcBorders>
              </w:tcPr>
              <w:p w14:paraId="17382132" w14:textId="44BC4E80" w:rsidR="00BC798F" w:rsidRPr="00DF7CA5" w:rsidRDefault="00BC798F" w:rsidP="00E7593F">
                <w:pPr>
                  <w:numPr>
                    <w:ilvl w:val="0"/>
                    <w:numId w:val="12"/>
                  </w:numPr>
                  <w:autoSpaceDE w:val="0"/>
                  <w:autoSpaceDN w:val="0"/>
                  <w:adjustRightInd w:val="0"/>
                  <w:spacing w:line="240" w:lineRule="auto"/>
                  <w:ind w:left="357" w:hanging="357"/>
                  <w:rPr>
                    <w:rFonts w:cs="Arial"/>
                    <w:sz w:val="19"/>
                    <w:szCs w:val="19"/>
                  </w:rPr>
                </w:pPr>
                <w:r>
                  <w:rPr>
                    <w:rFonts w:cs="Arial"/>
                    <w:sz w:val="19"/>
                    <w:szCs w:val="19"/>
                  </w:rPr>
                  <w:t>access to staff trained in paediatric life support.</w:t>
                </w:r>
              </w:p>
            </w:tc>
            <w:tc>
              <w:tcPr>
                <w:tcW w:w="1394" w:type="dxa"/>
                <w:tcBorders>
                  <w:top w:val="single" w:sz="2" w:space="0" w:color="auto"/>
                  <w:left w:val="single" w:sz="2" w:space="0" w:color="auto"/>
                  <w:bottom w:val="single" w:sz="2" w:space="0" w:color="auto"/>
                  <w:right w:val="single" w:sz="2" w:space="0" w:color="auto"/>
                </w:tcBorders>
              </w:tcPr>
              <w:p w14:paraId="5F5E2B31" w14:textId="77777777" w:rsidR="00BC798F" w:rsidRPr="00BF32A8" w:rsidRDefault="00BC798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AABE133" w14:textId="77777777" w:rsidR="00BC798F" w:rsidRDefault="00BC798F" w:rsidP="00E7593F">
                <w:pPr>
                  <w:spacing w:before="40" w:after="40" w:line="240" w:lineRule="auto"/>
                  <w:rPr>
                    <w:color w:val="006D35" w:themeColor="accent6" w:themeShade="BF"/>
                    <w:sz w:val="19"/>
                    <w:szCs w:val="19"/>
                  </w:rPr>
                </w:pPr>
              </w:p>
            </w:tc>
          </w:tr>
          <w:tr w:rsidR="00E7593F"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448541BF" w:rsidR="00E7593F" w:rsidRPr="00BF32A8" w:rsidRDefault="00E7593F" w:rsidP="00E7593F">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E7593F"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00791010" w:rsidR="00E7593F" w:rsidRPr="00BC798F" w:rsidRDefault="00BC798F" w:rsidP="00BC798F">
                <w:pPr>
                  <w:pStyle w:val="ListBullet"/>
                  <w:numPr>
                    <w:ilvl w:val="0"/>
                    <w:numId w:val="12"/>
                  </w:numPr>
                  <w:spacing w:after="0" w:line="240" w:lineRule="auto"/>
                  <w:ind w:left="357" w:hanging="357"/>
                  <w:rPr>
                    <w:b/>
                    <w:bCs/>
                    <w:kern w:val="19"/>
                    <w:sz w:val="19"/>
                    <w:szCs w:val="19"/>
                  </w:rPr>
                </w:pPr>
                <w:r w:rsidRPr="00BC798F">
                  <w:rPr>
                    <w:kern w:val="19"/>
                    <w:sz w:val="19"/>
                    <w:szCs w:val="19"/>
                  </w:rPr>
                  <w:t>recognised allied health professionals (including social workers, occupational therapists, clinical psychologists and physiotherapists) and appropriately trained support staff within surgical services of inpatient hospital facilities.</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E7593F" w:rsidRPr="00BF32A8" w:rsidRDefault="00E7593F" w:rsidP="00E7593F">
                <w:pPr>
                  <w:spacing w:before="40" w:after="40" w:line="240" w:lineRule="auto"/>
                  <w:rPr>
                    <w:color w:val="006D35" w:themeColor="accent6" w:themeShade="BF"/>
                    <w:sz w:val="19"/>
                    <w:szCs w:val="19"/>
                  </w:rPr>
                </w:pPr>
              </w:p>
            </w:tc>
          </w:tr>
          <w:tr w:rsidR="00E7593F" w:rsidRPr="00371A1D" w14:paraId="18327DB3" w14:textId="77777777" w:rsidTr="00E45740">
            <w:tc>
              <w:tcPr>
                <w:tcW w:w="3598" w:type="dxa"/>
                <w:tcBorders>
                  <w:top w:val="single" w:sz="2" w:space="0" w:color="auto"/>
                  <w:left w:val="single" w:sz="12" w:space="0" w:color="auto"/>
                  <w:bottom w:val="single" w:sz="2" w:space="0" w:color="auto"/>
                  <w:right w:val="single" w:sz="2" w:space="0" w:color="auto"/>
                </w:tcBorders>
              </w:tcPr>
              <w:p w14:paraId="6BB9FEE3" w14:textId="6843FC38" w:rsidR="00E7593F" w:rsidRPr="00BC798F" w:rsidRDefault="00BC798F" w:rsidP="00BC798F">
                <w:pPr>
                  <w:pStyle w:val="ListBullet"/>
                  <w:numPr>
                    <w:ilvl w:val="0"/>
                    <w:numId w:val="12"/>
                  </w:numPr>
                  <w:spacing w:after="0" w:line="240" w:lineRule="auto"/>
                  <w:ind w:left="357" w:hanging="357"/>
                  <w:rPr>
                    <w:b/>
                    <w:bCs/>
                    <w:kern w:val="19"/>
                    <w:sz w:val="19"/>
                    <w:szCs w:val="19"/>
                  </w:rPr>
                </w:pPr>
                <w:r w:rsidRPr="00BC798F">
                  <w:rPr>
                    <w:kern w:val="19"/>
                    <w:sz w:val="19"/>
                    <w:szCs w:val="19"/>
                  </w:rPr>
                  <w:t>may have access to paediatric-specific allied health professionals</w:t>
                </w:r>
                <w:r w:rsidRPr="00BC798F">
                  <w:rPr>
                    <w:kern w:val="19"/>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9742A12"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7EEC0C" w14:textId="77777777" w:rsidR="00E7593F" w:rsidRPr="00BF32A8" w:rsidRDefault="00E7593F" w:rsidP="00E7593F">
                <w:pPr>
                  <w:spacing w:before="40" w:after="40" w:line="240" w:lineRule="auto"/>
                  <w:rPr>
                    <w:color w:val="006D35" w:themeColor="accent6" w:themeShade="BF"/>
                    <w:sz w:val="19"/>
                    <w:szCs w:val="19"/>
                  </w:rPr>
                </w:pPr>
              </w:p>
            </w:tc>
          </w:tr>
          <w:tr w:rsidR="00E7593F" w:rsidRPr="00371A1D" w14:paraId="582D48CF" w14:textId="77777777" w:rsidTr="002D0300">
            <w:tc>
              <w:tcPr>
                <w:tcW w:w="10176" w:type="dxa"/>
                <w:gridSpan w:val="3"/>
                <w:tcBorders>
                  <w:top w:val="single" w:sz="2" w:space="0" w:color="auto"/>
                  <w:left w:val="single" w:sz="12" w:space="0" w:color="auto"/>
                  <w:bottom w:val="single" w:sz="2" w:space="0" w:color="auto"/>
                  <w:right w:val="single" w:sz="12" w:space="0" w:color="auto"/>
                </w:tcBorders>
              </w:tcPr>
              <w:p w14:paraId="723E3968" w14:textId="3A6874C1" w:rsidR="00E7593F" w:rsidRPr="00BF32A8" w:rsidRDefault="00E7593F" w:rsidP="00E7593F">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BC798F" w:rsidRPr="00371A1D" w14:paraId="17BFDF60" w14:textId="77777777" w:rsidTr="00E45740">
            <w:tc>
              <w:tcPr>
                <w:tcW w:w="3598" w:type="dxa"/>
                <w:tcBorders>
                  <w:top w:val="single" w:sz="2" w:space="0" w:color="auto"/>
                  <w:left w:val="single" w:sz="12" w:space="0" w:color="auto"/>
                  <w:bottom w:val="single" w:sz="2" w:space="0" w:color="auto"/>
                  <w:right w:val="single" w:sz="2" w:space="0" w:color="auto"/>
                </w:tcBorders>
              </w:tcPr>
              <w:p w14:paraId="0F1C0FF7" w14:textId="123E4134" w:rsidR="00BC798F" w:rsidRPr="00BC798F" w:rsidRDefault="00BC798F" w:rsidP="00BC798F">
                <w:pPr>
                  <w:numPr>
                    <w:ilvl w:val="0"/>
                    <w:numId w:val="12"/>
                  </w:numPr>
                  <w:autoSpaceDE w:val="0"/>
                  <w:autoSpaceDN w:val="0"/>
                  <w:adjustRightInd w:val="0"/>
                  <w:spacing w:line="240" w:lineRule="auto"/>
                  <w:rPr>
                    <w:rFonts w:cs="Arial"/>
                    <w:sz w:val="19"/>
                    <w:szCs w:val="19"/>
                  </w:rPr>
                </w:pPr>
                <w:r w:rsidRPr="00BC798F">
                  <w:rPr>
                    <w:kern w:val="19"/>
                    <w:sz w:val="19"/>
                    <w:szCs w:val="19"/>
                  </w:rPr>
                  <w:t>staff trained to assist with transfer of patients and positioning of equipment</w:t>
                </w:r>
                <w:r w:rsidRPr="00BC798F">
                  <w:rPr>
                    <w:kern w:val="19"/>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429D4196" w14:textId="77777777" w:rsidR="00BC798F" w:rsidRPr="00BF32A8" w:rsidRDefault="00BC798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5E9DC94" w14:textId="77777777" w:rsidR="00BC798F" w:rsidRPr="00BF32A8" w:rsidRDefault="00BC798F" w:rsidP="00E7593F">
                <w:pPr>
                  <w:spacing w:before="40" w:after="40" w:line="240" w:lineRule="auto"/>
                  <w:rPr>
                    <w:color w:val="006D35" w:themeColor="accent6" w:themeShade="BF"/>
                    <w:sz w:val="19"/>
                    <w:szCs w:val="19"/>
                  </w:rPr>
                </w:pPr>
              </w:p>
            </w:tc>
          </w:tr>
          <w:tr w:rsidR="00E7593F" w:rsidRPr="00371A1D" w14:paraId="1A5A2524" w14:textId="77777777" w:rsidTr="00E45740">
            <w:tc>
              <w:tcPr>
                <w:tcW w:w="3598" w:type="dxa"/>
                <w:tcBorders>
                  <w:top w:val="single" w:sz="2" w:space="0" w:color="auto"/>
                  <w:left w:val="single" w:sz="12" w:space="0" w:color="auto"/>
                  <w:bottom w:val="single" w:sz="2" w:space="0" w:color="auto"/>
                  <w:right w:val="single" w:sz="2" w:space="0" w:color="auto"/>
                </w:tcBorders>
              </w:tcPr>
              <w:p w14:paraId="5C4F1B1E" w14:textId="48157643" w:rsidR="00E7593F" w:rsidRPr="00BC798F" w:rsidRDefault="00E7593F" w:rsidP="00BC798F">
                <w:pPr>
                  <w:numPr>
                    <w:ilvl w:val="0"/>
                    <w:numId w:val="12"/>
                  </w:numPr>
                  <w:autoSpaceDE w:val="0"/>
                  <w:autoSpaceDN w:val="0"/>
                  <w:adjustRightInd w:val="0"/>
                  <w:spacing w:line="240" w:lineRule="auto"/>
                  <w:rPr>
                    <w:rFonts w:cs="Arial"/>
                    <w:sz w:val="19"/>
                    <w:szCs w:val="19"/>
                  </w:rPr>
                </w:pPr>
                <w:r w:rsidRPr="00BC798F">
                  <w:rPr>
                    <w:rFonts w:cs="Arial"/>
                    <w:sz w:val="19"/>
                    <w:szCs w:val="19"/>
                  </w:rPr>
                  <w:t>access to oral health practitioners.</w:t>
                </w:r>
              </w:p>
            </w:tc>
            <w:tc>
              <w:tcPr>
                <w:tcW w:w="1394" w:type="dxa"/>
                <w:tcBorders>
                  <w:top w:val="single" w:sz="2" w:space="0" w:color="auto"/>
                  <w:left w:val="single" w:sz="2" w:space="0" w:color="auto"/>
                  <w:bottom w:val="single" w:sz="2" w:space="0" w:color="auto"/>
                  <w:right w:val="single" w:sz="2" w:space="0" w:color="auto"/>
                </w:tcBorders>
              </w:tcPr>
              <w:p w14:paraId="61D039A5"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40506D" w14:textId="77777777" w:rsidR="00E7593F" w:rsidRPr="00BF32A8" w:rsidRDefault="00E7593F" w:rsidP="00E7593F">
                <w:pPr>
                  <w:spacing w:before="40" w:after="40" w:line="240" w:lineRule="auto"/>
                  <w:rPr>
                    <w:color w:val="006D35" w:themeColor="accent6" w:themeShade="BF"/>
                    <w:sz w:val="19"/>
                    <w:szCs w:val="19"/>
                  </w:rPr>
                </w:pPr>
              </w:p>
            </w:tc>
          </w:tr>
          <w:tr w:rsidR="00E7593F" w:rsidRPr="00371A1D" w14:paraId="667DFE4D" w14:textId="77777777" w:rsidTr="00E45740">
            <w:tc>
              <w:tcPr>
                <w:tcW w:w="3598" w:type="dxa"/>
                <w:tcBorders>
                  <w:top w:val="single" w:sz="2" w:space="0" w:color="auto"/>
                  <w:left w:val="single" w:sz="12" w:space="0" w:color="auto"/>
                  <w:bottom w:val="single" w:sz="2" w:space="0" w:color="auto"/>
                  <w:right w:val="single" w:sz="2" w:space="0" w:color="auto"/>
                </w:tcBorders>
              </w:tcPr>
              <w:p w14:paraId="40623CE2" w14:textId="75FAFCD6" w:rsidR="00E7593F" w:rsidRPr="00BC798F" w:rsidRDefault="00E7593F" w:rsidP="00BC798F">
                <w:pPr>
                  <w:numPr>
                    <w:ilvl w:val="0"/>
                    <w:numId w:val="12"/>
                  </w:numPr>
                  <w:autoSpaceDE w:val="0"/>
                  <w:autoSpaceDN w:val="0"/>
                  <w:adjustRightInd w:val="0"/>
                  <w:spacing w:line="240" w:lineRule="auto"/>
                  <w:rPr>
                    <w:rFonts w:cs="Arial"/>
                    <w:sz w:val="19"/>
                    <w:szCs w:val="19"/>
                  </w:rPr>
                </w:pPr>
                <w:r w:rsidRPr="00BC798F">
                  <w:rPr>
                    <w:rFonts w:cs="Arial"/>
                    <w:sz w:val="19"/>
                    <w:szCs w:val="19"/>
                  </w:rPr>
                  <w:t>access to registered dental practitioner.</w:t>
                </w:r>
              </w:p>
            </w:tc>
            <w:tc>
              <w:tcPr>
                <w:tcW w:w="1394" w:type="dxa"/>
                <w:tcBorders>
                  <w:top w:val="single" w:sz="2" w:space="0" w:color="auto"/>
                  <w:left w:val="single" w:sz="2" w:space="0" w:color="auto"/>
                  <w:bottom w:val="single" w:sz="2" w:space="0" w:color="auto"/>
                  <w:right w:val="single" w:sz="2" w:space="0" w:color="auto"/>
                </w:tcBorders>
              </w:tcPr>
              <w:p w14:paraId="13C687EA"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258DF5E" w14:textId="77777777" w:rsidR="00E7593F" w:rsidRPr="00BF32A8" w:rsidRDefault="00E7593F" w:rsidP="00E7593F">
                <w:pPr>
                  <w:spacing w:before="40" w:after="40" w:line="240" w:lineRule="auto"/>
                  <w:rPr>
                    <w:color w:val="006D35" w:themeColor="accent6" w:themeShade="BF"/>
                    <w:sz w:val="19"/>
                    <w:szCs w:val="19"/>
                  </w:rPr>
                </w:pPr>
              </w:p>
            </w:tc>
          </w:tr>
          <w:tr w:rsidR="00E7593F" w:rsidRPr="00371A1D" w14:paraId="6A030E6B" w14:textId="77777777" w:rsidTr="00E45740">
            <w:tc>
              <w:tcPr>
                <w:tcW w:w="3598" w:type="dxa"/>
                <w:tcBorders>
                  <w:top w:val="single" w:sz="2" w:space="0" w:color="auto"/>
                  <w:left w:val="single" w:sz="12" w:space="0" w:color="auto"/>
                  <w:bottom w:val="single" w:sz="2" w:space="0" w:color="auto"/>
                  <w:right w:val="single" w:sz="2" w:space="0" w:color="auto"/>
                </w:tcBorders>
              </w:tcPr>
              <w:p w14:paraId="78EA82F7" w14:textId="1BD36E71" w:rsidR="00E7593F" w:rsidRPr="00BC798F" w:rsidRDefault="00E7593F" w:rsidP="00BC798F">
                <w:pPr>
                  <w:pStyle w:val="Default"/>
                  <w:numPr>
                    <w:ilvl w:val="0"/>
                    <w:numId w:val="12"/>
                  </w:numPr>
                  <w:ind w:left="357" w:hanging="357"/>
                  <w:rPr>
                    <w:rFonts w:ascii="Fira Sans" w:hAnsi="Fira Sans"/>
                    <w:color w:val="3A3E3E" w:themeColor="background2" w:themeShade="40"/>
                    <w:sz w:val="19"/>
                    <w:szCs w:val="19"/>
                  </w:rPr>
                </w:pPr>
                <w:r w:rsidRPr="00BC798F">
                  <w:rPr>
                    <w:rFonts w:ascii="Fira Sans" w:hAnsi="Fira Sans"/>
                    <w:color w:val="3A3E3E" w:themeColor="background2" w:themeShade="40"/>
                    <w:sz w:val="19"/>
                    <w:szCs w:val="19"/>
                  </w:rPr>
                  <w:t>access to trained technical assistants.</w:t>
                </w:r>
              </w:p>
            </w:tc>
            <w:tc>
              <w:tcPr>
                <w:tcW w:w="1394" w:type="dxa"/>
                <w:tcBorders>
                  <w:top w:val="single" w:sz="2" w:space="0" w:color="auto"/>
                  <w:left w:val="single" w:sz="2" w:space="0" w:color="auto"/>
                  <w:bottom w:val="single" w:sz="2" w:space="0" w:color="auto"/>
                  <w:right w:val="single" w:sz="2" w:space="0" w:color="auto"/>
                </w:tcBorders>
              </w:tcPr>
              <w:p w14:paraId="57AF2C19"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3BAA59" w14:textId="77777777" w:rsidR="00E7593F" w:rsidRPr="00BF32A8" w:rsidRDefault="00E7593F" w:rsidP="00E7593F">
                <w:pPr>
                  <w:spacing w:before="40" w:after="40" w:line="240" w:lineRule="auto"/>
                  <w:rPr>
                    <w:color w:val="006D35" w:themeColor="accent6" w:themeShade="BF"/>
                    <w:sz w:val="19"/>
                    <w:szCs w:val="19"/>
                  </w:rPr>
                </w:pPr>
              </w:p>
            </w:tc>
          </w:tr>
          <w:tr w:rsidR="00E7593F"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E7593F" w:rsidRPr="00294B2A" w:rsidRDefault="00E7593F" w:rsidP="00E7593F">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E7593F"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2DB0576E" w:rsidR="00E7593F" w:rsidRPr="00DF7CA5" w:rsidRDefault="00E7593F" w:rsidP="00E7593F">
                <w:pPr>
                  <w:pStyle w:val="ListParagraph"/>
                  <w:numPr>
                    <w:ilvl w:val="0"/>
                    <w:numId w:val="12"/>
                  </w:numPr>
                  <w:spacing w:before="0" w:after="0" w:line="240" w:lineRule="auto"/>
                  <w:ind w:left="357" w:hanging="357"/>
                  <w:rPr>
                    <w:rStyle w:val="ClearCharacter"/>
                    <w:sz w:val="19"/>
                    <w:szCs w:val="19"/>
                  </w:rPr>
                </w:pPr>
                <w:r w:rsidRPr="00DF7CA5">
                  <w:rPr>
                    <w:rFonts w:cs="Arial"/>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E7593F" w:rsidRPr="00294B2A" w:rsidRDefault="00E7593F" w:rsidP="00E7593F">
                <w:pPr>
                  <w:spacing w:before="40" w:after="40" w:line="240" w:lineRule="auto"/>
                  <w:rPr>
                    <w:color w:val="auto"/>
                    <w:sz w:val="19"/>
                    <w:szCs w:val="19"/>
                  </w:rPr>
                </w:pPr>
              </w:p>
            </w:tc>
          </w:tr>
          <w:tr w:rsidR="00E7593F"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E7593F" w:rsidRPr="0028109D" w:rsidRDefault="00E7593F" w:rsidP="00E7593F">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E7593F"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E7593F" w:rsidRPr="004816BA" w:rsidRDefault="00E7593F" w:rsidP="00E7593F">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7B01F055" w14:textId="77777777" w:rsidR="00BC798F" w:rsidRDefault="00BC798F" w:rsidP="00E7593F">
                <w:pPr>
                  <w:pStyle w:val="ListBullet"/>
                  <w:spacing w:after="0" w:line="240" w:lineRule="auto"/>
                  <w:ind w:left="357" w:hanging="357"/>
                  <w:rPr>
                    <w:sz w:val="19"/>
                    <w:szCs w:val="19"/>
                  </w:rPr>
                </w:pPr>
                <w:r w:rsidRPr="00F92858">
                  <w:rPr>
                    <w:sz w:val="19"/>
                    <w:szCs w:val="19"/>
                  </w:rPr>
                  <w:t xml:space="preserve">Level </w:t>
                </w:r>
                <w:r>
                  <w:rPr>
                    <w:sz w:val="19"/>
                    <w:szCs w:val="19"/>
                  </w:rPr>
                  <w:t>3</w:t>
                </w:r>
                <w:r w:rsidRPr="00F92858">
                  <w:rPr>
                    <w:sz w:val="19"/>
                    <w:szCs w:val="19"/>
                  </w:rPr>
                  <w:t xml:space="preserve"> – Perioperative (relevant section/s)</w:t>
                </w:r>
              </w:p>
              <w:p w14:paraId="51D227F7" w14:textId="2E512B96" w:rsidR="00E7593F" w:rsidRPr="00F92858" w:rsidRDefault="00E7593F" w:rsidP="00E7593F">
                <w:pPr>
                  <w:pStyle w:val="ListBullet"/>
                  <w:spacing w:after="0" w:line="240" w:lineRule="auto"/>
                  <w:ind w:left="357" w:hanging="357"/>
                  <w:rPr>
                    <w:sz w:val="19"/>
                    <w:szCs w:val="19"/>
                  </w:rPr>
                </w:pPr>
                <w:r w:rsidRPr="00F92858">
                  <w:rPr>
                    <w:sz w:val="19"/>
                    <w:szCs w:val="19"/>
                  </w:rPr>
                  <w:t xml:space="preserve">Level </w:t>
                </w:r>
                <w:r w:rsidR="00BC798F">
                  <w:rPr>
                    <w:sz w:val="19"/>
                    <w:szCs w:val="19"/>
                  </w:rPr>
                  <w:t>4</w:t>
                </w:r>
                <w:r w:rsidRPr="00F92858">
                  <w:rPr>
                    <w:sz w:val="19"/>
                    <w:szCs w:val="19"/>
                  </w:rPr>
                  <w:t xml:space="preserve"> – </w:t>
                </w:r>
                <w:r>
                  <w:rPr>
                    <w:sz w:val="19"/>
                    <w:szCs w:val="19"/>
                  </w:rPr>
                  <w:t>Children’s a</w:t>
                </w:r>
                <w:r w:rsidRPr="00F92858">
                  <w:rPr>
                    <w:sz w:val="19"/>
                    <w:szCs w:val="19"/>
                  </w:rPr>
                  <w:t>naesthetic</w:t>
                </w:r>
              </w:p>
              <w:p w14:paraId="3E097B00" w14:textId="3DE5841B" w:rsidR="00E7593F" w:rsidRPr="00BC798F" w:rsidRDefault="00E7593F" w:rsidP="00BC798F">
                <w:pPr>
                  <w:pStyle w:val="ListBullet"/>
                  <w:spacing w:after="0" w:line="240" w:lineRule="auto"/>
                  <w:ind w:left="357" w:hanging="357"/>
                  <w:rPr>
                    <w:sz w:val="19"/>
                    <w:szCs w:val="19"/>
                  </w:rPr>
                </w:pPr>
                <w:r w:rsidRPr="00F92858">
                  <w:rPr>
                    <w:sz w:val="19"/>
                    <w:szCs w:val="19"/>
                  </w:rPr>
                  <w:t xml:space="preserve">Level </w:t>
                </w:r>
                <w:r w:rsidR="00BC798F">
                  <w:rPr>
                    <w:sz w:val="19"/>
                    <w:szCs w:val="19"/>
                  </w:rPr>
                  <w:t>4</w:t>
                </w:r>
                <w:r w:rsidRPr="00F92858">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E7593F" w:rsidRPr="00BF32A8" w:rsidRDefault="00E7593F" w:rsidP="00E7593F">
                <w:pPr>
                  <w:spacing w:before="40" w:after="40" w:line="240" w:lineRule="auto"/>
                  <w:rPr>
                    <w:sz w:val="19"/>
                    <w:szCs w:val="19"/>
                  </w:rPr>
                </w:pPr>
              </w:p>
            </w:tc>
          </w:tr>
          <w:tr w:rsidR="00E7593F"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E7593F" w:rsidRPr="004816BA" w:rsidRDefault="00E7593F" w:rsidP="00E7593F">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14:paraId="0CD76676" w14:textId="2E19A643" w:rsidR="00E7593F" w:rsidRPr="00F92858" w:rsidRDefault="00E7593F" w:rsidP="00E7593F">
                <w:pPr>
                  <w:pStyle w:val="ListBullet"/>
                  <w:spacing w:after="0" w:line="240" w:lineRule="auto"/>
                  <w:ind w:left="357" w:hanging="357"/>
                  <w:rPr>
                    <w:sz w:val="19"/>
                    <w:szCs w:val="19"/>
                  </w:rPr>
                </w:pPr>
                <w:r w:rsidRPr="00F92858">
                  <w:rPr>
                    <w:sz w:val="19"/>
                    <w:szCs w:val="19"/>
                  </w:rPr>
                  <w:t xml:space="preserve">Level </w:t>
                </w:r>
                <w:r>
                  <w:rPr>
                    <w:sz w:val="19"/>
                    <w:szCs w:val="19"/>
                  </w:rPr>
                  <w:t>3</w:t>
                </w:r>
                <w:r w:rsidRPr="00F92858">
                  <w:rPr>
                    <w:sz w:val="19"/>
                    <w:szCs w:val="19"/>
                  </w:rPr>
                  <w:t xml:space="preserve"> – Medical imaging</w:t>
                </w:r>
              </w:p>
              <w:p w14:paraId="24FBAC34" w14:textId="77777777" w:rsidR="00BC798F" w:rsidRDefault="00BC798F" w:rsidP="00E7593F">
                <w:pPr>
                  <w:pStyle w:val="ListBullet"/>
                  <w:spacing w:after="0" w:line="240" w:lineRule="auto"/>
                  <w:ind w:left="357" w:hanging="357"/>
                  <w:rPr>
                    <w:sz w:val="19"/>
                    <w:szCs w:val="19"/>
                  </w:rPr>
                </w:pPr>
                <w:r w:rsidRPr="00F92858">
                  <w:rPr>
                    <w:sz w:val="19"/>
                    <w:szCs w:val="19"/>
                  </w:rPr>
                  <w:t xml:space="preserve">Level 4 – </w:t>
                </w:r>
                <w:r>
                  <w:rPr>
                    <w:sz w:val="19"/>
                    <w:szCs w:val="19"/>
                  </w:rPr>
                  <w:t>Children’s i</w:t>
                </w:r>
                <w:r w:rsidRPr="00F92858">
                  <w:rPr>
                    <w:sz w:val="19"/>
                    <w:szCs w:val="19"/>
                  </w:rPr>
                  <w:t xml:space="preserve">ntensive care </w:t>
                </w:r>
              </w:p>
              <w:p w14:paraId="1ECCC92C" w14:textId="77777777" w:rsidR="00BC798F" w:rsidRDefault="00BC798F" w:rsidP="00E7593F">
                <w:pPr>
                  <w:pStyle w:val="ListBullet"/>
                  <w:spacing w:after="0" w:line="240" w:lineRule="auto"/>
                  <w:ind w:left="357" w:hanging="357"/>
                  <w:rPr>
                    <w:sz w:val="19"/>
                    <w:szCs w:val="19"/>
                  </w:rPr>
                </w:pPr>
                <w:r>
                  <w:rPr>
                    <w:sz w:val="19"/>
                    <w:szCs w:val="19"/>
                  </w:rPr>
                  <w:t>Level 4 – Children’s medical</w:t>
                </w:r>
              </w:p>
              <w:p w14:paraId="576B521E" w14:textId="23EA769F" w:rsidR="00E7593F" w:rsidRPr="00F92858" w:rsidRDefault="00E7593F" w:rsidP="00E7593F">
                <w:pPr>
                  <w:pStyle w:val="ListBullet"/>
                  <w:spacing w:after="0" w:line="240" w:lineRule="auto"/>
                  <w:ind w:left="357" w:hanging="357"/>
                  <w:rPr>
                    <w:sz w:val="19"/>
                    <w:szCs w:val="19"/>
                  </w:rPr>
                </w:pPr>
                <w:r w:rsidRPr="00F92858">
                  <w:rPr>
                    <w:sz w:val="19"/>
                    <w:szCs w:val="19"/>
                  </w:rPr>
                  <w:t xml:space="preserve">Level </w:t>
                </w:r>
                <w:r w:rsidR="00BC798F">
                  <w:rPr>
                    <w:sz w:val="19"/>
                    <w:szCs w:val="19"/>
                  </w:rPr>
                  <w:t>4</w:t>
                </w:r>
                <w:r w:rsidRPr="00F92858">
                  <w:rPr>
                    <w:sz w:val="19"/>
                    <w:szCs w:val="19"/>
                  </w:rPr>
                  <w:t xml:space="preserve"> – Palliative care</w:t>
                </w:r>
              </w:p>
              <w:p w14:paraId="4D64AE75" w14:textId="07BF66EF" w:rsidR="00E7593F" w:rsidRPr="00BC798F" w:rsidRDefault="00E7593F" w:rsidP="00BC798F">
                <w:pPr>
                  <w:pStyle w:val="ListBullet"/>
                  <w:spacing w:after="0" w:line="240" w:lineRule="auto"/>
                  <w:ind w:left="357" w:hanging="357"/>
                  <w:rPr>
                    <w:sz w:val="19"/>
                    <w:szCs w:val="19"/>
                  </w:rPr>
                </w:pPr>
                <w:r w:rsidRPr="00F92858">
                  <w:rPr>
                    <w:sz w:val="19"/>
                    <w:szCs w:val="19"/>
                  </w:rPr>
                  <w:t xml:space="preserve">Level </w:t>
                </w:r>
                <w:r w:rsidR="00BC798F">
                  <w:rPr>
                    <w:sz w:val="19"/>
                    <w:szCs w:val="19"/>
                  </w:rPr>
                  <w:t>4</w:t>
                </w:r>
                <w:r w:rsidRPr="00F92858">
                  <w:rPr>
                    <w:sz w:val="19"/>
                    <w:szCs w:val="19"/>
                  </w:rPr>
                  <w:t xml:space="preserve"> – Pathology</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E7593F" w:rsidRPr="00BF32A8" w:rsidRDefault="00E7593F" w:rsidP="00E7593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E7593F" w:rsidRPr="00BF32A8" w:rsidRDefault="00E7593F" w:rsidP="00E7593F">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C019D0"/>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C019D0"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C019D0">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C019D0">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C019D0">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73E055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E7B2"/>
      </v:shape>
    </w:pict>
  </w:numPicBullet>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36803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BB6B20"/>
    <w:multiLevelType w:val="hybridMultilevel"/>
    <w:tmpl w:val="03788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7D01F9"/>
    <w:multiLevelType w:val="hybridMultilevel"/>
    <w:tmpl w:val="C602E18A"/>
    <w:lvl w:ilvl="0" w:tplc="63BE0C60">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62752"/>
    <w:multiLevelType w:val="hybridMultilevel"/>
    <w:tmpl w:val="50D4576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65405"/>
    <w:multiLevelType w:val="hybridMultilevel"/>
    <w:tmpl w:val="063A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317944"/>
    <w:multiLevelType w:val="hybridMultilevel"/>
    <w:tmpl w:val="F4C86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4044EE"/>
    <w:multiLevelType w:val="hybridMultilevel"/>
    <w:tmpl w:val="687CC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516FE6"/>
    <w:multiLevelType w:val="hybridMultilevel"/>
    <w:tmpl w:val="52668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28823FA6"/>
    <w:multiLevelType w:val="hybridMultilevel"/>
    <w:tmpl w:val="1758C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B052ED"/>
    <w:multiLevelType w:val="hybridMultilevel"/>
    <w:tmpl w:val="27F8B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2E496C"/>
    <w:multiLevelType w:val="hybridMultilevel"/>
    <w:tmpl w:val="673ABB48"/>
    <w:lvl w:ilvl="0" w:tplc="0C090001">
      <w:start w:val="1"/>
      <w:numFmt w:val="bullet"/>
      <w:lvlText w:val=""/>
      <w:lvlJc w:val="left"/>
      <w:pPr>
        <w:ind w:left="720" w:hanging="360"/>
      </w:pPr>
      <w:rPr>
        <w:rFonts w:ascii="Symbol" w:hAnsi="Symbol" w:hint="default"/>
      </w:rPr>
    </w:lvl>
    <w:lvl w:ilvl="1" w:tplc="34B0B7E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D7610DF"/>
    <w:multiLevelType w:val="hybridMultilevel"/>
    <w:tmpl w:val="C106B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E03C40"/>
    <w:multiLevelType w:val="hybridMultilevel"/>
    <w:tmpl w:val="60E49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4F5A78E5"/>
    <w:multiLevelType w:val="hybridMultilevel"/>
    <w:tmpl w:val="7D92D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3" w15:restartNumberingAfterBreak="0">
    <w:nsid w:val="599163B3"/>
    <w:multiLevelType w:val="hybridMultilevel"/>
    <w:tmpl w:val="1E725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995A96"/>
    <w:multiLevelType w:val="hybridMultilevel"/>
    <w:tmpl w:val="D59E9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3264C6E"/>
    <w:multiLevelType w:val="hybridMultilevel"/>
    <w:tmpl w:val="A1747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514A5F"/>
    <w:multiLevelType w:val="hybridMultilevel"/>
    <w:tmpl w:val="10504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5F3669"/>
    <w:multiLevelType w:val="hybridMultilevel"/>
    <w:tmpl w:val="FC6A0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7"/>
  </w:num>
  <w:num w:numId="4">
    <w:abstractNumId w:val="13"/>
  </w:num>
  <w:num w:numId="5">
    <w:abstractNumId w:val="22"/>
  </w:num>
  <w:num w:numId="6">
    <w:abstractNumId w:val="20"/>
  </w:num>
  <w:num w:numId="7">
    <w:abstractNumId w:val="6"/>
  </w:num>
  <w:num w:numId="8">
    <w:abstractNumId w:val="25"/>
  </w:num>
  <w:num w:numId="9">
    <w:abstractNumId w:val="1"/>
  </w:num>
  <w:num w:numId="10">
    <w:abstractNumId w:val="24"/>
  </w:num>
  <w:num w:numId="11">
    <w:abstractNumId w:val="5"/>
  </w:num>
  <w:num w:numId="12">
    <w:abstractNumId w:val="15"/>
  </w:num>
  <w:num w:numId="13">
    <w:abstractNumId w:val="16"/>
  </w:num>
  <w:num w:numId="14">
    <w:abstractNumId w:val="14"/>
  </w:num>
  <w:num w:numId="15">
    <w:abstractNumId w:val="27"/>
  </w:num>
  <w:num w:numId="16">
    <w:abstractNumId w:val="4"/>
  </w:num>
  <w:num w:numId="17">
    <w:abstractNumId w:val="23"/>
  </w:num>
  <w:num w:numId="18">
    <w:abstractNumId w:val="28"/>
  </w:num>
  <w:num w:numId="19">
    <w:abstractNumId w:val="19"/>
  </w:num>
  <w:num w:numId="20">
    <w:abstractNumId w:val="18"/>
  </w:num>
  <w:num w:numId="21">
    <w:abstractNumId w:val="12"/>
  </w:num>
  <w:num w:numId="22">
    <w:abstractNumId w:val="7"/>
  </w:num>
  <w:num w:numId="23">
    <w:abstractNumId w:val="9"/>
  </w:num>
  <w:num w:numId="24">
    <w:abstractNumId w:val="3"/>
  </w:num>
  <w:num w:numId="25">
    <w:abstractNumId w:val="8"/>
  </w:num>
  <w:num w:numId="26">
    <w:abstractNumId w:val="10"/>
  </w:num>
  <w:num w:numId="27">
    <w:abstractNumId w:val="2"/>
  </w:num>
  <w:num w:numId="28">
    <w:abstractNumId w:val="21"/>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2457F"/>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87EEE"/>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4522D"/>
    <w:rsid w:val="0015140A"/>
    <w:rsid w:val="00154397"/>
    <w:rsid w:val="0015524D"/>
    <w:rsid w:val="0016168E"/>
    <w:rsid w:val="00166E39"/>
    <w:rsid w:val="001702DA"/>
    <w:rsid w:val="00172DEA"/>
    <w:rsid w:val="00173183"/>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55BC"/>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E174B"/>
    <w:rsid w:val="003E5D10"/>
    <w:rsid w:val="003E6DCC"/>
    <w:rsid w:val="003F0150"/>
    <w:rsid w:val="003F22F5"/>
    <w:rsid w:val="003F375A"/>
    <w:rsid w:val="003F426C"/>
    <w:rsid w:val="003F7E00"/>
    <w:rsid w:val="004014E3"/>
    <w:rsid w:val="0040257C"/>
    <w:rsid w:val="00403741"/>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1CE"/>
    <w:rsid w:val="00463275"/>
    <w:rsid w:val="004652CC"/>
    <w:rsid w:val="00474C27"/>
    <w:rsid w:val="0047576D"/>
    <w:rsid w:val="004816BA"/>
    <w:rsid w:val="0048181E"/>
    <w:rsid w:val="00482CC3"/>
    <w:rsid w:val="004831D3"/>
    <w:rsid w:val="00484A97"/>
    <w:rsid w:val="00491157"/>
    <w:rsid w:val="0049365E"/>
    <w:rsid w:val="0049594A"/>
    <w:rsid w:val="0049665A"/>
    <w:rsid w:val="004A027A"/>
    <w:rsid w:val="004A0768"/>
    <w:rsid w:val="004A0D0B"/>
    <w:rsid w:val="004A327A"/>
    <w:rsid w:val="004A573D"/>
    <w:rsid w:val="004B285B"/>
    <w:rsid w:val="004B3494"/>
    <w:rsid w:val="004B73D6"/>
    <w:rsid w:val="004C14B3"/>
    <w:rsid w:val="004C1786"/>
    <w:rsid w:val="004C3D4E"/>
    <w:rsid w:val="004C4903"/>
    <w:rsid w:val="004C5C78"/>
    <w:rsid w:val="004C6561"/>
    <w:rsid w:val="004D00FF"/>
    <w:rsid w:val="004D066D"/>
    <w:rsid w:val="004D1154"/>
    <w:rsid w:val="004D2852"/>
    <w:rsid w:val="004D7EC2"/>
    <w:rsid w:val="004E244B"/>
    <w:rsid w:val="004E2503"/>
    <w:rsid w:val="004F1C97"/>
    <w:rsid w:val="004F2DC9"/>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B7E9E"/>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0787F"/>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D4D2A"/>
    <w:rsid w:val="006D7458"/>
    <w:rsid w:val="006E6C14"/>
    <w:rsid w:val="006F0A87"/>
    <w:rsid w:val="006F77E7"/>
    <w:rsid w:val="0070558B"/>
    <w:rsid w:val="00705C55"/>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139B"/>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4A7A"/>
    <w:rsid w:val="007C71ED"/>
    <w:rsid w:val="007D1EBB"/>
    <w:rsid w:val="007D1F6C"/>
    <w:rsid w:val="007D2DCB"/>
    <w:rsid w:val="007D344A"/>
    <w:rsid w:val="007E1750"/>
    <w:rsid w:val="007E2E42"/>
    <w:rsid w:val="007E350E"/>
    <w:rsid w:val="007E3D08"/>
    <w:rsid w:val="007E6348"/>
    <w:rsid w:val="007E6AB3"/>
    <w:rsid w:val="007E7BA4"/>
    <w:rsid w:val="007F282D"/>
    <w:rsid w:val="007F2BC9"/>
    <w:rsid w:val="007F316C"/>
    <w:rsid w:val="007F3642"/>
    <w:rsid w:val="007F76A2"/>
    <w:rsid w:val="008009C8"/>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040"/>
    <w:rsid w:val="00881501"/>
    <w:rsid w:val="0088264C"/>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BDB"/>
    <w:rsid w:val="009F0F72"/>
    <w:rsid w:val="00A032DD"/>
    <w:rsid w:val="00A03370"/>
    <w:rsid w:val="00A05570"/>
    <w:rsid w:val="00A05AFA"/>
    <w:rsid w:val="00A13B67"/>
    <w:rsid w:val="00A14F8B"/>
    <w:rsid w:val="00A15CB4"/>
    <w:rsid w:val="00A16DA7"/>
    <w:rsid w:val="00A17480"/>
    <w:rsid w:val="00A205D1"/>
    <w:rsid w:val="00A23178"/>
    <w:rsid w:val="00A27632"/>
    <w:rsid w:val="00A301AC"/>
    <w:rsid w:val="00A31616"/>
    <w:rsid w:val="00A31913"/>
    <w:rsid w:val="00A328A7"/>
    <w:rsid w:val="00A34F13"/>
    <w:rsid w:val="00A35413"/>
    <w:rsid w:val="00A355EE"/>
    <w:rsid w:val="00A42CF9"/>
    <w:rsid w:val="00A443A1"/>
    <w:rsid w:val="00A44D27"/>
    <w:rsid w:val="00A4654E"/>
    <w:rsid w:val="00A469C3"/>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1BE"/>
    <w:rsid w:val="00B256B2"/>
    <w:rsid w:val="00B3484E"/>
    <w:rsid w:val="00B4092C"/>
    <w:rsid w:val="00B4119C"/>
    <w:rsid w:val="00B449AF"/>
    <w:rsid w:val="00B47CFC"/>
    <w:rsid w:val="00B47FB5"/>
    <w:rsid w:val="00B53736"/>
    <w:rsid w:val="00B5616B"/>
    <w:rsid w:val="00B56FCC"/>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25E"/>
    <w:rsid w:val="00BC56E2"/>
    <w:rsid w:val="00BC798F"/>
    <w:rsid w:val="00BC7C83"/>
    <w:rsid w:val="00BD3835"/>
    <w:rsid w:val="00BD6B8A"/>
    <w:rsid w:val="00BD72A8"/>
    <w:rsid w:val="00BE1294"/>
    <w:rsid w:val="00BE1B86"/>
    <w:rsid w:val="00BE318F"/>
    <w:rsid w:val="00BE404E"/>
    <w:rsid w:val="00BE440A"/>
    <w:rsid w:val="00BE5433"/>
    <w:rsid w:val="00BF2846"/>
    <w:rsid w:val="00BF32A8"/>
    <w:rsid w:val="00BF5BC4"/>
    <w:rsid w:val="00C019D0"/>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64A"/>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DF7CA5"/>
    <w:rsid w:val="00E004BF"/>
    <w:rsid w:val="00E03DBE"/>
    <w:rsid w:val="00E05577"/>
    <w:rsid w:val="00E056C0"/>
    <w:rsid w:val="00E11334"/>
    <w:rsid w:val="00E14267"/>
    <w:rsid w:val="00E24303"/>
    <w:rsid w:val="00E250DF"/>
    <w:rsid w:val="00E262ED"/>
    <w:rsid w:val="00E273FF"/>
    <w:rsid w:val="00E279BA"/>
    <w:rsid w:val="00E307D8"/>
    <w:rsid w:val="00E4144B"/>
    <w:rsid w:val="00E431E8"/>
    <w:rsid w:val="00E433B5"/>
    <w:rsid w:val="00E45740"/>
    <w:rsid w:val="00E459DF"/>
    <w:rsid w:val="00E52162"/>
    <w:rsid w:val="00E5262D"/>
    <w:rsid w:val="00E5274B"/>
    <w:rsid w:val="00E54DBD"/>
    <w:rsid w:val="00E568AC"/>
    <w:rsid w:val="00E57CAA"/>
    <w:rsid w:val="00E61BF9"/>
    <w:rsid w:val="00E646DE"/>
    <w:rsid w:val="00E6674B"/>
    <w:rsid w:val="00E7314E"/>
    <w:rsid w:val="00E7593F"/>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35"/>
    <w:rsid w:val="00EB08B0"/>
    <w:rsid w:val="00EB0AD5"/>
    <w:rsid w:val="00EB0EA5"/>
    <w:rsid w:val="00EB1B9D"/>
    <w:rsid w:val="00EB3319"/>
    <w:rsid w:val="00EB3794"/>
    <w:rsid w:val="00EB618E"/>
    <w:rsid w:val="00EB7F8E"/>
    <w:rsid w:val="00EC23A5"/>
    <w:rsid w:val="00EC2F29"/>
    <w:rsid w:val="00EC4A02"/>
    <w:rsid w:val="00EC7B78"/>
    <w:rsid w:val="00ED1EEA"/>
    <w:rsid w:val="00ED5B7E"/>
    <w:rsid w:val="00EE1379"/>
    <w:rsid w:val="00EE265E"/>
    <w:rsid w:val="00EE6F5D"/>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FF4"/>
    <w:rsid w:val="00F57D0B"/>
    <w:rsid w:val="00F60ED0"/>
    <w:rsid w:val="00F63D14"/>
    <w:rsid w:val="00F67A7E"/>
    <w:rsid w:val="00F70158"/>
    <w:rsid w:val="00F70E9D"/>
    <w:rsid w:val="00F713E1"/>
    <w:rsid w:val="00F724C6"/>
    <w:rsid w:val="00F750A6"/>
    <w:rsid w:val="00F76D04"/>
    <w:rsid w:val="00F80A60"/>
    <w:rsid w:val="00F823F2"/>
    <w:rsid w:val="00F83EF8"/>
    <w:rsid w:val="00F843E4"/>
    <w:rsid w:val="00F84F01"/>
    <w:rsid w:val="00F86194"/>
    <w:rsid w:val="00F90608"/>
    <w:rsid w:val="00F914C5"/>
    <w:rsid w:val="00F915ED"/>
    <w:rsid w:val="00F92858"/>
    <w:rsid w:val="00F9792A"/>
    <w:rsid w:val="00FA00AA"/>
    <w:rsid w:val="00FA12CD"/>
    <w:rsid w:val="00FA330E"/>
    <w:rsid w:val="00FA4298"/>
    <w:rsid w:val="00FA5B33"/>
    <w:rsid w:val="00FA6878"/>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uiPriority w:val="18"/>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8"/>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8D9BC6F3-1085-4E96-A52A-E1DF300B1FEA}"/>
</file>

<file path=customXml/itemProps5.xml><?xml version="1.0" encoding="utf-8"?>
<ds:datastoreItem xmlns:ds="http://schemas.openxmlformats.org/officeDocument/2006/customXml" ds:itemID="{FC5A0EA4-1559-4EF9-8279-CAAB52F11224}"/>
</file>

<file path=customXml/itemProps6.xml><?xml version="1.0" encoding="utf-8"?>
<ds:datastoreItem xmlns:ds="http://schemas.openxmlformats.org/officeDocument/2006/customXml" ds:itemID="{422D9D06-980B-4ABF-983C-389293E2FCAF}"/>
</file>

<file path=docProps/app.xml><?xml version="1.0" encoding="utf-8"?>
<Properties xmlns="http://schemas.openxmlformats.org/officeDocument/2006/extended-properties" xmlns:vt="http://schemas.openxmlformats.org/officeDocument/2006/docPropsVTypes">
  <Template>QH A4 Portrait Word Template</Template>
  <TotalTime>22</TotalTime>
  <Pages>7</Pages>
  <Words>1081</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4</cp:revision>
  <dcterms:created xsi:type="dcterms:W3CDTF">2022-03-04T05:56:00Z</dcterms:created>
  <dcterms:modified xsi:type="dcterms:W3CDTF">2022-03-04T06:23:00Z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