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D04D" w14:textId="77777777" w:rsidR="004145FE" w:rsidRDefault="004145FE" w:rsidP="00664A9F">
      <w:pPr>
        <w:rPr>
          <w:lang w:val="en-US"/>
        </w:rPr>
      </w:pPr>
    </w:p>
    <w:p w14:paraId="24E0FB56" w14:textId="77777777" w:rsidR="00680789" w:rsidRDefault="00680789" w:rsidP="00664A9F">
      <w:pPr>
        <w:rPr>
          <w:lang w:val="en-US"/>
        </w:rPr>
      </w:pPr>
    </w:p>
    <w:p w14:paraId="17633F34" w14:textId="77777777" w:rsidR="00680789" w:rsidRDefault="00680789" w:rsidP="00664A9F">
      <w:pPr>
        <w:rPr>
          <w:lang w:val="en-US"/>
        </w:rPr>
      </w:pPr>
    </w:p>
    <w:p w14:paraId="1EF26D5C" w14:textId="77777777" w:rsidR="00680789" w:rsidRDefault="00680789" w:rsidP="00664A9F">
      <w:pPr>
        <w:rPr>
          <w:lang w:val="en-US"/>
        </w:rPr>
      </w:pPr>
    </w:p>
    <w:p w14:paraId="7C79E50D" w14:textId="77777777" w:rsidR="00680789" w:rsidRDefault="00680789" w:rsidP="00664A9F">
      <w:pPr>
        <w:rPr>
          <w:lang w:val="en-US"/>
        </w:rPr>
      </w:pPr>
    </w:p>
    <w:p w14:paraId="3A89E147" w14:textId="77777777" w:rsidR="00680789" w:rsidRDefault="00680789" w:rsidP="00664A9F">
      <w:pPr>
        <w:rPr>
          <w:lang w:val="en-US"/>
        </w:rPr>
      </w:pPr>
    </w:p>
    <w:p w14:paraId="106EE0F5" w14:textId="77777777" w:rsidR="00680789" w:rsidRDefault="00680789" w:rsidP="00664A9F">
      <w:pPr>
        <w:rPr>
          <w:lang w:val="en-US"/>
        </w:rPr>
      </w:pPr>
    </w:p>
    <w:p w14:paraId="34761FC5" w14:textId="77777777" w:rsidR="00680789" w:rsidRDefault="00680789" w:rsidP="00664A9F">
      <w:pPr>
        <w:rPr>
          <w:lang w:val="en-US"/>
        </w:rPr>
      </w:pPr>
    </w:p>
    <w:p w14:paraId="49508C0F" w14:textId="77777777" w:rsidR="00680789" w:rsidRDefault="00680789" w:rsidP="00664A9F">
      <w:pPr>
        <w:rPr>
          <w:lang w:val="en-US"/>
        </w:rPr>
      </w:pPr>
    </w:p>
    <w:p w14:paraId="27B8F702" w14:textId="77777777" w:rsidR="00680789" w:rsidRDefault="00680789" w:rsidP="00664A9F">
      <w:pPr>
        <w:rPr>
          <w:lang w:val="en-US"/>
        </w:rPr>
      </w:pPr>
    </w:p>
    <w:p w14:paraId="654E40F5" w14:textId="77777777" w:rsidR="00680789" w:rsidRDefault="00680789" w:rsidP="00664A9F">
      <w:pPr>
        <w:rPr>
          <w:lang w:val="en-US"/>
        </w:rPr>
      </w:pPr>
    </w:p>
    <w:p w14:paraId="6847343E" w14:textId="77777777" w:rsidR="00680789" w:rsidRDefault="00680789" w:rsidP="00664A9F">
      <w:pPr>
        <w:rPr>
          <w:lang w:val="en-US"/>
        </w:rPr>
      </w:pPr>
    </w:p>
    <w:p w14:paraId="7964E278" w14:textId="77777777" w:rsidR="00680789" w:rsidRDefault="00680789" w:rsidP="00664A9F">
      <w:pPr>
        <w:rPr>
          <w:lang w:val="en-US"/>
        </w:rPr>
      </w:pPr>
    </w:p>
    <w:sdt>
      <w:sdtPr>
        <w:rPr>
          <w:rFonts w:cs="Arial"/>
          <w:b/>
          <w:color w:val="05325F" w:themeColor="text2"/>
          <w:sz w:val="68"/>
          <w:szCs w:val="68"/>
        </w:rPr>
        <w:alias w:val="Title"/>
        <w:tag w:val=""/>
        <w:id w:val="1626266576"/>
        <w:dataBinding w:prefixMappings="xmlns:ns0='http://purl.org/dc/elements/1.1/' xmlns:ns1='http://schemas.openxmlformats.org/package/2006/metadata/core-properties' " w:xpath="/ns1:coreProperties[1]/ns0:title[1]" w:storeItemID="{6C3C8BC8-F283-45AE-878A-BAB7291924A1}"/>
        <w:text/>
      </w:sdtPr>
      <w:sdtEndPr/>
      <w:sdtContent>
        <w:p w14:paraId="1565B43B" w14:textId="245885EF" w:rsidR="00680789" w:rsidRPr="00646C91" w:rsidRDefault="00AE46E5" w:rsidP="00680789">
          <w:pPr>
            <w:pStyle w:val="Title"/>
            <w:spacing w:after="80"/>
            <w:rPr>
              <w:rFonts w:cs="Arial"/>
              <w:b/>
              <w:color w:val="05325F" w:themeColor="text2"/>
              <w:sz w:val="68"/>
              <w:szCs w:val="68"/>
            </w:rPr>
          </w:pPr>
          <w:r>
            <w:rPr>
              <w:rFonts w:cs="Arial"/>
              <w:b/>
              <w:color w:val="05325F" w:themeColor="text2"/>
              <w:sz w:val="68"/>
              <w:szCs w:val="68"/>
            </w:rPr>
            <w:t>[Enter project title]</w:t>
          </w:r>
        </w:p>
      </w:sdtContent>
    </w:sdt>
    <w:p w14:paraId="79C004C9" w14:textId="397AB275" w:rsidR="00680789" w:rsidRPr="00646C91" w:rsidRDefault="00CD03CD" w:rsidP="00680789">
      <w:pPr>
        <w:rPr>
          <w:rFonts w:cs="Arial"/>
          <w:bCs/>
          <w:color w:val="05325F" w:themeColor="text2"/>
          <w:sz w:val="16"/>
          <w:szCs w:val="16"/>
        </w:rPr>
      </w:pPr>
      <w:sdt>
        <w:sdtPr>
          <w:rPr>
            <w:rStyle w:val="SubtitleChar"/>
            <w:rFonts w:cs="Arial"/>
            <w:bCs/>
            <w:color w:val="05325F" w:themeColor="text2"/>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554091">
            <w:rPr>
              <w:rStyle w:val="SubtitleChar"/>
              <w:rFonts w:cs="Arial"/>
              <w:bCs/>
              <w:color w:val="05325F" w:themeColor="text2"/>
              <w:sz w:val="36"/>
              <w:szCs w:val="36"/>
            </w:rPr>
            <w:t>Construction building information modelling execution plan template</w:t>
          </w:r>
        </w:sdtContent>
      </w:sdt>
    </w:p>
    <w:p w14:paraId="78D1F870" w14:textId="77777777" w:rsidR="00680789" w:rsidRDefault="00680789" w:rsidP="00664A9F">
      <w:pPr>
        <w:rPr>
          <w:lang w:val="en-US"/>
        </w:rPr>
      </w:pPr>
    </w:p>
    <w:p w14:paraId="48D28617" w14:textId="53516B17" w:rsidR="00680789" w:rsidRDefault="00F3266F" w:rsidP="00664A9F">
      <w:pPr>
        <w:rPr>
          <w:lang w:val="en-US"/>
        </w:rPr>
      </w:pPr>
      <w:r w:rsidRPr="00F3266F">
        <w:rPr>
          <w:i/>
          <w:iCs/>
        </w:rPr>
        <w:t>HIQ-PLN-00003</w:t>
      </w:r>
    </w:p>
    <w:p w14:paraId="709DB508" w14:textId="77777777" w:rsidR="00680789" w:rsidRDefault="00680789" w:rsidP="00664A9F">
      <w:pPr>
        <w:rPr>
          <w:lang w:val="en-US"/>
        </w:rPr>
      </w:pPr>
    </w:p>
    <w:p w14:paraId="6C8832A6" w14:textId="77777777" w:rsidR="00680789" w:rsidRDefault="00680789" w:rsidP="00664A9F">
      <w:pPr>
        <w:rPr>
          <w:lang w:val="en-US"/>
        </w:rPr>
      </w:pPr>
    </w:p>
    <w:p w14:paraId="26610CFB" w14:textId="77777777" w:rsidR="00680789" w:rsidRDefault="00680789" w:rsidP="00664A9F">
      <w:pPr>
        <w:rPr>
          <w:lang w:val="en-US"/>
        </w:rPr>
      </w:pPr>
    </w:p>
    <w:p w14:paraId="30E2BAFD" w14:textId="77777777" w:rsidR="00680789" w:rsidRDefault="00680789" w:rsidP="00664A9F">
      <w:pPr>
        <w:rPr>
          <w:lang w:val="en-US"/>
        </w:rPr>
      </w:pPr>
    </w:p>
    <w:p w14:paraId="108C3C4E" w14:textId="77777777" w:rsidR="00680789" w:rsidRDefault="00680789" w:rsidP="00664A9F">
      <w:pPr>
        <w:rPr>
          <w:lang w:val="en-US"/>
        </w:rPr>
      </w:pPr>
    </w:p>
    <w:p w14:paraId="5D578244" w14:textId="77777777" w:rsidR="00680789" w:rsidRDefault="00680789" w:rsidP="00664A9F">
      <w:pPr>
        <w:rPr>
          <w:lang w:val="en-US"/>
        </w:rPr>
      </w:pPr>
    </w:p>
    <w:p w14:paraId="42EA404E" w14:textId="77777777" w:rsidR="00680789" w:rsidRDefault="00680789" w:rsidP="00664A9F">
      <w:pPr>
        <w:rPr>
          <w:lang w:val="en-US"/>
        </w:rPr>
      </w:pPr>
    </w:p>
    <w:p w14:paraId="4FCBDE55" w14:textId="77777777" w:rsidR="00680789" w:rsidRDefault="00680789" w:rsidP="00664A9F">
      <w:pPr>
        <w:rPr>
          <w:lang w:val="en-US"/>
        </w:rPr>
      </w:pPr>
    </w:p>
    <w:p w14:paraId="10076AC4" w14:textId="77777777" w:rsidR="00DC2348" w:rsidRDefault="00DC2348" w:rsidP="00664A9F">
      <w:pPr>
        <w:rPr>
          <w:lang w:val="en-US"/>
        </w:rPr>
        <w:sectPr w:rsidR="00DC2348" w:rsidSect="00ED58C8">
          <w:headerReference w:type="default" r:id="rId11"/>
          <w:footerReference w:type="default" r:id="rId12"/>
          <w:headerReference w:type="first" r:id="rId13"/>
          <w:pgSz w:w="11906" w:h="16838" w:code="9"/>
          <w:pgMar w:top="1134" w:right="707" w:bottom="1560" w:left="1134" w:header="0" w:footer="222" w:gutter="0"/>
          <w:cols w:space="708"/>
          <w:docGrid w:linePitch="360"/>
        </w:sectPr>
      </w:pPr>
    </w:p>
    <w:p w14:paraId="5B24FA3C" w14:textId="02E1F14D" w:rsidR="00ED58C8" w:rsidRPr="00983605" w:rsidRDefault="00ED58C8" w:rsidP="00983605">
      <w:pPr>
        <w:pStyle w:val="Heading1"/>
      </w:pPr>
      <w:bookmarkStart w:id="0" w:name="_Toc206674786"/>
      <w:bookmarkStart w:id="1" w:name="_Toc220570383"/>
      <w:r>
        <w:lastRenderedPageBreak/>
        <w:t>Copyright</w:t>
      </w:r>
      <w:bookmarkEnd w:id="0"/>
      <w:bookmarkEnd w:id="1"/>
    </w:p>
    <w:p w14:paraId="34A0B2EE" w14:textId="77777777" w:rsidR="00ED58C8" w:rsidRPr="0057154E" w:rsidRDefault="00ED58C8" w:rsidP="00ED58C8">
      <w:pPr>
        <w:pStyle w:val="BodyText"/>
      </w:pPr>
    </w:p>
    <w:p w14:paraId="6D45D98B" w14:textId="099937B6" w:rsidR="00D20AE2" w:rsidRPr="00042636" w:rsidRDefault="00166985" w:rsidP="00D20AE2">
      <w:pPr>
        <w:pStyle w:val="References"/>
        <w:spacing w:line="240" w:lineRule="auto"/>
        <w:rPr>
          <w:b/>
          <w:bCs/>
        </w:rPr>
      </w:pPr>
      <w:r>
        <w:rPr>
          <w:b/>
          <w:bCs/>
        </w:rPr>
        <w:t>Queensland Health</w:t>
      </w:r>
      <w:r w:rsidR="00D20AE2">
        <w:rPr>
          <w:b/>
          <w:bCs/>
        </w:rPr>
        <w:t xml:space="preserve"> Construction </w:t>
      </w:r>
      <w:r w:rsidR="00AF5584">
        <w:rPr>
          <w:b/>
          <w:bCs/>
        </w:rPr>
        <w:t>b</w:t>
      </w:r>
      <w:r w:rsidR="009C723A">
        <w:rPr>
          <w:b/>
          <w:bCs/>
        </w:rPr>
        <w:t xml:space="preserve">uilding </w:t>
      </w:r>
      <w:r w:rsidR="00AF5584">
        <w:rPr>
          <w:b/>
          <w:bCs/>
        </w:rPr>
        <w:t>i</w:t>
      </w:r>
      <w:r w:rsidR="009C723A">
        <w:rPr>
          <w:b/>
          <w:bCs/>
        </w:rPr>
        <w:t xml:space="preserve">nformation </w:t>
      </w:r>
      <w:r w:rsidR="00AF5584">
        <w:rPr>
          <w:b/>
          <w:bCs/>
        </w:rPr>
        <w:t>m</w:t>
      </w:r>
      <w:r w:rsidR="009C723A">
        <w:rPr>
          <w:b/>
          <w:bCs/>
        </w:rPr>
        <w:t>odelling</w:t>
      </w:r>
      <w:r w:rsidR="00D20AE2">
        <w:rPr>
          <w:b/>
          <w:bCs/>
        </w:rPr>
        <w:t xml:space="preserve"> </w:t>
      </w:r>
      <w:r w:rsidR="00027662">
        <w:rPr>
          <w:b/>
          <w:bCs/>
        </w:rPr>
        <w:t xml:space="preserve">(BIM) </w:t>
      </w:r>
      <w:r w:rsidR="00AF5584">
        <w:rPr>
          <w:b/>
          <w:bCs/>
        </w:rPr>
        <w:t>e</w:t>
      </w:r>
      <w:r w:rsidR="009C723A">
        <w:rPr>
          <w:b/>
          <w:bCs/>
        </w:rPr>
        <w:t xml:space="preserve">xecution </w:t>
      </w:r>
      <w:r w:rsidR="00AF5584">
        <w:rPr>
          <w:b/>
          <w:bCs/>
        </w:rPr>
        <w:t>p</w:t>
      </w:r>
      <w:r w:rsidR="009C723A">
        <w:rPr>
          <w:b/>
          <w:bCs/>
        </w:rPr>
        <w:t>lan</w:t>
      </w:r>
      <w:r w:rsidR="009D509F">
        <w:rPr>
          <w:b/>
          <w:bCs/>
        </w:rPr>
        <w:t xml:space="preserve"> template</w:t>
      </w:r>
      <w:r w:rsidR="00F3266F">
        <w:rPr>
          <w:b/>
          <w:bCs/>
        </w:rPr>
        <w:t xml:space="preserve"> (</w:t>
      </w:r>
      <w:r w:rsidR="00F3266F" w:rsidRPr="00F3266F">
        <w:rPr>
          <w:b/>
          <w:bCs/>
        </w:rPr>
        <w:t>HIQ-PLN-00003</w:t>
      </w:r>
      <w:r w:rsidR="00F3266F">
        <w:rPr>
          <w:b/>
          <w:bCs/>
        </w:rPr>
        <w:t>)</w:t>
      </w:r>
    </w:p>
    <w:p w14:paraId="3F87B387" w14:textId="6985F55C" w:rsidR="00ED58C8" w:rsidRDefault="00ED58C8" w:rsidP="00ED58C8">
      <w:pPr>
        <w:pStyle w:val="References"/>
        <w:spacing w:line="240" w:lineRule="auto"/>
      </w:pPr>
      <w:r w:rsidRPr="00042636">
        <w:t xml:space="preserve">Published by the State of Queensland (Queensland Health), </w:t>
      </w:r>
      <w:r w:rsidR="00326EA0">
        <w:t>June</w:t>
      </w:r>
      <w:r w:rsidR="00AF5584">
        <w:t xml:space="preserve"> 2026</w:t>
      </w:r>
    </w:p>
    <w:p w14:paraId="53FF1D61" w14:textId="77777777" w:rsidR="00ED58C8" w:rsidRPr="00042636" w:rsidRDefault="00ED58C8" w:rsidP="00ED58C8">
      <w:pPr>
        <w:pStyle w:val="References"/>
        <w:spacing w:line="240" w:lineRule="auto"/>
      </w:pPr>
      <w:r w:rsidRPr="009B2A9C">
        <w:rPr>
          <w:noProof/>
          <w14:numSpacing w14:val="default"/>
        </w:rPr>
        <w:t xml:space="preserve"> </w:t>
      </w:r>
      <w:r>
        <w:rPr>
          <w:noProof/>
          <w14:numSpacing w14:val="default"/>
        </w:rPr>
        <w:drawing>
          <wp:inline distT="0" distB="0" distL="0" distR="0" wp14:anchorId="15010EA8" wp14:editId="649C1274">
            <wp:extent cx="821646" cy="282441"/>
            <wp:effectExtent l="0" t="0" r="4445" b="0"/>
            <wp:docPr id="464191308" name="Picture 1"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91308" name="Picture 1" descr="A grey and black sign with a person in a circ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9299" cy="302259"/>
                    </a:xfrm>
                    <a:prstGeom prst="rect">
                      <a:avLst/>
                    </a:prstGeom>
                  </pic:spPr>
                </pic:pic>
              </a:graphicData>
            </a:graphic>
          </wp:inline>
        </w:drawing>
      </w:r>
    </w:p>
    <w:p w14:paraId="7D16FC2F" w14:textId="77777777" w:rsidR="00ED58C8" w:rsidRPr="009B2A9C" w:rsidRDefault="00ED58C8" w:rsidP="00ED58C8">
      <w:pPr>
        <w:pStyle w:val="References"/>
        <w:spacing w:line="240" w:lineRule="auto"/>
      </w:pPr>
      <w:r w:rsidRPr="00042636">
        <w:t xml:space="preserve">This document is licensed under a Creative Commons Attribution 3.0 Australia licence. To view a copy of this licence, visit </w:t>
      </w:r>
      <w:hyperlink r:id="rId15" w:history="1">
        <w:r w:rsidRPr="009B2A9C">
          <w:rPr>
            <w:rStyle w:val="Hyperlink"/>
          </w:rPr>
          <w:t>creativecommons.org/licenses/by/3.0/au</w:t>
        </w:r>
      </w:hyperlink>
    </w:p>
    <w:p w14:paraId="75D59121" w14:textId="26C7262A" w:rsidR="00ED58C8" w:rsidRPr="00042636" w:rsidRDefault="00ED58C8" w:rsidP="00ED58C8">
      <w:pPr>
        <w:pStyle w:val="References"/>
        <w:spacing w:line="240" w:lineRule="auto"/>
      </w:pPr>
      <w:r w:rsidRPr="00042636">
        <w:t xml:space="preserve">© State of Queensland (Queensland Health) </w:t>
      </w:r>
      <w:r w:rsidR="00027662">
        <w:t>2025</w:t>
      </w:r>
    </w:p>
    <w:p w14:paraId="1D2D9B26" w14:textId="77777777" w:rsidR="00ED58C8" w:rsidRPr="00042636" w:rsidRDefault="00ED58C8" w:rsidP="00ED58C8">
      <w:pPr>
        <w:pStyle w:val="References"/>
        <w:spacing w:line="240" w:lineRule="auto"/>
      </w:pPr>
      <w:r w:rsidRPr="00042636">
        <w:t>You are free to copy, communicate and adapt the work, as long as you attribute the State of Queensland (Queensland Health).</w:t>
      </w:r>
    </w:p>
    <w:p w14:paraId="38092F58" w14:textId="77777777" w:rsidR="00326EA0" w:rsidRPr="00D917B4" w:rsidRDefault="00326EA0" w:rsidP="00326EA0">
      <w:pPr>
        <w:pStyle w:val="References"/>
        <w:spacing w:line="240" w:lineRule="auto"/>
        <w:rPr>
          <w:rFonts w:cs="Arial"/>
          <w:sz w:val="20"/>
          <w:szCs w:val="20"/>
        </w:rPr>
      </w:pPr>
      <w:r w:rsidRPr="00D917B4">
        <w:rPr>
          <w:rFonts w:cs="Arial"/>
        </w:rPr>
        <w:t>For more information contact:</w:t>
      </w:r>
      <w:r w:rsidRPr="00D917B4">
        <w:rPr>
          <w:rFonts w:cs="Arial"/>
        </w:rPr>
        <w:br/>
        <w:t>Health Infrastructure Queensland, Department of Health, GPO Box 48, Brisbane QLD 4001</w:t>
      </w:r>
      <w:bookmarkStart w:id="2" w:name="_Hlk220567604"/>
      <w:r w:rsidRPr="00D917B4">
        <w:rPr>
          <w:rFonts w:cs="Arial"/>
        </w:rPr>
        <w:t xml:space="preserve">, email </w:t>
      </w:r>
      <w:hyperlink r:id="rId16" w:history="1">
        <w:r w:rsidRPr="00C85EBE">
          <w:rPr>
            <w:rStyle w:val="Hyperlink"/>
            <w:rFonts w:cs="Arial"/>
            <w:szCs w:val="18"/>
          </w:rPr>
          <w:t>hiqdesigninnovationandassurance@health.qld.gov.au</w:t>
        </w:r>
      </w:hyperlink>
      <w:r w:rsidRPr="00D917B4">
        <w:rPr>
          <w:rFonts w:cs="Arial"/>
          <w:sz w:val="20"/>
          <w:szCs w:val="20"/>
        </w:rPr>
        <w:t xml:space="preserve">, </w:t>
      </w:r>
      <w:r w:rsidRPr="00D917B4">
        <w:rPr>
          <w:rFonts w:cs="Arial"/>
          <w:szCs w:val="18"/>
        </w:rPr>
        <w:t>phone (07) 3328 9310</w:t>
      </w:r>
      <w:r w:rsidRPr="00D917B4">
        <w:rPr>
          <w:rFonts w:cs="Arial"/>
          <w:sz w:val="20"/>
          <w:szCs w:val="20"/>
        </w:rPr>
        <w:t>.</w:t>
      </w:r>
    </w:p>
    <w:bookmarkEnd w:id="2"/>
    <w:p w14:paraId="536A05BB" w14:textId="54EB644A" w:rsidR="00326EA0" w:rsidRPr="00CD03CD" w:rsidRDefault="00326EA0" w:rsidP="00326EA0">
      <w:pPr>
        <w:spacing w:before="120" w:after="240"/>
        <w:textboxTightWrap w:val="allLines"/>
        <w:rPr>
          <w:rFonts w:cs="Times New Roman (Body CS)"/>
          <w:spacing w:val="-2"/>
          <w:kern w:val="21"/>
          <w:sz w:val="18"/>
          <w:szCs w:val="18"/>
          <w:lang w:val="en-GB" w:eastAsia="en-US"/>
        </w:rPr>
      </w:pPr>
      <w:r w:rsidRPr="00CD03CD">
        <w:rPr>
          <w:rFonts w:cs="Times New Roman (Body CS)"/>
          <w:spacing w:val="-2"/>
          <w:kern w:val="21"/>
          <w:sz w:val="18"/>
          <w:szCs w:val="18"/>
          <w:lang w:val="en-GB" w:eastAsia="en-US"/>
        </w:rPr>
        <w:t xml:space="preserve">An electronic version of this document is available at </w:t>
      </w:r>
      <w:r w:rsidR="00CD03CD" w:rsidRPr="00CD03CD">
        <w:rPr>
          <w:sz w:val="18"/>
          <w:szCs w:val="18"/>
        </w:rPr>
        <w:t xml:space="preserve"> </w:t>
      </w:r>
      <w:hyperlink r:id="rId17" w:history="1">
        <w:r w:rsidR="00CD03CD" w:rsidRPr="00CD03CD">
          <w:rPr>
            <w:rStyle w:val="Hyperlink"/>
            <w:sz w:val="18"/>
            <w:szCs w:val="18"/>
          </w:rPr>
          <w:t>https://www.health.qld.gov.au/system-governance/health-infrastructure/resources/building-information-modelling</w:t>
        </w:r>
      </w:hyperlink>
      <w:r w:rsidRPr="00CD03CD">
        <w:rPr>
          <w:sz w:val="18"/>
          <w:szCs w:val="18"/>
        </w:rPr>
        <w:t xml:space="preserve"> </w:t>
      </w:r>
      <w:r w:rsidRPr="00CD03CD">
        <w:rPr>
          <w:rFonts w:cs="Times New Roman (Body CS)"/>
          <w:spacing w:val="-2"/>
          <w:kern w:val="21"/>
          <w:sz w:val="18"/>
          <w:szCs w:val="18"/>
          <w:lang w:val="en-GB" w:eastAsia="en-US"/>
        </w:rPr>
        <w:t xml:space="preserve">or via the </w:t>
      </w:r>
      <w:hyperlink r:id="rId18" w:history="1">
        <w:r w:rsidRPr="00CD03CD">
          <w:rPr>
            <w:rStyle w:val="Hyperlink"/>
            <w:rFonts w:cs="Times New Roman (Body CS)"/>
            <w:spacing w:val="-2"/>
            <w:kern w:val="21"/>
            <w:sz w:val="18"/>
            <w:szCs w:val="18"/>
            <w:lang w:val="en-GB" w:eastAsia="en-US"/>
          </w:rPr>
          <w:t>Queensland Health Design Collaboration</w:t>
        </w:r>
      </w:hyperlink>
      <w:r w:rsidRPr="00CD03CD">
        <w:rPr>
          <w:rFonts w:cs="Times New Roman (Body CS)"/>
          <w:spacing w:val="-2"/>
          <w:kern w:val="21"/>
          <w:sz w:val="18"/>
          <w:szCs w:val="18"/>
          <w:lang w:val="en-GB" w:eastAsia="en-US"/>
        </w:rPr>
        <w:t xml:space="preserve"> site. </w:t>
      </w:r>
    </w:p>
    <w:p w14:paraId="4A001E80" w14:textId="77777777" w:rsidR="00ED58C8" w:rsidRPr="009B2A9C" w:rsidRDefault="00ED58C8" w:rsidP="00ED58C8">
      <w:pPr>
        <w:pStyle w:val="References"/>
        <w:spacing w:line="240" w:lineRule="auto"/>
        <w:rPr>
          <w:b/>
          <w:bCs/>
        </w:rPr>
      </w:pPr>
      <w:r w:rsidRPr="009B2A9C">
        <w:rPr>
          <w:b/>
          <w:bCs/>
        </w:rPr>
        <w:t>Disclaimer</w:t>
      </w:r>
    </w:p>
    <w:p w14:paraId="1D627AEA" w14:textId="77777777" w:rsidR="00ED58C8" w:rsidRDefault="00ED58C8" w:rsidP="00ED58C8">
      <w:pPr>
        <w:pStyle w:val="References"/>
        <w:spacing w:line="240" w:lineRule="auto"/>
      </w:pPr>
      <w:r>
        <w:t>The content presented in this publication is distributed by the Queensland Government as an information source only. The State of Queensland makes no statements, representations or warranties about the accuracy, completeness or reliability of any information contained in this publication. The State of Queensland disclaims all responsibility and all liability (including without limitation for liability in negligence) for all expenses, losses, damages and costs you might incur as a result of the information being inaccurate or incomplete in any way, and for any reason reliance was placed on such information.</w:t>
      </w:r>
    </w:p>
    <w:p w14:paraId="63567248" w14:textId="52952BE6" w:rsidR="00B91668" w:rsidRDefault="00B91668">
      <w:pPr>
        <w:spacing w:after="0"/>
        <w:rPr>
          <w:rFonts w:cs="Times New Roman (Body CS)"/>
          <w:spacing w:val="-2"/>
          <w:kern w:val="21"/>
          <w:lang w:val="en-GB" w:eastAsia="en-US"/>
          <w14:numSpacing w14:val="proportional"/>
        </w:rPr>
      </w:pPr>
      <w:r>
        <w:br w:type="page"/>
      </w:r>
    </w:p>
    <w:p w14:paraId="155FEA8C" w14:textId="68F172D2" w:rsidR="00D05374" w:rsidRDefault="00D05374" w:rsidP="003D4699">
      <w:pPr>
        <w:pStyle w:val="IntroParagraph"/>
      </w:pPr>
      <w:r w:rsidRPr="00793206">
        <w:lastRenderedPageBreak/>
        <w:t>Project summary</w:t>
      </w:r>
    </w:p>
    <w:p w14:paraId="5DC57357" w14:textId="4F88CA5B" w:rsidR="00A31926" w:rsidRDefault="00A31926" w:rsidP="00A31926">
      <w:pPr>
        <w:pStyle w:val="Instructions"/>
        <w:rPr>
          <w:rFonts w:ascii="Arial" w:hAnsi="Arial"/>
          <w:color w:val="0A64C0"/>
          <w:sz w:val="21"/>
          <w:szCs w:val="21"/>
        </w:rPr>
      </w:pPr>
      <w:r w:rsidRPr="000827FD">
        <w:rPr>
          <w:rFonts w:ascii="Arial" w:hAnsi="Arial"/>
          <w:color w:val="0A64C0"/>
          <w:sz w:val="21"/>
          <w:szCs w:val="21"/>
        </w:rPr>
        <w:t>Please provide some general information of the project</w:t>
      </w:r>
      <w:r>
        <w:rPr>
          <w:rFonts w:ascii="Arial" w:hAnsi="Arial"/>
          <w:color w:val="0A64C0"/>
          <w:sz w:val="21"/>
          <w:szCs w:val="21"/>
        </w:rPr>
        <w:t>.</w:t>
      </w:r>
    </w:p>
    <w:p w14:paraId="00AFF1E4" w14:textId="77777777" w:rsidR="00A31926" w:rsidRPr="000827FD" w:rsidRDefault="00A31926" w:rsidP="000827FD">
      <w:pPr>
        <w:pStyle w:val="BodyText"/>
      </w:pPr>
    </w:p>
    <w:tbl>
      <w:tblPr>
        <w:tblStyle w:val="DfQtable"/>
        <w:tblW w:w="0" w:type="auto"/>
        <w:tblLook w:val="0480" w:firstRow="0" w:lastRow="0" w:firstColumn="1" w:lastColumn="0" w:noHBand="0" w:noVBand="1"/>
      </w:tblPr>
      <w:tblGrid>
        <w:gridCol w:w="3730"/>
        <w:gridCol w:w="3026"/>
        <w:gridCol w:w="3299"/>
      </w:tblGrid>
      <w:tr w:rsidR="004243A0" w14:paraId="3D452392" w14:textId="77777777" w:rsidTr="008B3325">
        <w:tc>
          <w:tcPr>
            <w:cnfStyle w:val="001000000000" w:firstRow="0" w:lastRow="0" w:firstColumn="1" w:lastColumn="0" w:oddVBand="0" w:evenVBand="0" w:oddHBand="0" w:evenHBand="0" w:firstRowFirstColumn="0" w:firstRowLastColumn="0" w:lastRowFirstColumn="0" w:lastRowLastColumn="0"/>
            <w:tcW w:w="3730" w:type="dxa"/>
          </w:tcPr>
          <w:p w14:paraId="577D8B3A" w14:textId="1F29020D" w:rsidR="004243A0" w:rsidRPr="00FF466B" w:rsidRDefault="00E33AB0" w:rsidP="00FF466B">
            <w:pPr>
              <w:pStyle w:val="BodyText"/>
            </w:pPr>
            <w:r>
              <w:t xml:space="preserve">Hospital and </w:t>
            </w:r>
            <w:r w:rsidR="004243A0" w:rsidRPr="00FF466B">
              <w:t>H</w:t>
            </w:r>
            <w:r>
              <w:t xml:space="preserve">ealth </w:t>
            </w:r>
            <w:r w:rsidR="004243A0" w:rsidRPr="00FF466B">
              <w:t>S</w:t>
            </w:r>
            <w:r>
              <w:t>ervice</w:t>
            </w:r>
          </w:p>
        </w:tc>
        <w:tc>
          <w:tcPr>
            <w:tcW w:w="3026" w:type="dxa"/>
          </w:tcPr>
          <w:p w14:paraId="7DAD5416" w14:textId="77777777" w:rsidR="004243A0" w:rsidRPr="00FF466B" w:rsidRDefault="004243A0" w:rsidP="00FF466B">
            <w:pPr>
              <w:pStyle w:val="BodyText"/>
              <w:cnfStyle w:val="000000000000" w:firstRow="0" w:lastRow="0" w:firstColumn="0" w:lastColumn="0" w:oddVBand="0" w:evenVBand="0" w:oddHBand="0" w:evenHBand="0" w:firstRowFirstColumn="0" w:firstRowLastColumn="0" w:lastRowFirstColumn="0" w:lastRowLastColumn="0"/>
            </w:pPr>
          </w:p>
        </w:tc>
        <w:tc>
          <w:tcPr>
            <w:tcW w:w="3299" w:type="dxa"/>
          </w:tcPr>
          <w:p w14:paraId="06531B26" w14:textId="7116404A" w:rsidR="004243A0" w:rsidRPr="00FF466B" w:rsidRDefault="004243A0" w:rsidP="00FF466B">
            <w:pPr>
              <w:pStyle w:val="BodyText"/>
              <w:cnfStyle w:val="000000000000" w:firstRow="0" w:lastRow="0" w:firstColumn="0" w:lastColumn="0" w:oddVBand="0" w:evenVBand="0" w:oddHBand="0" w:evenHBand="0" w:firstRowFirstColumn="0" w:firstRowLastColumn="0" w:lastRowFirstColumn="0" w:lastRowLastColumn="0"/>
            </w:pPr>
            <w:r w:rsidRPr="00FF466B">
              <w:t>[refer to PIR section 4.1]</w:t>
            </w:r>
          </w:p>
        </w:tc>
      </w:tr>
      <w:tr w:rsidR="004243A0" w14:paraId="28ADF387" w14:textId="77777777" w:rsidTr="008B3325">
        <w:tc>
          <w:tcPr>
            <w:cnfStyle w:val="001000000000" w:firstRow="0" w:lastRow="0" w:firstColumn="1" w:lastColumn="0" w:oddVBand="0" w:evenVBand="0" w:oddHBand="0" w:evenHBand="0" w:firstRowFirstColumn="0" w:firstRowLastColumn="0" w:lastRowFirstColumn="0" w:lastRowLastColumn="0"/>
            <w:tcW w:w="3730" w:type="dxa"/>
          </w:tcPr>
          <w:p w14:paraId="313DA3CA" w14:textId="6D068017" w:rsidR="004243A0" w:rsidRPr="00FF466B" w:rsidRDefault="004243A0" w:rsidP="00FF466B">
            <w:pPr>
              <w:pStyle w:val="BodyText"/>
            </w:pPr>
            <w:r w:rsidRPr="00FF466B">
              <w:t>Facility name</w:t>
            </w:r>
          </w:p>
        </w:tc>
        <w:tc>
          <w:tcPr>
            <w:tcW w:w="3026" w:type="dxa"/>
          </w:tcPr>
          <w:p w14:paraId="5F1634DD" w14:textId="77777777" w:rsidR="004243A0" w:rsidRPr="00FF466B" w:rsidRDefault="004243A0" w:rsidP="00FF466B">
            <w:pPr>
              <w:pStyle w:val="BodyText"/>
              <w:cnfStyle w:val="000000000000" w:firstRow="0" w:lastRow="0" w:firstColumn="0" w:lastColumn="0" w:oddVBand="0" w:evenVBand="0" w:oddHBand="0" w:evenHBand="0" w:firstRowFirstColumn="0" w:firstRowLastColumn="0" w:lastRowFirstColumn="0" w:lastRowLastColumn="0"/>
            </w:pPr>
          </w:p>
        </w:tc>
        <w:tc>
          <w:tcPr>
            <w:tcW w:w="3299" w:type="dxa"/>
          </w:tcPr>
          <w:p w14:paraId="24C15A32" w14:textId="7017E0C1" w:rsidR="004243A0" w:rsidRPr="00FF466B" w:rsidRDefault="004243A0" w:rsidP="00FF466B">
            <w:pPr>
              <w:pStyle w:val="BodyText"/>
              <w:cnfStyle w:val="000000000000" w:firstRow="0" w:lastRow="0" w:firstColumn="0" w:lastColumn="0" w:oddVBand="0" w:evenVBand="0" w:oddHBand="0" w:evenHBand="0" w:firstRowFirstColumn="0" w:firstRowLastColumn="0" w:lastRowFirstColumn="0" w:lastRowLastColumn="0"/>
            </w:pPr>
            <w:r w:rsidRPr="00FF466B">
              <w:t>[refer to PIR section 4.1]</w:t>
            </w:r>
          </w:p>
        </w:tc>
      </w:tr>
      <w:tr w:rsidR="004243A0" w14:paraId="0BAB8C00" w14:textId="77777777" w:rsidTr="008B3325">
        <w:tc>
          <w:tcPr>
            <w:cnfStyle w:val="001000000000" w:firstRow="0" w:lastRow="0" w:firstColumn="1" w:lastColumn="0" w:oddVBand="0" w:evenVBand="0" w:oddHBand="0" w:evenHBand="0" w:firstRowFirstColumn="0" w:firstRowLastColumn="0" w:lastRowFirstColumn="0" w:lastRowLastColumn="0"/>
            <w:tcW w:w="3730" w:type="dxa"/>
          </w:tcPr>
          <w:p w14:paraId="06C938CB" w14:textId="582A2DBF" w:rsidR="004243A0" w:rsidRPr="00FF466B" w:rsidRDefault="004243A0" w:rsidP="00FF466B">
            <w:pPr>
              <w:pStyle w:val="BodyText"/>
            </w:pPr>
            <w:r w:rsidRPr="00FF466B">
              <w:t xml:space="preserve">Project </w:t>
            </w:r>
            <w:r w:rsidR="00D95723">
              <w:t>a</w:t>
            </w:r>
            <w:r w:rsidRPr="00FF466B">
              <w:t>ddress/location</w:t>
            </w:r>
          </w:p>
        </w:tc>
        <w:tc>
          <w:tcPr>
            <w:tcW w:w="3026" w:type="dxa"/>
          </w:tcPr>
          <w:p w14:paraId="70D4417A" w14:textId="77777777" w:rsidR="004243A0" w:rsidRPr="00FF466B" w:rsidRDefault="004243A0" w:rsidP="00FF466B">
            <w:pPr>
              <w:pStyle w:val="BodyText"/>
              <w:cnfStyle w:val="000000000000" w:firstRow="0" w:lastRow="0" w:firstColumn="0" w:lastColumn="0" w:oddVBand="0" w:evenVBand="0" w:oddHBand="0" w:evenHBand="0" w:firstRowFirstColumn="0" w:firstRowLastColumn="0" w:lastRowFirstColumn="0" w:lastRowLastColumn="0"/>
            </w:pPr>
          </w:p>
        </w:tc>
        <w:tc>
          <w:tcPr>
            <w:tcW w:w="3299" w:type="dxa"/>
          </w:tcPr>
          <w:p w14:paraId="70947DD0" w14:textId="243DC5A6" w:rsidR="004243A0" w:rsidRPr="00FF466B" w:rsidRDefault="004243A0" w:rsidP="00FF466B">
            <w:pPr>
              <w:pStyle w:val="BodyText"/>
              <w:cnfStyle w:val="000000000000" w:firstRow="0" w:lastRow="0" w:firstColumn="0" w:lastColumn="0" w:oddVBand="0" w:evenVBand="0" w:oddHBand="0" w:evenHBand="0" w:firstRowFirstColumn="0" w:firstRowLastColumn="0" w:lastRowFirstColumn="0" w:lastRowLastColumn="0"/>
            </w:pPr>
            <w:r w:rsidRPr="00FF466B">
              <w:t>[refer to PIR section 4.1]</w:t>
            </w:r>
          </w:p>
        </w:tc>
      </w:tr>
    </w:tbl>
    <w:p w14:paraId="25C00A66" w14:textId="77777777" w:rsidR="00DB1BA0" w:rsidRPr="006125D3" w:rsidRDefault="00DB1BA0" w:rsidP="00874E46">
      <w:pPr>
        <w:pStyle w:val="BodyText"/>
      </w:pPr>
    </w:p>
    <w:p w14:paraId="61F4E53B" w14:textId="77777777" w:rsidR="00D05374" w:rsidRDefault="00D05374" w:rsidP="003D4699">
      <w:pPr>
        <w:pStyle w:val="IntroParagraph"/>
      </w:pPr>
      <w:r w:rsidRPr="00793206">
        <w:t>Document control</w:t>
      </w:r>
    </w:p>
    <w:p w14:paraId="07013EC8" w14:textId="1CAD3FA0" w:rsidR="00A31926" w:rsidRDefault="00A31926" w:rsidP="00A31926">
      <w:pPr>
        <w:pStyle w:val="Instructions"/>
        <w:rPr>
          <w:rFonts w:ascii="Arial" w:hAnsi="Arial"/>
          <w:color w:val="0A64C0"/>
          <w:sz w:val="21"/>
          <w:szCs w:val="21"/>
        </w:rPr>
      </w:pPr>
      <w:r w:rsidRPr="00ED28FB">
        <w:rPr>
          <w:rFonts w:ascii="Arial" w:hAnsi="Arial"/>
          <w:color w:val="0A64C0"/>
          <w:sz w:val="21"/>
          <w:szCs w:val="21"/>
        </w:rPr>
        <w:t xml:space="preserve">Please </w:t>
      </w:r>
      <w:r>
        <w:rPr>
          <w:rFonts w:ascii="Arial" w:hAnsi="Arial"/>
          <w:color w:val="0A64C0"/>
          <w:sz w:val="21"/>
          <w:szCs w:val="21"/>
        </w:rPr>
        <w:t>add the document author and organisation below .</w:t>
      </w:r>
    </w:p>
    <w:p w14:paraId="32A27EED" w14:textId="77777777" w:rsidR="00A31926" w:rsidRPr="00793206" w:rsidRDefault="00A31926" w:rsidP="000827FD">
      <w:pPr>
        <w:pStyle w:val="BodyText"/>
      </w:pPr>
    </w:p>
    <w:tbl>
      <w:tblPr>
        <w:tblStyle w:val="DfQtable"/>
        <w:tblW w:w="0" w:type="auto"/>
        <w:tblLook w:val="0480" w:firstRow="0" w:lastRow="0" w:firstColumn="1" w:lastColumn="0" w:noHBand="0" w:noVBand="1"/>
      </w:tblPr>
      <w:tblGrid>
        <w:gridCol w:w="4815"/>
        <w:gridCol w:w="5240"/>
      </w:tblGrid>
      <w:tr w:rsidR="00BF6B66" w14:paraId="1A2D2DCA" w14:textId="77777777" w:rsidTr="008B3325">
        <w:tc>
          <w:tcPr>
            <w:cnfStyle w:val="001000000000" w:firstRow="0" w:lastRow="0" w:firstColumn="1" w:lastColumn="0" w:oddVBand="0" w:evenVBand="0" w:oddHBand="0" w:evenHBand="0" w:firstRowFirstColumn="0" w:firstRowLastColumn="0" w:lastRowFirstColumn="0" w:lastRowLastColumn="0"/>
            <w:tcW w:w="4815" w:type="dxa"/>
          </w:tcPr>
          <w:p w14:paraId="0F634661" w14:textId="5EA86CDD" w:rsidR="00BF6B66" w:rsidRDefault="00BF6B66" w:rsidP="00BF6B66">
            <w:pPr>
              <w:pStyle w:val="BodyText"/>
            </w:pPr>
            <w:r w:rsidRPr="00F758D5">
              <w:rPr>
                <w:rFonts w:cs="Arial"/>
                <w:sz w:val="22"/>
                <w:szCs w:val="22"/>
                <w:lang w:val="en-AU"/>
              </w:rPr>
              <w:t>Prepared by</w:t>
            </w:r>
          </w:p>
        </w:tc>
        <w:tc>
          <w:tcPr>
            <w:tcW w:w="5240" w:type="dxa"/>
          </w:tcPr>
          <w:p w14:paraId="6E8FB55A" w14:textId="7E654714"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rFonts w:cs="Arial"/>
                <w:sz w:val="22"/>
                <w:szCs w:val="22"/>
                <w:lang w:val="en-AU"/>
              </w:rPr>
              <w:t>[refer to PIR section 4.1 – BIM manager]</w:t>
            </w:r>
          </w:p>
        </w:tc>
      </w:tr>
      <w:tr w:rsidR="00BF6B66" w14:paraId="7D24FA0C" w14:textId="77777777" w:rsidTr="008B3325">
        <w:tc>
          <w:tcPr>
            <w:cnfStyle w:val="001000000000" w:firstRow="0" w:lastRow="0" w:firstColumn="1" w:lastColumn="0" w:oddVBand="0" w:evenVBand="0" w:oddHBand="0" w:evenHBand="0" w:firstRowFirstColumn="0" w:firstRowLastColumn="0" w:lastRowFirstColumn="0" w:lastRowLastColumn="0"/>
            <w:tcW w:w="4815" w:type="dxa"/>
          </w:tcPr>
          <w:p w14:paraId="38E5C580" w14:textId="0E64C095" w:rsidR="00BF6B66" w:rsidRDefault="00BF6B66" w:rsidP="00BF6B66">
            <w:pPr>
              <w:pStyle w:val="BodyText"/>
            </w:pPr>
            <w:r>
              <w:rPr>
                <w:rFonts w:cs="Arial"/>
                <w:sz w:val="22"/>
                <w:szCs w:val="22"/>
                <w:lang w:val="en-AU"/>
              </w:rPr>
              <w:t>Title</w:t>
            </w:r>
          </w:p>
        </w:tc>
        <w:tc>
          <w:tcPr>
            <w:tcW w:w="5240" w:type="dxa"/>
          </w:tcPr>
          <w:p w14:paraId="61D68123" w14:textId="4A3CC069"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rFonts w:cs="Arial"/>
                <w:sz w:val="22"/>
                <w:szCs w:val="22"/>
                <w:lang w:val="en-AU"/>
              </w:rPr>
              <w:t>[refer to PIR section 4.1 – BIM manager]</w:t>
            </w:r>
          </w:p>
        </w:tc>
      </w:tr>
      <w:tr w:rsidR="00BF6B66" w14:paraId="4FFBE055" w14:textId="77777777" w:rsidTr="008B3325">
        <w:tc>
          <w:tcPr>
            <w:cnfStyle w:val="001000000000" w:firstRow="0" w:lastRow="0" w:firstColumn="1" w:lastColumn="0" w:oddVBand="0" w:evenVBand="0" w:oddHBand="0" w:evenHBand="0" w:firstRowFirstColumn="0" w:firstRowLastColumn="0" w:lastRowFirstColumn="0" w:lastRowLastColumn="0"/>
            <w:tcW w:w="4815" w:type="dxa"/>
          </w:tcPr>
          <w:p w14:paraId="79AF8347" w14:textId="17AE6366" w:rsidR="00BF6B66" w:rsidRDefault="00BF6B66" w:rsidP="00BF6B66">
            <w:pPr>
              <w:pStyle w:val="BodyText"/>
            </w:pPr>
            <w:r>
              <w:rPr>
                <w:rFonts w:cs="Arial"/>
                <w:sz w:val="22"/>
                <w:szCs w:val="22"/>
                <w:lang w:val="en-AU"/>
              </w:rPr>
              <w:t>Company</w:t>
            </w:r>
          </w:p>
        </w:tc>
        <w:tc>
          <w:tcPr>
            <w:tcW w:w="5240" w:type="dxa"/>
          </w:tcPr>
          <w:p w14:paraId="5D4C378C" w14:textId="1827FF12"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rFonts w:cs="Arial"/>
                <w:sz w:val="22"/>
                <w:szCs w:val="22"/>
                <w:lang w:val="en-AU"/>
              </w:rPr>
              <w:t>[refer to PIR section 4.1 – BIM manager]</w:t>
            </w:r>
          </w:p>
        </w:tc>
      </w:tr>
      <w:tr w:rsidR="00BF6B66" w14:paraId="3D5AB6F3" w14:textId="77777777" w:rsidTr="008B3325">
        <w:tc>
          <w:tcPr>
            <w:cnfStyle w:val="001000000000" w:firstRow="0" w:lastRow="0" w:firstColumn="1" w:lastColumn="0" w:oddVBand="0" w:evenVBand="0" w:oddHBand="0" w:evenHBand="0" w:firstRowFirstColumn="0" w:firstRowLastColumn="0" w:lastRowFirstColumn="0" w:lastRowLastColumn="0"/>
            <w:tcW w:w="4815" w:type="dxa"/>
          </w:tcPr>
          <w:p w14:paraId="1112AF1D" w14:textId="51712629" w:rsidR="00BF6B66" w:rsidRDefault="00BF6B66" w:rsidP="00BF6B66">
            <w:pPr>
              <w:pStyle w:val="BodyText"/>
            </w:pPr>
            <w:r>
              <w:rPr>
                <w:rFonts w:cs="Arial"/>
                <w:sz w:val="22"/>
                <w:szCs w:val="22"/>
                <w:lang w:val="en-AU"/>
              </w:rPr>
              <w:t>Contact details</w:t>
            </w:r>
          </w:p>
        </w:tc>
        <w:tc>
          <w:tcPr>
            <w:tcW w:w="5240" w:type="dxa"/>
          </w:tcPr>
          <w:p w14:paraId="14D4A8C1" w14:textId="7CD1DDD0"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rFonts w:cs="Arial"/>
                <w:sz w:val="22"/>
                <w:szCs w:val="22"/>
                <w:lang w:val="en-AU"/>
              </w:rPr>
              <w:t>[refer to PIR section 4.1 – BIM manager]</w:t>
            </w:r>
          </w:p>
        </w:tc>
      </w:tr>
    </w:tbl>
    <w:p w14:paraId="14962D01" w14:textId="77777777" w:rsidR="00BF6B66" w:rsidRDefault="00BF6B66" w:rsidP="00BF6B66">
      <w:pPr>
        <w:pStyle w:val="BodyText"/>
      </w:pPr>
    </w:p>
    <w:p w14:paraId="59DF0C48" w14:textId="77777777" w:rsidR="00D05374" w:rsidRDefault="00D05374" w:rsidP="003D4699">
      <w:pPr>
        <w:pStyle w:val="IntroParagraph"/>
      </w:pPr>
      <w:r w:rsidRPr="00793206">
        <w:t>Version history</w:t>
      </w:r>
    </w:p>
    <w:p w14:paraId="11C3B5A7" w14:textId="63C8A173" w:rsidR="00A31926" w:rsidRDefault="00A31926" w:rsidP="00A31926">
      <w:pPr>
        <w:pStyle w:val="Instructions"/>
        <w:rPr>
          <w:rFonts w:ascii="Arial" w:hAnsi="Arial"/>
          <w:color w:val="0A64C0"/>
          <w:sz w:val="21"/>
          <w:szCs w:val="21"/>
        </w:rPr>
      </w:pPr>
      <w:r w:rsidRPr="00ED28FB">
        <w:rPr>
          <w:rFonts w:ascii="Arial" w:hAnsi="Arial"/>
          <w:color w:val="0A64C0"/>
          <w:sz w:val="21"/>
          <w:szCs w:val="21"/>
        </w:rPr>
        <w:t xml:space="preserve">Please </w:t>
      </w:r>
      <w:r>
        <w:rPr>
          <w:rFonts w:ascii="Arial" w:hAnsi="Arial"/>
          <w:color w:val="0A64C0"/>
          <w:sz w:val="21"/>
          <w:szCs w:val="21"/>
        </w:rPr>
        <w:t>track versions of the document below, including draft releases, minor and major updates.</w:t>
      </w:r>
    </w:p>
    <w:p w14:paraId="77052A24" w14:textId="6D74A6B8" w:rsidR="00A31926" w:rsidRDefault="00A31926" w:rsidP="00A31926">
      <w:pPr>
        <w:pStyle w:val="Instructions"/>
        <w:rPr>
          <w:rFonts w:ascii="Arial" w:hAnsi="Arial"/>
          <w:color w:val="0A64C0"/>
          <w:sz w:val="21"/>
          <w:szCs w:val="21"/>
        </w:rPr>
      </w:pPr>
      <w:r>
        <w:rPr>
          <w:rFonts w:ascii="Arial" w:hAnsi="Arial"/>
          <w:color w:val="0A64C0"/>
          <w:sz w:val="21"/>
          <w:szCs w:val="21"/>
        </w:rPr>
        <w:t>All changes, also during project delivery must be tracked below.</w:t>
      </w:r>
    </w:p>
    <w:p w14:paraId="5AE093B0" w14:textId="77777777" w:rsidR="00A31926" w:rsidRPr="000827FD" w:rsidRDefault="00A31926" w:rsidP="000827FD">
      <w:pPr>
        <w:pStyle w:val="BodyText"/>
      </w:pPr>
    </w:p>
    <w:tbl>
      <w:tblPr>
        <w:tblStyle w:val="DfQtable"/>
        <w:tblW w:w="0" w:type="auto"/>
        <w:tblLook w:val="04A0" w:firstRow="1" w:lastRow="0" w:firstColumn="1" w:lastColumn="0" w:noHBand="0" w:noVBand="1"/>
      </w:tblPr>
      <w:tblGrid>
        <w:gridCol w:w="1696"/>
        <w:gridCol w:w="2127"/>
        <w:gridCol w:w="2268"/>
        <w:gridCol w:w="3964"/>
      </w:tblGrid>
      <w:tr w:rsidR="00BF6B66" w14:paraId="5C20DD81" w14:textId="77777777" w:rsidTr="008C5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FE54217" w14:textId="3CF1151C" w:rsidR="00BF6B66" w:rsidRPr="007A55B1" w:rsidRDefault="00EE1DB2" w:rsidP="00BF6B66">
            <w:pPr>
              <w:pStyle w:val="BodyText"/>
              <w:rPr>
                <w:b/>
                <w:bCs/>
                <w:color w:val="FFFFFF" w:themeColor="background1"/>
              </w:rPr>
            </w:pPr>
            <w:r w:rsidRPr="007A55B1">
              <w:rPr>
                <w:b/>
                <w:bCs/>
                <w:color w:val="FFFFFF" w:themeColor="background1"/>
              </w:rPr>
              <w:t>Version no.</w:t>
            </w:r>
          </w:p>
        </w:tc>
        <w:tc>
          <w:tcPr>
            <w:tcW w:w="2127" w:type="dxa"/>
          </w:tcPr>
          <w:p w14:paraId="392523CE" w14:textId="363C8F7B" w:rsidR="00BF6B66" w:rsidRPr="007A55B1" w:rsidRDefault="00EE1DB2" w:rsidP="00BF6B66">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7A55B1">
              <w:rPr>
                <w:b/>
                <w:bCs/>
                <w:color w:val="FFFFFF" w:themeColor="background1"/>
              </w:rPr>
              <w:t>Date</w:t>
            </w:r>
          </w:p>
        </w:tc>
        <w:tc>
          <w:tcPr>
            <w:tcW w:w="2268" w:type="dxa"/>
          </w:tcPr>
          <w:p w14:paraId="60DB5932" w14:textId="464F3661" w:rsidR="00BF6B66" w:rsidRPr="007A55B1" w:rsidRDefault="00EE1DB2" w:rsidP="00BF6B66">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7A55B1">
              <w:rPr>
                <w:b/>
                <w:bCs/>
                <w:color w:val="FFFFFF" w:themeColor="background1"/>
              </w:rPr>
              <w:t>Changed by</w:t>
            </w:r>
          </w:p>
        </w:tc>
        <w:tc>
          <w:tcPr>
            <w:tcW w:w="3964" w:type="dxa"/>
          </w:tcPr>
          <w:p w14:paraId="59F9B851" w14:textId="0F1114CB" w:rsidR="00BF6B66" w:rsidRPr="007A55B1" w:rsidRDefault="00EE1DB2" w:rsidP="00BF6B66">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7A55B1">
              <w:rPr>
                <w:b/>
                <w:bCs/>
                <w:color w:val="FFFFFF" w:themeColor="background1"/>
              </w:rPr>
              <w:t>Nature of amendment</w:t>
            </w:r>
          </w:p>
        </w:tc>
      </w:tr>
      <w:tr w:rsidR="00BF6B66" w14:paraId="53C51376" w14:textId="77777777" w:rsidTr="008C5C6B">
        <w:tc>
          <w:tcPr>
            <w:cnfStyle w:val="001000000000" w:firstRow="0" w:lastRow="0" w:firstColumn="1" w:lastColumn="0" w:oddVBand="0" w:evenVBand="0" w:oddHBand="0" w:evenHBand="0" w:firstRowFirstColumn="0" w:firstRowLastColumn="0" w:lastRowFirstColumn="0" w:lastRowLastColumn="0"/>
            <w:tcW w:w="1696" w:type="dxa"/>
          </w:tcPr>
          <w:p w14:paraId="66D383D6" w14:textId="293E9FB1" w:rsidR="00BF6B66" w:rsidRDefault="00027662" w:rsidP="00BF6B66">
            <w:pPr>
              <w:pStyle w:val="BodyText"/>
            </w:pPr>
            <w:r>
              <w:t>0.1</w:t>
            </w:r>
          </w:p>
        </w:tc>
        <w:tc>
          <w:tcPr>
            <w:tcW w:w="2127" w:type="dxa"/>
          </w:tcPr>
          <w:p w14:paraId="5B75A725" w14:textId="792E76C2"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lang w:val="en-US"/>
              </w:rPr>
              <w:t xml:space="preserve"> </w:t>
            </w:r>
          </w:p>
        </w:tc>
        <w:tc>
          <w:tcPr>
            <w:tcW w:w="2268" w:type="dxa"/>
          </w:tcPr>
          <w:p w14:paraId="4B9A20B0" w14:textId="068EFB2C"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lang w:val="en-US"/>
              </w:rPr>
              <w:t xml:space="preserve"> </w:t>
            </w:r>
          </w:p>
        </w:tc>
        <w:tc>
          <w:tcPr>
            <w:tcW w:w="3964" w:type="dxa"/>
          </w:tcPr>
          <w:p w14:paraId="72E4EF81" w14:textId="364682DA"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lang w:val="en-US"/>
              </w:rPr>
              <w:t>Initial draft</w:t>
            </w:r>
          </w:p>
        </w:tc>
      </w:tr>
      <w:tr w:rsidR="00BF6B66" w14:paraId="65380309" w14:textId="77777777" w:rsidTr="008C5C6B">
        <w:tc>
          <w:tcPr>
            <w:cnfStyle w:val="001000000000" w:firstRow="0" w:lastRow="0" w:firstColumn="1" w:lastColumn="0" w:oddVBand="0" w:evenVBand="0" w:oddHBand="0" w:evenHBand="0" w:firstRowFirstColumn="0" w:firstRowLastColumn="0" w:lastRowFirstColumn="0" w:lastRowLastColumn="0"/>
            <w:tcW w:w="1696" w:type="dxa"/>
          </w:tcPr>
          <w:p w14:paraId="7B058957" w14:textId="0DF8FBCF" w:rsidR="00BF6B66" w:rsidRDefault="00027662" w:rsidP="00BF6B66">
            <w:pPr>
              <w:pStyle w:val="BodyText"/>
            </w:pPr>
            <w:r>
              <w:rPr>
                <w:lang w:val="en-US"/>
              </w:rPr>
              <w:t>0</w:t>
            </w:r>
            <w:r w:rsidR="00BF6B66">
              <w:rPr>
                <w:lang w:val="en-US"/>
              </w:rPr>
              <w:t>.</w:t>
            </w:r>
            <w:r>
              <w:rPr>
                <w:lang w:val="en-US"/>
              </w:rPr>
              <w:t>2</w:t>
            </w:r>
          </w:p>
        </w:tc>
        <w:tc>
          <w:tcPr>
            <w:tcW w:w="2127" w:type="dxa"/>
          </w:tcPr>
          <w:p w14:paraId="1E72C153" w14:textId="666C2546"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lang w:val="en-US"/>
              </w:rPr>
              <w:t xml:space="preserve"> </w:t>
            </w:r>
          </w:p>
        </w:tc>
        <w:tc>
          <w:tcPr>
            <w:tcW w:w="2268" w:type="dxa"/>
          </w:tcPr>
          <w:p w14:paraId="336F443A" w14:textId="5DDEE69D"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lang w:val="en-US"/>
              </w:rPr>
              <w:t xml:space="preserve"> </w:t>
            </w:r>
          </w:p>
        </w:tc>
        <w:tc>
          <w:tcPr>
            <w:tcW w:w="3964" w:type="dxa"/>
          </w:tcPr>
          <w:p w14:paraId="4E992BF4" w14:textId="4B41FC5C"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lang w:val="en-US"/>
              </w:rPr>
              <w:t>Minor revision</w:t>
            </w:r>
          </w:p>
        </w:tc>
      </w:tr>
      <w:tr w:rsidR="00BF6B66" w14:paraId="3BCE4CDA" w14:textId="77777777" w:rsidTr="008C5C6B">
        <w:tc>
          <w:tcPr>
            <w:cnfStyle w:val="001000000000" w:firstRow="0" w:lastRow="0" w:firstColumn="1" w:lastColumn="0" w:oddVBand="0" w:evenVBand="0" w:oddHBand="0" w:evenHBand="0" w:firstRowFirstColumn="0" w:firstRowLastColumn="0" w:lastRowFirstColumn="0" w:lastRowLastColumn="0"/>
            <w:tcW w:w="1696" w:type="dxa"/>
          </w:tcPr>
          <w:p w14:paraId="137295ED" w14:textId="09076849" w:rsidR="00BF6B66" w:rsidRDefault="00027662" w:rsidP="00BF6B66">
            <w:pPr>
              <w:pStyle w:val="BodyText"/>
            </w:pPr>
            <w:r>
              <w:rPr>
                <w:lang w:val="en-US"/>
              </w:rPr>
              <w:t>1</w:t>
            </w:r>
            <w:r w:rsidR="00BF6B66">
              <w:rPr>
                <w:lang w:val="en-US"/>
              </w:rPr>
              <w:t>.0</w:t>
            </w:r>
          </w:p>
        </w:tc>
        <w:tc>
          <w:tcPr>
            <w:tcW w:w="2127" w:type="dxa"/>
          </w:tcPr>
          <w:p w14:paraId="2DEE57FA" w14:textId="3C96EF12"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lang w:val="en-US"/>
              </w:rPr>
              <w:t xml:space="preserve"> </w:t>
            </w:r>
          </w:p>
        </w:tc>
        <w:tc>
          <w:tcPr>
            <w:tcW w:w="2268" w:type="dxa"/>
          </w:tcPr>
          <w:p w14:paraId="2BB1D21C" w14:textId="055E4A7A"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lang w:val="en-US"/>
              </w:rPr>
              <w:t xml:space="preserve"> </w:t>
            </w:r>
          </w:p>
        </w:tc>
        <w:tc>
          <w:tcPr>
            <w:tcW w:w="3964" w:type="dxa"/>
          </w:tcPr>
          <w:p w14:paraId="5FD6502A" w14:textId="0D5BE1FF" w:rsidR="00BF6B66" w:rsidRDefault="00BF6B66" w:rsidP="00BF6B66">
            <w:pPr>
              <w:pStyle w:val="BodyText"/>
              <w:cnfStyle w:val="000000000000" w:firstRow="0" w:lastRow="0" w:firstColumn="0" w:lastColumn="0" w:oddVBand="0" w:evenVBand="0" w:oddHBand="0" w:evenHBand="0" w:firstRowFirstColumn="0" w:firstRowLastColumn="0" w:lastRowFirstColumn="0" w:lastRowLastColumn="0"/>
            </w:pPr>
            <w:r>
              <w:rPr>
                <w:lang w:val="en-US"/>
              </w:rPr>
              <w:t>Major revision</w:t>
            </w:r>
          </w:p>
        </w:tc>
      </w:tr>
    </w:tbl>
    <w:p w14:paraId="2D213013" w14:textId="7AC09A5A" w:rsidR="00D95723" w:rsidRDefault="00D95723" w:rsidP="00BF6B66">
      <w:pPr>
        <w:pStyle w:val="BodyText"/>
      </w:pPr>
    </w:p>
    <w:p w14:paraId="49EE7830" w14:textId="77777777" w:rsidR="00D95723" w:rsidRDefault="00D95723">
      <w:pPr>
        <w:spacing w:after="0"/>
        <w:rPr>
          <w:rFonts w:cs="Times New Roman (Body CS)"/>
          <w:spacing w:val="-2"/>
          <w:kern w:val="21"/>
          <w:lang w:val="en-GB" w:eastAsia="en-US"/>
          <w14:numSpacing w14:val="proportional"/>
        </w:rPr>
      </w:pPr>
      <w:r>
        <w:br w:type="page"/>
      </w:r>
    </w:p>
    <w:sdt>
      <w:sdtPr>
        <w:rPr>
          <w:rFonts w:eastAsiaTheme="minorEastAsia" w:cstheme="minorBidi"/>
          <w:b w:val="0"/>
          <w:color w:val="3B3838" w:themeColor="background2" w:themeShade="40"/>
          <w:sz w:val="21"/>
          <w:szCs w:val="21"/>
        </w:rPr>
        <w:id w:val="-1900285362"/>
        <w:docPartObj>
          <w:docPartGallery w:val="Table of Contents"/>
          <w:docPartUnique/>
        </w:docPartObj>
      </w:sdtPr>
      <w:sdtEndPr>
        <w:rPr>
          <w:noProof/>
        </w:rPr>
      </w:sdtEndPr>
      <w:sdtContent>
        <w:p w14:paraId="4F6ACEEB" w14:textId="32B43B91" w:rsidR="0083335C" w:rsidRPr="003B66C6" w:rsidRDefault="0083335C">
          <w:pPr>
            <w:pStyle w:val="TOCHeading"/>
          </w:pPr>
          <w:r w:rsidRPr="003B66C6">
            <w:t>Contents</w:t>
          </w:r>
        </w:p>
        <w:p w14:paraId="5DD21BC3" w14:textId="7F10C8A7" w:rsidR="007D13B5" w:rsidRDefault="00A706FD">
          <w:pPr>
            <w:pStyle w:val="TOC1"/>
            <w:tabs>
              <w:tab w:val="right" w:leader="dot" w:pos="10055"/>
            </w:tabs>
            <w:rPr>
              <w:rFonts w:asciiTheme="minorHAnsi" w:hAnsiTheme="minorHAnsi"/>
              <w:bCs w:val="0"/>
              <w:color w:val="auto"/>
              <w:kern w:val="2"/>
              <w:sz w:val="24"/>
              <w:szCs w:val="24"/>
              <w14:ligatures w14:val="standardContextual"/>
            </w:rPr>
          </w:pPr>
          <w:r>
            <w:rPr>
              <w:bCs w:val="0"/>
              <w:u w:val="single"/>
            </w:rPr>
            <w:fldChar w:fldCharType="begin"/>
          </w:r>
          <w:r>
            <w:rPr>
              <w:bCs w:val="0"/>
              <w:u w:val="single"/>
            </w:rPr>
            <w:instrText xml:space="preserve"> TOC \o "1-2" \h \z \u </w:instrText>
          </w:r>
          <w:r>
            <w:rPr>
              <w:bCs w:val="0"/>
              <w:u w:val="single"/>
            </w:rPr>
            <w:fldChar w:fldCharType="separate"/>
          </w:r>
          <w:hyperlink w:anchor="_Toc220570383" w:history="1">
            <w:r w:rsidR="007D13B5" w:rsidRPr="003B33B3">
              <w:rPr>
                <w:rStyle w:val="Hyperlink"/>
              </w:rPr>
              <w:t>Copyright</w:t>
            </w:r>
            <w:r w:rsidR="007D13B5">
              <w:rPr>
                <w:webHidden/>
              </w:rPr>
              <w:tab/>
            </w:r>
            <w:r w:rsidR="007D13B5">
              <w:rPr>
                <w:webHidden/>
              </w:rPr>
              <w:fldChar w:fldCharType="begin"/>
            </w:r>
            <w:r w:rsidR="007D13B5">
              <w:rPr>
                <w:webHidden/>
              </w:rPr>
              <w:instrText xml:space="preserve"> PAGEREF _Toc220570383 \h </w:instrText>
            </w:r>
            <w:r w:rsidR="007D13B5">
              <w:rPr>
                <w:webHidden/>
              </w:rPr>
            </w:r>
            <w:r w:rsidR="007D13B5">
              <w:rPr>
                <w:webHidden/>
              </w:rPr>
              <w:fldChar w:fldCharType="separate"/>
            </w:r>
            <w:r w:rsidR="007D13B5">
              <w:rPr>
                <w:webHidden/>
              </w:rPr>
              <w:t>1</w:t>
            </w:r>
            <w:r w:rsidR="007D13B5">
              <w:rPr>
                <w:webHidden/>
              </w:rPr>
              <w:fldChar w:fldCharType="end"/>
            </w:r>
          </w:hyperlink>
        </w:p>
        <w:p w14:paraId="607FEAD2" w14:textId="3E6CDA85" w:rsidR="007D13B5" w:rsidRDefault="007D13B5">
          <w:pPr>
            <w:pStyle w:val="TOC1"/>
            <w:tabs>
              <w:tab w:val="right" w:leader="dot" w:pos="10055"/>
            </w:tabs>
            <w:rPr>
              <w:rFonts w:asciiTheme="minorHAnsi" w:hAnsiTheme="minorHAnsi"/>
              <w:bCs w:val="0"/>
              <w:color w:val="auto"/>
              <w:kern w:val="2"/>
              <w:sz w:val="24"/>
              <w:szCs w:val="24"/>
              <w14:ligatures w14:val="standardContextual"/>
            </w:rPr>
          </w:pPr>
          <w:hyperlink w:anchor="_Toc220570384" w:history="1">
            <w:r w:rsidRPr="003B33B3">
              <w:rPr>
                <w:rStyle w:val="Hyperlink"/>
              </w:rPr>
              <w:t>Terms</w:t>
            </w:r>
            <w:r>
              <w:rPr>
                <w:webHidden/>
              </w:rPr>
              <w:tab/>
            </w:r>
            <w:r>
              <w:rPr>
                <w:webHidden/>
              </w:rPr>
              <w:fldChar w:fldCharType="begin"/>
            </w:r>
            <w:r>
              <w:rPr>
                <w:webHidden/>
              </w:rPr>
              <w:instrText xml:space="preserve"> PAGEREF _Toc220570384 \h </w:instrText>
            </w:r>
            <w:r>
              <w:rPr>
                <w:webHidden/>
              </w:rPr>
            </w:r>
            <w:r>
              <w:rPr>
                <w:webHidden/>
              </w:rPr>
              <w:fldChar w:fldCharType="separate"/>
            </w:r>
            <w:r>
              <w:rPr>
                <w:webHidden/>
              </w:rPr>
              <w:t>4</w:t>
            </w:r>
            <w:r>
              <w:rPr>
                <w:webHidden/>
              </w:rPr>
              <w:fldChar w:fldCharType="end"/>
            </w:r>
          </w:hyperlink>
        </w:p>
        <w:p w14:paraId="2660521B" w14:textId="58B9B19E" w:rsidR="007D13B5" w:rsidRDefault="007D13B5">
          <w:pPr>
            <w:pStyle w:val="TOC1"/>
            <w:tabs>
              <w:tab w:val="right" w:leader="dot" w:pos="10055"/>
            </w:tabs>
            <w:rPr>
              <w:rFonts w:asciiTheme="minorHAnsi" w:hAnsiTheme="minorHAnsi"/>
              <w:bCs w:val="0"/>
              <w:color w:val="auto"/>
              <w:kern w:val="2"/>
              <w:sz w:val="24"/>
              <w:szCs w:val="24"/>
              <w14:ligatures w14:val="standardContextual"/>
            </w:rPr>
          </w:pPr>
          <w:hyperlink w:anchor="_Toc220570385" w:history="1">
            <w:r w:rsidRPr="003B33B3">
              <w:rPr>
                <w:rStyle w:val="Hyperlink"/>
              </w:rPr>
              <w:t>Acronyms</w:t>
            </w:r>
            <w:r>
              <w:rPr>
                <w:webHidden/>
              </w:rPr>
              <w:tab/>
            </w:r>
            <w:r>
              <w:rPr>
                <w:webHidden/>
              </w:rPr>
              <w:fldChar w:fldCharType="begin"/>
            </w:r>
            <w:r>
              <w:rPr>
                <w:webHidden/>
              </w:rPr>
              <w:instrText xml:space="preserve"> PAGEREF _Toc220570385 \h </w:instrText>
            </w:r>
            <w:r>
              <w:rPr>
                <w:webHidden/>
              </w:rPr>
            </w:r>
            <w:r>
              <w:rPr>
                <w:webHidden/>
              </w:rPr>
              <w:fldChar w:fldCharType="separate"/>
            </w:r>
            <w:r>
              <w:rPr>
                <w:webHidden/>
              </w:rPr>
              <w:t>7</w:t>
            </w:r>
            <w:r>
              <w:rPr>
                <w:webHidden/>
              </w:rPr>
              <w:fldChar w:fldCharType="end"/>
            </w:r>
          </w:hyperlink>
        </w:p>
        <w:p w14:paraId="583AAB27" w14:textId="04D00C54" w:rsidR="007D13B5" w:rsidRDefault="007D13B5">
          <w:pPr>
            <w:pStyle w:val="TOC1"/>
            <w:tabs>
              <w:tab w:val="right" w:leader="dot" w:pos="10055"/>
            </w:tabs>
            <w:rPr>
              <w:rFonts w:asciiTheme="minorHAnsi" w:hAnsiTheme="minorHAnsi"/>
              <w:bCs w:val="0"/>
              <w:color w:val="auto"/>
              <w:kern w:val="2"/>
              <w:sz w:val="24"/>
              <w:szCs w:val="24"/>
              <w14:ligatures w14:val="standardContextual"/>
            </w:rPr>
          </w:pPr>
          <w:hyperlink w:anchor="_Toc220570386" w:history="1">
            <w:r w:rsidRPr="003B33B3">
              <w:rPr>
                <w:rStyle w:val="Hyperlink"/>
              </w:rPr>
              <w:t>1 Purpose of this document</w:t>
            </w:r>
            <w:r>
              <w:rPr>
                <w:webHidden/>
              </w:rPr>
              <w:tab/>
            </w:r>
            <w:r>
              <w:rPr>
                <w:webHidden/>
              </w:rPr>
              <w:fldChar w:fldCharType="begin"/>
            </w:r>
            <w:r>
              <w:rPr>
                <w:webHidden/>
              </w:rPr>
              <w:instrText xml:space="preserve"> PAGEREF _Toc220570386 \h </w:instrText>
            </w:r>
            <w:r>
              <w:rPr>
                <w:webHidden/>
              </w:rPr>
            </w:r>
            <w:r>
              <w:rPr>
                <w:webHidden/>
              </w:rPr>
              <w:fldChar w:fldCharType="separate"/>
            </w:r>
            <w:r>
              <w:rPr>
                <w:webHidden/>
              </w:rPr>
              <w:t>8</w:t>
            </w:r>
            <w:r>
              <w:rPr>
                <w:webHidden/>
              </w:rPr>
              <w:fldChar w:fldCharType="end"/>
            </w:r>
          </w:hyperlink>
        </w:p>
        <w:p w14:paraId="5DC4CCBC" w14:textId="3529D6FF"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387" w:history="1">
            <w:r w:rsidRPr="003B33B3">
              <w:rPr>
                <w:rStyle w:val="Hyperlink"/>
              </w:rPr>
              <w:t>1.1 Document structure</w:t>
            </w:r>
            <w:r>
              <w:rPr>
                <w:webHidden/>
              </w:rPr>
              <w:tab/>
            </w:r>
            <w:r>
              <w:rPr>
                <w:webHidden/>
              </w:rPr>
              <w:fldChar w:fldCharType="begin"/>
            </w:r>
            <w:r>
              <w:rPr>
                <w:webHidden/>
              </w:rPr>
              <w:instrText xml:space="preserve"> PAGEREF _Toc220570387 \h </w:instrText>
            </w:r>
            <w:r>
              <w:rPr>
                <w:webHidden/>
              </w:rPr>
            </w:r>
            <w:r>
              <w:rPr>
                <w:webHidden/>
              </w:rPr>
              <w:fldChar w:fldCharType="separate"/>
            </w:r>
            <w:r>
              <w:rPr>
                <w:webHidden/>
              </w:rPr>
              <w:t>9</w:t>
            </w:r>
            <w:r>
              <w:rPr>
                <w:webHidden/>
              </w:rPr>
              <w:fldChar w:fldCharType="end"/>
            </w:r>
          </w:hyperlink>
        </w:p>
        <w:p w14:paraId="61EF32C5" w14:textId="0B2D060C" w:rsidR="007D13B5" w:rsidRDefault="007D13B5">
          <w:pPr>
            <w:pStyle w:val="TOC1"/>
            <w:tabs>
              <w:tab w:val="right" w:leader="dot" w:pos="10055"/>
            </w:tabs>
            <w:rPr>
              <w:rFonts w:asciiTheme="minorHAnsi" w:hAnsiTheme="minorHAnsi"/>
              <w:bCs w:val="0"/>
              <w:color w:val="auto"/>
              <w:kern w:val="2"/>
              <w:sz w:val="24"/>
              <w:szCs w:val="24"/>
              <w14:ligatures w14:val="standardContextual"/>
            </w:rPr>
          </w:pPr>
          <w:hyperlink w:anchor="_Toc220570388" w:history="1">
            <w:r w:rsidRPr="003B33B3">
              <w:rPr>
                <w:rStyle w:val="Hyperlink"/>
              </w:rPr>
              <w:t>2 Introduction</w:t>
            </w:r>
            <w:r>
              <w:rPr>
                <w:webHidden/>
              </w:rPr>
              <w:tab/>
            </w:r>
            <w:r>
              <w:rPr>
                <w:webHidden/>
              </w:rPr>
              <w:fldChar w:fldCharType="begin"/>
            </w:r>
            <w:r>
              <w:rPr>
                <w:webHidden/>
              </w:rPr>
              <w:instrText xml:space="preserve"> PAGEREF _Toc220570388 \h </w:instrText>
            </w:r>
            <w:r>
              <w:rPr>
                <w:webHidden/>
              </w:rPr>
            </w:r>
            <w:r>
              <w:rPr>
                <w:webHidden/>
              </w:rPr>
              <w:fldChar w:fldCharType="separate"/>
            </w:r>
            <w:r>
              <w:rPr>
                <w:webHidden/>
              </w:rPr>
              <w:t>10</w:t>
            </w:r>
            <w:r>
              <w:rPr>
                <w:webHidden/>
              </w:rPr>
              <w:fldChar w:fldCharType="end"/>
            </w:r>
          </w:hyperlink>
        </w:p>
        <w:p w14:paraId="307B8DAD" w14:textId="6AF8B1CD" w:rsidR="007D13B5" w:rsidRDefault="007D13B5">
          <w:pPr>
            <w:pStyle w:val="TOC1"/>
            <w:tabs>
              <w:tab w:val="right" w:leader="dot" w:pos="10055"/>
            </w:tabs>
            <w:rPr>
              <w:rFonts w:asciiTheme="minorHAnsi" w:hAnsiTheme="minorHAnsi"/>
              <w:bCs w:val="0"/>
              <w:color w:val="auto"/>
              <w:kern w:val="2"/>
              <w:sz w:val="24"/>
              <w:szCs w:val="24"/>
              <w14:ligatures w14:val="standardContextual"/>
            </w:rPr>
          </w:pPr>
          <w:hyperlink w:anchor="_Toc220570389" w:history="1">
            <w:r w:rsidRPr="003B33B3">
              <w:rPr>
                <w:rStyle w:val="Hyperlink"/>
              </w:rPr>
              <w:t>3 Overview</w:t>
            </w:r>
            <w:r>
              <w:rPr>
                <w:webHidden/>
              </w:rPr>
              <w:tab/>
            </w:r>
            <w:r>
              <w:rPr>
                <w:webHidden/>
              </w:rPr>
              <w:fldChar w:fldCharType="begin"/>
            </w:r>
            <w:r>
              <w:rPr>
                <w:webHidden/>
              </w:rPr>
              <w:instrText xml:space="preserve"> PAGEREF _Toc220570389 \h </w:instrText>
            </w:r>
            <w:r>
              <w:rPr>
                <w:webHidden/>
              </w:rPr>
            </w:r>
            <w:r>
              <w:rPr>
                <w:webHidden/>
              </w:rPr>
              <w:fldChar w:fldCharType="separate"/>
            </w:r>
            <w:r>
              <w:rPr>
                <w:webHidden/>
              </w:rPr>
              <w:t>12</w:t>
            </w:r>
            <w:r>
              <w:rPr>
                <w:webHidden/>
              </w:rPr>
              <w:fldChar w:fldCharType="end"/>
            </w:r>
          </w:hyperlink>
        </w:p>
        <w:p w14:paraId="0EF70516" w14:textId="4DD6AEEA"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390" w:history="1">
            <w:r w:rsidRPr="003B33B3">
              <w:rPr>
                <w:rStyle w:val="Hyperlink"/>
                <w:lang w:val="en-GB"/>
              </w:rPr>
              <w:t>3.1 Building information modelling execution plan overview</w:t>
            </w:r>
            <w:r>
              <w:rPr>
                <w:webHidden/>
              </w:rPr>
              <w:tab/>
            </w:r>
            <w:r>
              <w:rPr>
                <w:webHidden/>
              </w:rPr>
              <w:fldChar w:fldCharType="begin"/>
            </w:r>
            <w:r>
              <w:rPr>
                <w:webHidden/>
              </w:rPr>
              <w:instrText xml:space="preserve"> PAGEREF _Toc220570390 \h </w:instrText>
            </w:r>
            <w:r>
              <w:rPr>
                <w:webHidden/>
              </w:rPr>
            </w:r>
            <w:r>
              <w:rPr>
                <w:webHidden/>
              </w:rPr>
              <w:fldChar w:fldCharType="separate"/>
            </w:r>
            <w:r>
              <w:rPr>
                <w:webHidden/>
              </w:rPr>
              <w:t>12</w:t>
            </w:r>
            <w:r>
              <w:rPr>
                <w:webHidden/>
              </w:rPr>
              <w:fldChar w:fldCharType="end"/>
            </w:r>
          </w:hyperlink>
        </w:p>
        <w:p w14:paraId="358ACB4D" w14:textId="65A0DDAA"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391" w:history="1">
            <w:r w:rsidRPr="003B33B3">
              <w:rPr>
                <w:rStyle w:val="Hyperlink"/>
                <w:lang w:val="en-US"/>
              </w:rPr>
              <w:t>3.2 dRofus management plan overview</w:t>
            </w:r>
            <w:r>
              <w:rPr>
                <w:webHidden/>
              </w:rPr>
              <w:tab/>
            </w:r>
            <w:r>
              <w:rPr>
                <w:webHidden/>
              </w:rPr>
              <w:fldChar w:fldCharType="begin"/>
            </w:r>
            <w:r>
              <w:rPr>
                <w:webHidden/>
              </w:rPr>
              <w:instrText xml:space="preserve"> PAGEREF _Toc220570391 \h </w:instrText>
            </w:r>
            <w:r>
              <w:rPr>
                <w:webHidden/>
              </w:rPr>
            </w:r>
            <w:r>
              <w:rPr>
                <w:webHidden/>
              </w:rPr>
              <w:fldChar w:fldCharType="separate"/>
            </w:r>
            <w:r>
              <w:rPr>
                <w:webHidden/>
              </w:rPr>
              <w:t>12</w:t>
            </w:r>
            <w:r>
              <w:rPr>
                <w:webHidden/>
              </w:rPr>
              <w:fldChar w:fldCharType="end"/>
            </w:r>
          </w:hyperlink>
        </w:p>
        <w:p w14:paraId="28A60631" w14:textId="72ED27FE"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392" w:history="1">
            <w:r w:rsidRPr="003B33B3">
              <w:rPr>
                <w:rStyle w:val="Hyperlink"/>
                <w:lang w:val="en-US"/>
              </w:rPr>
              <w:t>3.3 Project summary/description</w:t>
            </w:r>
            <w:r>
              <w:rPr>
                <w:webHidden/>
              </w:rPr>
              <w:tab/>
            </w:r>
            <w:r>
              <w:rPr>
                <w:webHidden/>
              </w:rPr>
              <w:fldChar w:fldCharType="begin"/>
            </w:r>
            <w:r>
              <w:rPr>
                <w:webHidden/>
              </w:rPr>
              <w:instrText xml:space="preserve"> PAGEREF _Toc220570392 \h </w:instrText>
            </w:r>
            <w:r>
              <w:rPr>
                <w:webHidden/>
              </w:rPr>
            </w:r>
            <w:r>
              <w:rPr>
                <w:webHidden/>
              </w:rPr>
              <w:fldChar w:fldCharType="separate"/>
            </w:r>
            <w:r>
              <w:rPr>
                <w:webHidden/>
              </w:rPr>
              <w:t>12</w:t>
            </w:r>
            <w:r>
              <w:rPr>
                <w:webHidden/>
              </w:rPr>
              <w:fldChar w:fldCharType="end"/>
            </w:r>
          </w:hyperlink>
        </w:p>
        <w:p w14:paraId="044848A4" w14:textId="029BFE67"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393" w:history="1">
            <w:r w:rsidRPr="003B33B3">
              <w:rPr>
                <w:rStyle w:val="Hyperlink"/>
                <w:lang w:val="en-US"/>
              </w:rPr>
              <w:t>3.4 Reference documents and shared resources</w:t>
            </w:r>
            <w:r>
              <w:rPr>
                <w:webHidden/>
              </w:rPr>
              <w:tab/>
            </w:r>
            <w:r>
              <w:rPr>
                <w:webHidden/>
              </w:rPr>
              <w:fldChar w:fldCharType="begin"/>
            </w:r>
            <w:r>
              <w:rPr>
                <w:webHidden/>
              </w:rPr>
              <w:instrText xml:space="preserve"> PAGEREF _Toc220570393 \h </w:instrText>
            </w:r>
            <w:r>
              <w:rPr>
                <w:webHidden/>
              </w:rPr>
            </w:r>
            <w:r>
              <w:rPr>
                <w:webHidden/>
              </w:rPr>
              <w:fldChar w:fldCharType="separate"/>
            </w:r>
            <w:r>
              <w:rPr>
                <w:webHidden/>
              </w:rPr>
              <w:t>12</w:t>
            </w:r>
            <w:r>
              <w:rPr>
                <w:webHidden/>
              </w:rPr>
              <w:fldChar w:fldCharType="end"/>
            </w:r>
          </w:hyperlink>
        </w:p>
        <w:p w14:paraId="64176FF3" w14:textId="1E395FCE" w:rsidR="007D13B5" w:rsidRDefault="007D13B5">
          <w:pPr>
            <w:pStyle w:val="TOC1"/>
            <w:tabs>
              <w:tab w:val="right" w:leader="dot" w:pos="10055"/>
            </w:tabs>
            <w:rPr>
              <w:rFonts w:asciiTheme="minorHAnsi" w:hAnsiTheme="minorHAnsi"/>
              <w:bCs w:val="0"/>
              <w:color w:val="auto"/>
              <w:kern w:val="2"/>
              <w:sz w:val="24"/>
              <w:szCs w:val="24"/>
              <w14:ligatures w14:val="standardContextual"/>
            </w:rPr>
          </w:pPr>
          <w:hyperlink w:anchor="_Toc220570394" w:history="1">
            <w:r w:rsidRPr="003B33B3">
              <w:rPr>
                <w:rStyle w:val="Hyperlink"/>
                <w:lang w:val="en-US"/>
              </w:rPr>
              <w:t xml:space="preserve">4 </w:t>
            </w:r>
            <w:r w:rsidRPr="003B33B3">
              <w:rPr>
                <w:rStyle w:val="Hyperlink"/>
              </w:rPr>
              <w:t>Commercial</w:t>
            </w:r>
            <w:r>
              <w:rPr>
                <w:webHidden/>
              </w:rPr>
              <w:tab/>
            </w:r>
            <w:r>
              <w:rPr>
                <w:webHidden/>
              </w:rPr>
              <w:fldChar w:fldCharType="begin"/>
            </w:r>
            <w:r>
              <w:rPr>
                <w:webHidden/>
              </w:rPr>
              <w:instrText xml:space="preserve"> PAGEREF _Toc220570394 \h </w:instrText>
            </w:r>
            <w:r>
              <w:rPr>
                <w:webHidden/>
              </w:rPr>
            </w:r>
            <w:r>
              <w:rPr>
                <w:webHidden/>
              </w:rPr>
              <w:fldChar w:fldCharType="separate"/>
            </w:r>
            <w:r>
              <w:rPr>
                <w:webHidden/>
              </w:rPr>
              <w:t>14</w:t>
            </w:r>
            <w:r>
              <w:rPr>
                <w:webHidden/>
              </w:rPr>
              <w:fldChar w:fldCharType="end"/>
            </w:r>
          </w:hyperlink>
        </w:p>
        <w:p w14:paraId="722EBC34" w14:textId="2A008283"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395" w:history="1">
            <w:r w:rsidRPr="003B33B3">
              <w:rPr>
                <w:rStyle w:val="Hyperlink"/>
                <w:lang w:val="en-GB"/>
              </w:rPr>
              <w:t>4.1 Procurement strategy</w:t>
            </w:r>
            <w:r>
              <w:rPr>
                <w:webHidden/>
              </w:rPr>
              <w:tab/>
            </w:r>
            <w:r>
              <w:rPr>
                <w:webHidden/>
              </w:rPr>
              <w:fldChar w:fldCharType="begin"/>
            </w:r>
            <w:r>
              <w:rPr>
                <w:webHidden/>
              </w:rPr>
              <w:instrText xml:space="preserve"> PAGEREF _Toc220570395 \h </w:instrText>
            </w:r>
            <w:r>
              <w:rPr>
                <w:webHidden/>
              </w:rPr>
            </w:r>
            <w:r>
              <w:rPr>
                <w:webHidden/>
              </w:rPr>
              <w:fldChar w:fldCharType="separate"/>
            </w:r>
            <w:r>
              <w:rPr>
                <w:webHidden/>
              </w:rPr>
              <w:t>14</w:t>
            </w:r>
            <w:r>
              <w:rPr>
                <w:webHidden/>
              </w:rPr>
              <w:fldChar w:fldCharType="end"/>
            </w:r>
          </w:hyperlink>
        </w:p>
        <w:p w14:paraId="05F70B8F" w14:textId="2ED5FC23"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396" w:history="1">
            <w:r w:rsidRPr="003B33B3">
              <w:rPr>
                <w:rStyle w:val="Hyperlink"/>
              </w:rPr>
              <w:t>4.2 Project schedule</w:t>
            </w:r>
            <w:r>
              <w:rPr>
                <w:webHidden/>
              </w:rPr>
              <w:tab/>
            </w:r>
            <w:r>
              <w:rPr>
                <w:webHidden/>
              </w:rPr>
              <w:fldChar w:fldCharType="begin"/>
            </w:r>
            <w:r>
              <w:rPr>
                <w:webHidden/>
              </w:rPr>
              <w:instrText xml:space="preserve"> PAGEREF _Toc220570396 \h </w:instrText>
            </w:r>
            <w:r>
              <w:rPr>
                <w:webHidden/>
              </w:rPr>
            </w:r>
            <w:r>
              <w:rPr>
                <w:webHidden/>
              </w:rPr>
              <w:fldChar w:fldCharType="separate"/>
            </w:r>
            <w:r>
              <w:rPr>
                <w:webHidden/>
              </w:rPr>
              <w:t>14</w:t>
            </w:r>
            <w:r>
              <w:rPr>
                <w:webHidden/>
              </w:rPr>
              <w:fldChar w:fldCharType="end"/>
            </w:r>
          </w:hyperlink>
        </w:p>
        <w:p w14:paraId="71831961" w14:textId="09AEAED9"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397" w:history="1">
            <w:r w:rsidRPr="003B33B3">
              <w:rPr>
                <w:rStyle w:val="Hyperlink"/>
              </w:rPr>
              <w:t>4.3 Amendments to project information requirements</w:t>
            </w:r>
            <w:r>
              <w:rPr>
                <w:webHidden/>
              </w:rPr>
              <w:tab/>
            </w:r>
            <w:r>
              <w:rPr>
                <w:webHidden/>
              </w:rPr>
              <w:fldChar w:fldCharType="begin"/>
            </w:r>
            <w:r>
              <w:rPr>
                <w:webHidden/>
              </w:rPr>
              <w:instrText xml:space="preserve"> PAGEREF _Toc220570397 \h </w:instrText>
            </w:r>
            <w:r>
              <w:rPr>
                <w:webHidden/>
              </w:rPr>
            </w:r>
            <w:r>
              <w:rPr>
                <w:webHidden/>
              </w:rPr>
              <w:fldChar w:fldCharType="separate"/>
            </w:r>
            <w:r>
              <w:rPr>
                <w:webHidden/>
              </w:rPr>
              <w:t>14</w:t>
            </w:r>
            <w:r>
              <w:rPr>
                <w:webHidden/>
              </w:rPr>
              <w:fldChar w:fldCharType="end"/>
            </w:r>
          </w:hyperlink>
        </w:p>
        <w:p w14:paraId="4D71936D" w14:textId="05CC6948"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398" w:history="1">
            <w:r w:rsidRPr="003B33B3">
              <w:rPr>
                <w:rStyle w:val="Hyperlink"/>
              </w:rPr>
              <w:t>4.4 Non-required uses of building information modelling (delivery team uses)</w:t>
            </w:r>
            <w:r>
              <w:rPr>
                <w:webHidden/>
              </w:rPr>
              <w:tab/>
            </w:r>
            <w:r>
              <w:rPr>
                <w:webHidden/>
              </w:rPr>
              <w:fldChar w:fldCharType="begin"/>
            </w:r>
            <w:r>
              <w:rPr>
                <w:webHidden/>
              </w:rPr>
              <w:instrText xml:space="preserve"> PAGEREF _Toc220570398 \h </w:instrText>
            </w:r>
            <w:r>
              <w:rPr>
                <w:webHidden/>
              </w:rPr>
            </w:r>
            <w:r>
              <w:rPr>
                <w:webHidden/>
              </w:rPr>
              <w:fldChar w:fldCharType="separate"/>
            </w:r>
            <w:r>
              <w:rPr>
                <w:webHidden/>
              </w:rPr>
              <w:t>15</w:t>
            </w:r>
            <w:r>
              <w:rPr>
                <w:webHidden/>
              </w:rPr>
              <w:fldChar w:fldCharType="end"/>
            </w:r>
          </w:hyperlink>
        </w:p>
        <w:p w14:paraId="193199BC" w14:textId="1F4A5DE6"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399" w:history="1">
            <w:r w:rsidRPr="003B33B3">
              <w:rPr>
                <w:rStyle w:val="Hyperlink"/>
              </w:rPr>
              <w:t>4.5 Delivery team</w:t>
            </w:r>
            <w:r>
              <w:rPr>
                <w:webHidden/>
              </w:rPr>
              <w:tab/>
            </w:r>
            <w:r>
              <w:rPr>
                <w:webHidden/>
              </w:rPr>
              <w:fldChar w:fldCharType="begin"/>
            </w:r>
            <w:r>
              <w:rPr>
                <w:webHidden/>
              </w:rPr>
              <w:instrText xml:space="preserve"> PAGEREF _Toc220570399 \h </w:instrText>
            </w:r>
            <w:r>
              <w:rPr>
                <w:webHidden/>
              </w:rPr>
            </w:r>
            <w:r>
              <w:rPr>
                <w:webHidden/>
              </w:rPr>
              <w:fldChar w:fldCharType="separate"/>
            </w:r>
            <w:r>
              <w:rPr>
                <w:webHidden/>
              </w:rPr>
              <w:t>16</w:t>
            </w:r>
            <w:r>
              <w:rPr>
                <w:webHidden/>
              </w:rPr>
              <w:fldChar w:fldCharType="end"/>
            </w:r>
          </w:hyperlink>
        </w:p>
        <w:p w14:paraId="1EE392AC" w14:textId="05C55743" w:rsidR="007D13B5" w:rsidRDefault="007D13B5">
          <w:pPr>
            <w:pStyle w:val="TOC1"/>
            <w:tabs>
              <w:tab w:val="right" w:leader="dot" w:pos="10055"/>
            </w:tabs>
            <w:rPr>
              <w:rFonts w:asciiTheme="minorHAnsi" w:hAnsiTheme="minorHAnsi"/>
              <w:bCs w:val="0"/>
              <w:color w:val="auto"/>
              <w:kern w:val="2"/>
              <w:sz w:val="24"/>
              <w:szCs w:val="24"/>
              <w14:ligatures w14:val="standardContextual"/>
            </w:rPr>
          </w:pPr>
          <w:hyperlink w:anchor="_Toc220570400" w:history="1">
            <w:r w:rsidRPr="003B33B3">
              <w:rPr>
                <w:rStyle w:val="Hyperlink"/>
              </w:rPr>
              <w:t>5 Management</w:t>
            </w:r>
            <w:r>
              <w:rPr>
                <w:webHidden/>
              </w:rPr>
              <w:tab/>
            </w:r>
            <w:r>
              <w:rPr>
                <w:webHidden/>
              </w:rPr>
              <w:fldChar w:fldCharType="begin"/>
            </w:r>
            <w:r>
              <w:rPr>
                <w:webHidden/>
              </w:rPr>
              <w:instrText xml:space="preserve"> PAGEREF _Toc220570400 \h </w:instrText>
            </w:r>
            <w:r>
              <w:rPr>
                <w:webHidden/>
              </w:rPr>
            </w:r>
            <w:r>
              <w:rPr>
                <w:webHidden/>
              </w:rPr>
              <w:fldChar w:fldCharType="separate"/>
            </w:r>
            <w:r>
              <w:rPr>
                <w:webHidden/>
              </w:rPr>
              <w:t>17</w:t>
            </w:r>
            <w:r>
              <w:rPr>
                <w:webHidden/>
              </w:rPr>
              <w:fldChar w:fldCharType="end"/>
            </w:r>
          </w:hyperlink>
        </w:p>
        <w:p w14:paraId="1B7E8E01" w14:textId="75084DD0"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01" w:history="1">
            <w:r w:rsidRPr="003B33B3">
              <w:rPr>
                <w:rStyle w:val="Hyperlink"/>
              </w:rPr>
              <w:t>5.2 Project location and set out</w:t>
            </w:r>
            <w:r>
              <w:rPr>
                <w:webHidden/>
              </w:rPr>
              <w:tab/>
            </w:r>
            <w:r>
              <w:rPr>
                <w:webHidden/>
              </w:rPr>
              <w:fldChar w:fldCharType="begin"/>
            </w:r>
            <w:r>
              <w:rPr>
                <w:webHidden/>
              </w:rPr>
              <w:instrText xml:space="preserve"> PAGEREF _Toc220570401 \h </w:instrText>
            </w:r>
            <w:r>
              <w:rPr>
                <w:webHidden/>
              </w:rPr>
            </w:r>
            <w:r>
              <w:rPr>
                <w:webHidden/>
              </w:rPr>
              <w:fldChar w:fldCharType="separate"/>
            </w:r>
            <w:r>
              <w:rPr>
                <w:webHidden/>
              </w:rPr>
              <w:t>17</w:t>
            </w:r>
            <w:r>
              <w:rPr>
                <w:webHidden/>
              </w:rPr>
              <w:fldChar w:fldCharType="end"/>
            </w:r>
          </w:hyperlink>
        </w:p>
        <w:p w14:paraId="611A74B5" w14:textId="0149E2B4"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02" w:history="1">
            <w:r w:rsidRPr="003B33B3">
              <w:rPr>
                <w:rStyle w:val="Hyperlink"/>
              </w:rPr>
              <w:t>5.2 Building information modelling coordination meetings</w:t>
            </w:r>
            <w:r>
              <w:rPr>
                <w:webHidden/>
              </w:rPr>
              <w:tab/>
            </w:r>
            <w:r>
              <w:rPr>
                <w:webHidden/>
              </w:rPr>
              <w:fldChar w:fldCharType="begin"/>
            </w:r>
            <w:r>
              <w:rPr>
                <w:webHidden/>
              </w:rPr>
              <w:instrText xml:space="preserve"> PAGEREF _Toc220570402 \h </w:instrText>
            </w:r>
            <w:r>
              <w:rPr>
                <w:webHidden/>
              </w:rPr>
            </w:r>
            <w:r>
              <w:rPr>
                <w:webHidden/>
              </w:rPr>
              <w:fldChar w:fldCharType="separate"/>
            </w:r>
            <w:r>
              <w:rPr>
                <w:webHidden/>
              </w:rPr>
              <w:t>17</w:t>
            </w:r>
            <w:r>
              <w:rPr>
                <w:webHidden/>
              </w:rPr>
              <w:fldChar w:fldCharType="end"/>
            </w:r>
          </w:hyperlink>
        </w:p>
        <w:p w14:paraId="4EFC345F" w14:textId="5D259726"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03" w:history="1">
            <w:r w:rsidRPr="003B33B3">
              <w:rPr>
                <w:rStyle w:val="Hyperlink"/>
              </w:rPr>
              <w:t>5.3 User group and stakeholder communication processes</w:t>
            </w:r>
            <w:r>
              <w:rPr>
                <w:webHidden/>
              </w:rPr>
              <w:tab/>
            </w:r>
            <w:r>
              <w:rPr>
                <w:webHidden/>
              </w:rPr>
              <w:fldChar w:fldCharType="begin"/>
            </w:r>
            <w:r>
              <w:rPr>
                <w:webHidden/>
              </w:rPr>
              <w:instrText xml:space="preserve"> PAGEREF _Toc220570403 \h </w:instrText>
            </w:r>
            <w:r>
              <w:rPr>
                <w:webHidden/>
              </w:rPr>
            </w:r>
            <w:r>
              <w:rPr>
                <w:webHidden/>
              </w:rPr>
              <w:fldChar w:fldCharType="separate"/>
            </w:r>
            <w:r>
              <w:rPr>
                <w:webHidden/>
              </w:rPr>
              <w:t>18</w:t>
            </w:r>
            <w:r>
              <w:rPr>
                <w:webHidden/>
              </w:rPr>
              <w:fldChar w:fldCharType="end"/>
            </w:r>
          </w:hyperlink>
        </w:p>
        <w:p w14:paraId="3C71FA93" w14:textId="5039F1E9"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04" w:history="1">
            <w:r w:rsidRPr="003B33B3">
              <w:rPr>
                <w:rStyle w:val="Hyperlink"/>
              </w:rPr>
              <w:t>5.4 Existing conditions modelling</w:t>
            </w:r>
            <w:r>
              <w:rPr>
                <w:webHidden/>
              </w:rPr>
              <w:tab/>
            </w:r>
            <w:r>
              <w:rPr>
                <w:webHidden/>
              </w:rPr>
              <w:fldChar w:fldCharType="begin"/>
            </w:r>
            <w:r>
              <w:rPr>
                <w:webHidden/>
              </w:rPr>
              <w:instrText xml:space="preserve"> PAGEREF _Toc220570404 \h </w:instrText>
            </w:r>
            <w:r>
              <w:rPr>
                <w:webHidden/>
              </w:rPr>
            </w:r>
            <w:r>
              <w:rPr>
                <w:webHidden/>
              </w:rPr>
              <w:fldChar w:fldCharType="separate"/>
            </w:r>
            <w:r>
              <w:rPr>
                <w:webHidden/>
              </w:rPr>
              <w:t>19</w:t>
            </w:r>
            <w:r>
              <w:rPr>
                <w:webHidden/>
              </w:rPr>
              <w:fldChar w:fldCharType="end"/>
            </w:r>
          </w:hyperlink>
        </w:p>
        <w:p w14:paraId="7BA6BFFA" w14:textId="0C56E49F"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05" w:history="1">
            <w:r w:rsidRPr="003B33B3">
              <w:rPr>
                <w:rStyle w:val="Hyperlink"/>
              </w:rPr>
              <w:t>5.5 Design modelling</w:t>
            </w:r>
            <w:r>
              <w:rPr>
                <w:webHidden/>
              </w:rPr>
              <w:tab/>
            </w:r>
            <w:r>
              <w:rPr>
                <w:webHidden/>
              </w:rPr>
              <w:fldChar w:fldCharType="begin"/>
            </w:r>
            <w:r>
              <w:rPr>
                <w:webHidden/>
              </w:rPr>
              <w:instrText xml:space="preserve"> PAGEREF _Toc220570405 \h </w:instrText>
            </w:r>
            <w:r>
              <w:rPr>
                <w:webHidden/>
              </w:rPr>
            </w:r>
            <w:r>
              <w:rPr>
                <w:webHidden/>
              </w:rPr>
              <w:fldChar w:fldCharType="separate"/>
            </w:r>
            <w:r>
              <w:rPr>
                <w:webHidden/>
              </w:rPr>
              <w:t>19</w:t>
            </w:r>
            <w:r>
              <w:rPr>
                <w:webHidden/>
              </w:rPr>
              <w:fldChar w:fldCharType="end"/>
            </w:r>
          </w:hyperlink>
        </w:p>
        <w:p w14:paraId="471FCD36" w14:textId="7379A2AD"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06" w:history="1">
            <w:r w:rsidRPr="003B33B3">
              <w:rPr>
                <w:rStyle w:val="Hyperlink"/>
              </w:rPr>
              <w:t>5.6 Construction delivery</w:t>
            </w:r>
            <w:r>
              <w:rPr>
                <w:webHidden/>
              </w:rPr>
              <w:tab/>
            </w:r>
            <w:r>
              <w:rPr>
                <w:webHidden/>
              </w:rPr>
              <w:fldChar w:fldCharType="begin"/>
            </w:r>
            <w:r>
              <w:rPr>
                <w:webHidden/>
              </w:rPr>
              <w:instrText xml:space="preserve"> PAGEREF _Toc220570406 \h </w:instrText>
            </w:r>
            <w:r>
              <w:rPr>
                <w:webHidden/>
              </w:rPr>
            </w:r>
            <w:r>
              <w:rPr>
                <w:webHidden/>
              </w:rPr>
              <w:fldChar w:fldCharType="separate"/>
            </w:r>
            <w:r>
              <w:rPr>
                <w:webHidden/>
              </w:rPr>
              <w:t>19</w:t>
            </w:r>
            <w:r>
              <w:rPr>
                <w:webHidden/>
              </w:rPr>
              <w:fldChar w:fldCharType="end"/>
            </w:r>
          </w:hyperlink>
        </w:p>
        <w:p w14:paraId="2A105FF8" w14:textId="7F4A0ABE" w:rsidR="007D13B5" w:rsidRDefault="007D13B5">
          <w:pPr>
            <w:pStyle w:val="TOC2"/>
            <w:tabs>
              <w:tab w:val="left" w:pos="1440"/>
              <w:tab w:val="right" w:leader="dot" w:pos="10055"/>
            </w:tabs>
            <w:rPr>
              <w:rFonts w:asciiTheme="minorHAnsi" w:hAnsiTheme="minorHAnsi"/>
              <w:iCs w:val="0"/>
              <w:color w:val="auto"/>
              <w:kern w:val="2"/>
              <w:sz w:val="24"/>
              <w:szCs w:val="24"/>
              <w14:ligatures w14:val="standardContextual"/>
            </w:rPr>
          </w:pPr>
          <w:hyperlink w:anchor="_Toc220570407" w:history="1">
            <w:r w:rsidRPr="003B33B3">
              <w:rPr>
                <w:rStyle w:val="Hyperlink"/>
              </w:rPr>
              <w:t>5.7</w:t>
            </w:r>
            <w:r>
              <w:rPr>
                <w:rFonts w:asciiTheme="minorHAnsi" w:hAnsiTheme="minorHAnsi"/>
                <w:iCs w:val="0"/>
                <w:color w:val="auto"/>
                <w:kern w:val="2"/>
                <w:sz w:val="24"/>
                <w:szCs w:val="24"/>
                <w14:ligatures w14:val="standardContextual"/>
              </w:rPr>
              <w:tab/>
            </w:r>
            <w:r w:rsidRPr="003B33B3">
              <w:rPr>
                <w:rStyle w:val="Hyperlink"/>
              </w:rPr>
              <w:t>Commissioning and handover</w:t>
            </w:r>
            <w:r>
              <w:rPr>
                <w:webHidden/>
              </w:rPr>
              <w:tab/>
            </w:r>
            <w:r>
              <w:rPr>
                <w:webHidden/>
              </w:rPr>
              <w:fldChar w:fldCharType="begin"/>
            </w:r>
            <w:r>
              <w:rPr>
                <w:webHidden/>
              </w:rPr>
              <w:instrText xml:space="preserve"> PAGEREF _Toc220570407 \h </w:instrText>
            </w:r>
            <w:r>
              <w:rPr>
                <w:webHidden/>
              </w:rPr>
            </w:r>
            <w:r>
              <w:rPr>
                <w:webHidden/>
              </w:rPr>
              <w:fldChar w:fldCharType="separate"/>
            </w:r>
            <w:r>
              <w:rPr>
                <w:webHidden/>
              </w:rPr>
              <w:t>27</w:t>
            </w:r>
            <w:r>
              <w:rPr>
                <w:webHidden/>
              </w:rPr>
              <w:fldChar w:fldCharType="end"/>
            </w:r>
          </w:hyperlink>
        </w:p>
        <w:p w14:paraId="513E6E48" w14:textId="33AD4DDF" w:rsidR="007D13B5" w:rsidRDefault="007D13B5">
          <w:pPr>
            <w:pStyle w:val="TOC1"/>
            <w:tabs>
              <w:tab w:val="right" w:leader="dot" w:pos="10055"/>
            </w:tabs>
            <w:rPr>
              <w:rFonts w:asciiTheme="minorHAnsi" w:hAnsiTheme="minorHAnsi"/>
              <w:bCs w:val="0"/>
              <w:color w:val="auto"/>
              <w:kern w:val="2"/>
              <w:sz w:val="24"/>
              <w:szCs w:val="24"/>
              <w14:ligatures w14:val="standardContextual"/>
            </w:rPr>
          </w:pPr>
          <w:hyperlink w:anchor="_Toc220570408" w:history="1">
            <w:r w:rsidRPr="003B33B3">
              <w:rPr>
                <w:rStyle w:val="Hyperlink"/>
              </w:rPr>
              <w:t>6 Technical</w:t>
            </w:r>
            <w:r>
              <w:rPr>
                <w:webHidden/>
              </w:rPr>
              <w:tab/>
            </w:r>
            <w:r>
              <w:rPr>
                <w:webHidden/>
              </w:rPr>
              <w:fldChar w:fldCharType="begin"/>
            </w:r>
            <w:r>
              <w:rPr>
                <w:webHidden/>
              </w:rPr>
              <w:instrText xml:space="preserve"> PAGEREF _Toc220570408 \h </w:instrText>
            </w:r>
            <w:r>
              <w:rPr>
                <w:webHidden/>
              </w:rPr>
            </w:r>
            <w:r>
              <w:rPr>
                <w:webHidden/>
              </w:rPr>
              <w:fldChar w:fldCharType="separate"/>
            </w:r>
            <w:r>
              <w:rPr>
                <w:webHidden/>
              </w:rPr>
              <w:t>30</w:t>
            </w:r>
            <w:r>
              <w:rPr>
                <w:webHidden/>
              </w:rPr>
              <w:fldChar w:fldCharType="end"/>
            </w:r>
          </w:hyperlink>
        </w:p>
        <w:p w14:paraId="63199B0B" w14:textId="52472AF9"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09" w:history="1">
            <w:r w:rsidRPr="003B33B3">
              <w:rPr>
                <w:rStyle w:val="Hyperlink"/>
              </w:rPr>
              <w:t>6.1 Software selection</w:t>
            </w:r>
            <w:r>
              <w:rPr>
                <w:webHidden/>
              </w:rPr>
              <w:tab/>
            </w:r>
            <w:r>
              <w:rPr>
                <w:webHidden/>
              </w:rPr>
              <w:fldChar w:fldCharType="begin"/>
            </w:r>
            <w:r>
              <w:rPr>
                <w:webHidden/>
              </w:rPr>
              <w:instrText xml:space="preserve"> PAGEREF _Toc220570409 \h </w:instrText>
            </w:r>
            <w:r>
              <w:rPr>
                <w:webHidden/>
              </w:rPr>
            </w:r>
            <w:r>
              <w:rPr>
                <w:webHidden/>
              </w:rPr>
              <w:fldChar w:fldCharType="separate"/>
            </w:r>
            <w:r>
              <w:rPr>
                <w:webHidden/>
              </w:rPr>
              <w:t>30</w:t>
            </w:r>
            <w:r>
              <w:rPr>
                <w:webHidden/>
              </w:rPr>
              <w:fldChar w:fldCharType="end"/>
            </w:r>
          </w:hyperlink>
        </w:p>
        <w:p w14:paraId="685DDB7F" w14:textId="5508E731"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10" w:history="1">
            <w:r w:rsidRPr="003B33B3">
              <w:rPr>
                <w:rStyle w:val="Hyperlink"/>
              </w:rPr>
              <w:t>6.2 Project common data environment</w:t>
            </w:r>
            <w:r>
              <w:rPr>
                <w:webHidden/>
              </w:rPr>
              <w:tab/>
            </w:r>
            <w:r>
              <w:rPr>
                <w:webHidden/>
              </w:rPr>
              <w:fldChar w:fldCharType="begin"/>
            </w:r>
            <w:r>
              <w:rPr>
                <w:webHidden/>
              </w:rPr>
              <w:instrText xml:space="preserve"> PAGEREF _Toc220570410 \h </w:instrText>
            </w:r>
            <w:r>
              <w:rPr>
                <w:webHidden/>
              </w:rPr>
            </w:r>
            <w:r>
              <w:rPr>
                <w:webHidden/>
              </w:rPr>
              <w:fldChar w:fldCharType="separate"/>
            </w:r>
            <w:r>
              <w:rPr>
                <w:webHidden/>
              </w:rPr>
              <w:t>31</w:t>
            </w:r>
            <w:r>
              <w:rPr>
                <w:webHidden/>
              </w:rPr>
              <w:fldChar w:fldCharType="end"/>
            </w:r>
          </w:hyperlink>
        </w:p>
        <w:p w14:paraId="73BA838E" w14:textId="294C49CE"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11" w:history="1">
            <w:r w:rsidRPr="003B33B3">
              <w:rPr>
                <w:rStyle w:val="Hyperlink"/>
              </w:rPr>
              <w:t>6.3 Industry foundation classes</w:t>
            </w:r>
            <w:r>
              <w:rPr>
                <w:webHidden/>
              </w:rPr>
              <w:tab/>
            </w:r>
            <w:r>
              <w:rPr>
                <w:webHidden/>
              </w:rPr>
              <w:fldChar w:fldCharType="begin"/>
            </w:r>
            <w:r>
              <w:rPr>
                <w:webHidden/>
              </w:rPr>
              <w:instrText xml:space="preserve"> PAGEREF _Toc220570411 \h </w:instrText>
            </w:r>
            <w:r>
              <w:rPr>
                <w:webHidden/>
              </w:rPr>
            </w:r>
            <w:r>
              <w:rPr>
                <w:webHidden/>
              </w:rPr>
              <w:fldChar w:fldCharType="separate"/>
            </w:r>
            <w:r>
              <w:rPr>
                <w:webHidden/>
              </w:rPr>
              <w:t>33</w:t>
            </w:r>
            <w:r>
              <w:rPr>
                <w:webHidden/>
              </w:rPr>
              <w:fldChar w:fldCharType="end"/>
            </w:r>
          </w:hyperlink>
        </w:p>
        <w:p w14:paraId="5555D86B" w14:textId="589DE283"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12" w:history="1">
            <w:r w:rsidRPr="003B33B3">
              <w:rPr>
                <w:rStyle w:val="Hyperlink"/>
              </w:rPr>
              <w:t>6.4 Information requirements</w:t>
            </w:r>
            <w:r>
              <w:rPr>
                <w:webHidden/>
              </w:rPr>
              <w:tab/>
            </w:r>
            <w:r>
              <w:rPr>
                <w:webHidden/>
              </w:rPr>
              <w:fldChar w:fldCharType="begin"/>
            </w:r>
            <w:r>
              <w:rPr>
                <w:webHidden/>
              </w:rPr>
              <w:instrText xml:space="preserve"> PAGEREF _Toc220570412 \h </w:instrText>
            </w:r>
            <w:r>
              <w:rPr>
                <w:webHidden/>
              </w:rPr>
            </w:r>
            <w:r>
              <w:rPr>
                <w:webHidden/>
              </w:rPr>
              <w:fldChar w:fldCharType="separate"/>
            </w:r>
            <w:r>
              <w:rPr>
                <w:webHidden/>
              </w:rPr>
              <w:t>34</w:t>
            </w:r>
            <w:r>
              <w:rPr>
                <w:webHidden/>
              </w:rPr>
              <w:fldChar w:fldCharType="end"/>
            </w:r>
          </w:hyperlink>
        </w:p>
        <w:p w14:paraId="595C6832" w14:textId="5B8D27B1"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13" w:history="1">
            <w:r w:rsidRPr="003B33B3">
              <w:rPr>
                <w:rStyle w:val="Hyperlink"/>
              </w:rPr>
              <w:t>6.5 Documentation</w:t>
            </w:r>
            <w:r>
              <w:rPr>
                <w:webHidden/>
              </w:rPr>
              <w:tab/>
            </w:r>
            <w:r>
              <w:rPr>
                <w:webHidden/>
              </w:rPr>
              <w:fldChar w:fldCharType="begin"/>
            </w:r>
            <w:r>
              <w:rPr>
                <w:webHidden/>
              </w:rPr>
              <w:instrText xml:space="preserve"> PAGEREF _Toc220570413 \h </w:instrText>
            </w:r>
            <w:r>
              <w:rPr>
                <w:webHidden/>
              </w:rPr>
            </w:r>
            <w:r>
              <w:rPr>
                <w:webHidden/>
              </w:rPr>
              <w:fldChar w:fldCharType="separate"/>
            </w:r>
            <w:r>
              <w:rPr>
                <w:webHidden/>
              </w:rPr>
              <w:t>36</w:t>
            </w:r>
            <w:r>
              <w:rPr>
                <w:webHidden/>
              </w:rPr>
              <w:fldChar w:fldCharType="end"/>
            </w:r>
          </w:hyperlink>
        </w:p>
        <w:p w14:paraId="49163283" w14:textId="6AE1625F"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14" w:history="1">
            <w:r w:rsidRPr="003B33B3">
              <w:rPr>
                <w:rStyle w:val="Hyperlink"/>
              </w:rPr>
              <w:t>6.6 Schedules</w:t>
            </w:r>
            <w:r>
              <w:rPr>
                <w:webHidden/>
              </w:rPr>
              <w:tab/>
            </w:r>
            <w:r>
              <w:rPr>
                <w:webHidden/>
              </w:rPr>
              <w:fldChar w:fldCharType="begin"/>
            </w:r>
            <w:r>
              <w:rPr>
                <w:webHidden/>
              </w:rPr>
              <w:instrText xml:space="preserve"> PAGEREF _Toc220570414 \h </w:instrText>
            </w:r>
            <w:r>
              <w:rPr>
                <w:webHidden/>
              </w:rPr>
            </w:r>
            <w:r>
              <w:rPr>
                <w:webHidden/>
              </w:rPr>
              <w:fldChar w:fldCharType="separate"/>
            </w:r>
            <w:r>
              <w:rPr>
                <w:webHidden/>
              </w:rPr>
              <w:t>36</w:t>
            </w:r>
            <w:r>
              <w:rPr>
                <w:webHidden/>
              </w:rPr>
              <w:fldChar w:fldCharType="end"/>
            </w:r>
          </w:hyperlink>
        </w:p>
        <w:p w14:paraId="739C9817" w14:textId="53F8CB55"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15" w:history="1">
            <w:r w:rsidRPr="003B33B3">
              <w:rPr>
                <w:rStyle w:val="Hyperlink"/>
              </w:rPr>
              <w:t>6.7 Room data sheets</w:t>
            </w:r>
            <w:r>
              <w:rPr>
                <w:webHidden/>
              </w:rPr>
              <w:tab/>
            </w:r>
            <w:r>
              <w:rPr>
                <w:webHidden/>
              </w:rPr>
              <w:fldChar w:fldCharType="begin"/>
            </w:r>
            <w:r>
              <w:rPr>
                <w:webHidden/>
              </w:rPr>
              <w:instrText xml:space="preserve"> PAGEREF _Toc220570415 \h </w:instrText>
            </w:r>
            <w:r>
              <w:rPr>
                <w:webHidden/>
              </w:rPr>
            </w:r>
            <w:r>
              <w:rPr>
                <w:webHidden/>
              </w:rPr>
              <w:fldChar w:fldCharType="separate"/>
            </w:r>
            <w:r>
              <w:rPr>
                <w:webHidden/>
              </w:rPr>
              <w:t>36</w:t>
            </w:r>
            <w:r>
              <w:rPr>
                <w:webHidden/>
              </w:rPr>
              <w:fldChar w:fldCharType="end"/>
            </w:r>
          </w:hyperlink>
        </w:p>
        <w:p w14:paraId="598395A7" w14:textId="5B653B92"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16" w:history="1">
            <w:r w:rsidRPr="003B33B3">
              <w:rPr>
                <w:rStyle w:val="Hyperlink"/>
              </w:rPr>
              <w:t>6.8 Operation and maintenance manuals</w:t>
            </w:r>
            <w:r>
              <w:rPr>
                <w:webHidden/>
              </w:rPr>
              <w:tab/>
            </w:r>
            <w:r>
              <w:rPr>
                <w:webHidden/>
              </w:rPr>
              <w:fldChar w:fldCharType="begin"/>
            </w:r>
            <w:r>
              <w:rPr>
                <w:webHidden/>
              </w:rPr>
              <w:instrText xml:space="preserve"> PAGEREF _Toc220570416 \h </w:instrText>
            </w:r>
            <w:r>
              <w:rPr>
                <w:webHidden/>
              </w:rPr>
            </w:r>
            <w:r>
              <w:rPr>
                <w:webHidden/>
              </w:rPr>
              <w:fldChar w:fldCharType="separate"/>
            </w:r>
            <w:r>
              <w:rPr>
                <w:webHidden/>
              </w:rPr>
              <w:t>36</w:t>
            </w:r>
            <w:r>
              <w:rPr>
                <w:webHidden/>
              </w:rPr>
              <w:fldChar w:fldCharType="end"/>
            </w:r>
          </w:hyperlink>
        </w:p>
        <w:p w14:paraId="281105B4" w14:textId="260E8C99"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17" w:history="1">
            <w:r w:rsidRPr="003B33B3">
              <w:rPr>
                <w:rStyle w:val="Hyperlink"/>
              </w:rPr>
              <w:t>6.9 Federated model and coordination</w:t>
            </w:r>
            <w:r>
              <w:rPr>
                <w:webHidden/>
              </w:rPr>
              <w:tab/>
            </w:r>
            <w:r>
              <w:rPr>
                <w:webHidden/>
              </w:rPr>
              <w:fldChar w:fldCharType="begin"/>
            </w:r>
            <w:r>
              <w:rPr>
                <w:webHidden/>
              </w:rPr>
              <w:instrText xml:space="preserve"> PAGEREF _Toc220570417 \h </w:instrText>
            </w:r>
            <w:r>
              <w:rPr>
                <w:webHidden/>
              </w:rPr>
            </w:r>
            <w:r>
              <w:rPr>
                <w:webHidden/>
              </w:rPr>
              <w:fldChar w:fldCharType="separate"/>
            </w:r>
            <w:r>
              <w:rPr>
                <w:webHidden/>
              </w:rPr>
              <w:t>36</w:t>
            </w:r>
            <w:r>
              <w:rPr>
                <w:webHidden/>
              </w:rPr>
              <w:fldChar w:fldCharType="end"/>
            </w:r>
          </w:hyperlink>
        </w:p>
        <w:p w14:paraId="3014A2A8" w14:textId="33AE60DB"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18" w:history="1">
            <w:r w:rsidRPr="003B33B3">
              <w:rPr>
                <w:rStyle w:val="Hyperlink"/>
              </w:rPr>
              <w:t>6.10 Quality assurance and control</w:t>
            </w:r>
            <w:r>
              <w:rPr>
                <w:webHidden/>
              </w:rPr>
              <w:tab/>
            </w:r>
            <w:r>
              <w:rPr>
                <w:webHidden/>
              </w:rPr>
              <w:fldChar w:fldCharType="begin"/>
            </w:r>
            <w:r>
              <w:rPr>
                <w:webHidden/>
              </w:rPr>
              <w:instrText xml:space="preserve"> PAGEREF _Toc220570418 \h </w:instrText>
            </w:r>
            <w:r>
              <w:rPr>
                <w:webHidden/>
              </w:rPr>
            </w:r>
            <w:r>
              <w:rPr>
                <w:webHidden/>
              </w:rPr>
              <w:fldChar w:fldCharType="separate"/>
            </w:r>
            <w:r>
              <w:rPr>
                <w:webHidden/>
              </w:rPr>
              <w:t>37</w:t>
            </w:r>
            <w:r>
              <w:rPr>
                <w:webHidden/>
              </w:rPr>
              <w:fldChar w:fldCharType="end"/>
            </w:r>
          </w:hyperlink>
        </w:p>
        <w:p w14:paraId="22B0DFD3" w14:textId="2563E1D6" w:rsidR="007D13B5" w:rsidRDefault="007D13B5">
          <w:pPr>
            <w:pStyle w:val="TOC1"/>
            <w:tabs>
              <w:tab w:val="right" w:leader="dot" w:pos="10055"/>
            </w:tabs>
            <w:rPr>
              <w:rFonts w:asciiTheme="minorHAnsi" w:hAnsiTheme="minorHAnsi"/>
              <w:bCs w:val="0"/>
              <w:color w:val="auto"/>
              <w:kern w:val="2"/>
              <w:sz w:val="24"/>
              <w:szCs w:val="24"/>
              <w14:ligatures w14:val="standardContextual"/>
            </w:rPr>
          </w:pPr>
          <w:hyperlink w:anchor="_Toc220570419" w:history="1">
            <w:r w:rsidRPr="003B33B3">
              <w:rPr>
                <w:rStyle w:val="Hyperlink"/>
              </w:rPr>
              <w:t>7 Appendices</w:t>
            </w:r>
            <w:r>
              <w:rPr>
                <w:webHidden/>
              </w:rPr>
              <w:tab/>
            </w:r>
            <w:r>
              <w:rPr>
                <w:webHidden/>
              </w:rPr>
              <w:fldChar w:fldCharType="begin"/>
            </w:r>
            <w:r>
              <w:rPr>
                <w:webHidden/>
              </w:rPr>
              <w:instrText xml:space="preserve"> PAGEREF _Toc220570419 \h </w:instrText>
            </w:r>
            <w:r>
              <w:rPr>
                <w:webHidden/>
              </w:rPr>
            </w:r>
            <w:r>
              <w:rPr>
                <w:webHidden/>
              </w:rPr>
              <w:fldChar w:fldCharType="separate"/>
            </w:r>
            <w:r>
              <w:rPr>
                <w:webHidden/>
              </w:rPr>
              <w:t>38</w:t>
            </w:r>
            <w:r>
              <w:rPr>
                <w:webHidden/>
              </w:rPr>
              <w:fldChar w:fldCharType="end"/>
            </w:r>
          </w:hyperlink>
        </w:p>
        <w:p w14:paraId="76875E7E" w14:textId="3EDFD145"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20" w:history="1">
            <w:r w:rsidRPr="003B33B3">
              <w:rPr>
                <w:rStyle w:val="Hyperlink"/>
              </w:rPr>
              <w:t>7.1 Appendix A Building information modelling manager</w:t>
            </w:r>
            <w:r>
              <w:rPr>
                <w:webHidden/>
              </w:rPr>
              <w:tab/>
            </w:r>
            <w:r>
              <w:rPr>
                <w:webHidden/>
              </w:rPr>
              <w:fldChar w:fldCharType="begin"/>
            </w:r>
            <w:r>
              <w:rPr>
                <w:webHidden/>
              </w:rPr>
              <w:instrText xml:space="preserve"> PAGEREF _Toc220570420 \h </w:instrText>
            </w:r>
            <w:r>
              <w:rPr>
                <w:webHidden/>
              </w:rPr>
            </w:r>
            <w:r>
              <w:rPr>
                <w:webHidden/>
              </w:rPr>
              <w:fldChar w:fldCharType="separate"/>
            </w:r>
            <w:r>
              <w:rPr>
                <w:webHidden/>
              </w:rPr>
              <w:t>38</w:t>
            </w:r>
            <w:r>
              <w:rPr>
                <w:webHidden/>
              </w:rPr>
              <w:fldChar w:fldCharType="end"/>
            </w:r>
          </w:hyperlink>
        </w:p>
        <w:p w14:paraId="4240F47F" w14:textId="7100B300" w:rsidR="007D13B5" w:rsidRDefault="007D13B5">
          <w:pPr>
            <w:pStyle w:val="TOC2"/>
            <w:tabs>
              <w:tab w:val="right" w:leader="dot" w:pos="10055"/>
            </w:tabs>
            <w:rPr>
              <w:rFonts w:asciiTheme="minorHAnsi" w:hAnsiTheme="minorHAnsi"/>
              <w:iCs w:val="0"/>
              <w:color w:val="auto"/>
              <w:kern w:val="2"/>
              <w:sz w:val="24"/>
              <w:szCs w:val="24"/>
              <w14:ligatures w14:val="standardContextual"/>
            </w:rPr>
          </w:pPr>
          <w:hyperlink w:anchor="_Toc220570421" w:history="1">
            <w:r w:rsidRPr="003B33B3">
              <w:rPr>
                <w:rStyle w:val="Hyperlink"/>
              </w:rPr>
              <w:t>7.2 Appendix B – Quantity surveyor requirements or model content plan</w:t>
            </w:r>
            <w:r>
              <w:rPr>
                <w:webHidden/>
              </w:rPr>
              <w:tab/>
            </w:r>
            <w:r>
              <w:rPr>
                <w:webHidden/>
              </w:rPr>
              <w:fldChar w:fldCharType="begin"/>
            </w:r>
            <w:r>
              <w:rPr>
                <w:webHidden/>
              </w:rPr>
              <w:instrText xml:space="preserve"> PAGEREF _Toc220570421 \h </w:instrText>
            </w:r>
            <w:r>
              <w:rPr>
                <w:webHidden/>
              </w:rPr>
            </w:r>
            <w:r>
              <w:rPr>
                <w:webHidden/>
              </w:rPr>
              <w:fldChar w:fldCharType="separate"/>
            </w:r>
            <w:r>
              <w:rPr>
                <w:webHidden/>
              </w:rPr>
              <w:t>39</w:t>
            </w:r>
            <w:r>
              <w:rPr>
                <w:webHidden/>
              </w:rPr>
              <w:fldChar w:fldCharType="end"/>
            </w:r>
          </w:hyperlink>
        </w:p>
        <w:p w14:paraId="4F90E3FD" w14:textId="11A38420" w:rsidR="00581B5A" w:rsidRDefault="00A706FD">
          <w:r>
            <w:rPr>
              <w:rFonts w:eastAsiaTheme="minorEastAsia"/>
              <w:bCs/>
              <w:noProof/>
              <w:color w:val="05325F" w:themeColor="text2"/>
              <w:szCs w:val="21"/>
              <w:u w:val="single" w:color="BFBFBF" w:themeColor="background1" w:themeShade="BF"/>
            </w:rPr>
            <w:fldChar w:fldCharType="end"/>
          </w:r>
        </w:p>
      </w:sdtContent>
    </w:sdt>
    <w:p w14:paraId="46A56667" w14:textId="118EB842" w:rsidR="003A4291" w:rsidRDefault="003A4291">
      <w:pPr>
        <w:spacing w:after="0"/>
        <w:rPr>
          <w:rFonts w:cs="Times New Roman (Body CS)"/>
          <w:spacing w:val="-2"/>
          <w:kern w:val="21"/>
          <w:lang w:val="en-GB" w:eastAsia="en-US"/>
          <w14:numSpacing w14:val="proportional"/>
        </w:rPr>
      </w:pPr>
      <w:r>
        <w:br w:type="page"/>
      </w:r>
    </w:p>
    <w:p w14:paraId="1074F559" w14:textId="1275A771" w:rsidR="0083335C" w:rsidRDefault="0083335C" w:rsidP="0083335C">
      <w:pPr>
        <w:pStyle w:val="Heading1"/>
      </w:pPr>
      <w:bookmarkStart w:id="3" w:name="_Toc220570384"/>
      <w:r>
        <w:lastRenderedPageBreak/>
        <w:t>Terms</w:t>
      </w:r>
      <w:bookmarkEnd w:id="3"/>
    </w:p>
    <w:tbl>
      <w:tblPr>
        <w:tblStyle w:val="DfQtable"/>
        <w:tblW w:w="9781" w:type="dxa"/>
        <w:tblLayout w:type="fixed"/>
        <w:tblLook w:val="04A0" w:firstRow="1" w:lastRow="0" w:firstColumn="1" w:lastColumn="0" w:noHBand="0" w:noVBand="1"/>
      </w:tblPr>
      <w:tblGrid>
        <w:gridCol w:w="2127"/>
        <w:gridCol w:w="7654"/>
      </w:tblGrid>
      <w:tr w:rsidR="0083335C" w:rsidRPr="00FD0DD8" w14:paraId="338403E2" w14:textId="77777777" w:rsidTr="000B19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7" w:type="dxa"/>
          </w:tcPr>
          <w:p w14:paraId="71F523D5" w14:textId="13993C52" w:rsidR="0083335C" w:rsidRPr="007A55B1" w:rsidRDefault="0083335C" w:rsidP="008B3325">
            <w:pPr>
              <w:pStyle w:val="TableHeading"/>
              <w:tabs>
                <w:tab w:val="left" w:pos="879"/>
              </w:tabs>
              <w:rPr>
                <w:rFonts w:ascii="Arial" w:hAnsi="Arial" w:cs="Arial"/>
                <w:b/>
                <w:bCs/>
                <w:color w:val="FFFFFF" w:themeColor="background1"/>
              </w:rPr>
            </w:pPr>
            <w:r w:rsidRPr="007A55B1">
              <w:rPr>
                <w:rFonts w:ascii="Arial" w:hAnsi="Arial" w:cs="Arial"/>
                <w:b/>
                <w:bCs/>
                <w:color w:val="FFFFFF" w:themeColor="background1"/>
              </w:rPr>
              <w:t>Term</w:t>
            </w:r>
          </w:p>
        </w:tc>
        <w:tc>
          <w:tcPr>
            <w:tcW w:w="7654" w:type="dxa"/>
          </w:tcPr>
          <w:p w14:paraId="646C8DAD" w14:textId="77777777" w:rsidR="0083335C" w:rsidRPr="007A55B1" w:rsidRDefault="0083335C" w:rsidP="000878FA">
            <w:pPr>
              <w:pStyle w:val="TableHeading"/>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7A55B1">
              <w:rPr>
                <w:rFonts w:ascii="Arial" w:hAnsi="Arial" w:cs="Arial"/>
                <w:b/>
                <w:bCs/>
                <w:color w:val="FFFFFF" w:themeColor="background1"/>
              </w:rPr>
              <w:t>Definition</w:t>
            </w:r>
          </w:p>
        </w:tc>
      </w:tr>
      <w:tr w:rsidR="0083335C" w:rsidRPr="00FD0DD8" w14:paraId="2E444565"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6A95CD5D" w14:textId="77777777" w:rsidR="0083335C" w:rsidRPr="009562FC" w:rsidRDefault="0083335C" w:rsidP="000878FA">
            <w:pPr>
              <w:rPr>
                <w:rFonts w:cs="Arial"/>
              </w:rPr>
            </w:pPr>
            <w:r w:rsidRPr="009562FC">
              <w:rPr>
                <w:rFonts w:cs="Arial"/>
              </w:rPr>
              <w:t>Alphanumerical information</w:t>
            </w:r>
          </w:p>
        </w:tc>
        <w:tc>
          <w:tcPr>
            <w:tcW w:w="7654" w:type="dxa"/>
          </w:tcPr>
          <w:p w14:paraId="0FF467F1" w14:textId="23685ECA"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Structured Information expressed using characters, digits and symbols or tokens. May be attached or linked to geometry. Further described in ISO 7817-1:2024</w:t>
            </w:r>
            <w:r w:rsidR="000E52B0">
              <w:rPr>
                <w:rFonts w:cs="Arial"/>
              </w:rPr>
              <w:t>.</w:t>
            </w:r>
          </w:p>
        </w:tc>
      </w:tr>
      <w:tr w:rsidR="0083335C" w:rsidRPr="00FD0DD8" w14:paraId="76700914"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0C26FA0D" w14:textId="77777777" w:rsidR="0083335C" w:rsidRPr="009562FC" w:rsidRDefault="0083335C" w:rsidP="000878FA">
            <w:pPr>
              <w:rPr>
                <w:rFonts w:cs="Arial"/>
              </w:rPr>
            </w:pPr>
            <w:r w:rsidRPr="009562FC">
              <w:rPr>
                <w:rFonts w:cs="Arial"/>
              </w:rPr>
              <w:t>Appointed party</w:t>
            </w:r>
          </w:p>
        </w:tc>
        <w:tc>
          <w:tcPr>
            <w:tcW w:w="7654" w:type="dxa"/>
          </w:tcPr>
          <w:p w14:paraId="4E538DB4" w14:textId="772AD7E6"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A provider of information for the project, including services and typically has a lead party such as an architect or managing contractor</w:t>
            </w:r>
            <w:r w:rsidR="000E52B0">
              <w:rPr>
                <w:rFonts w:cs="Arial"/>
              </w:rPr>
              <w:t>.</w:t>
            </w:r>
          </w:p>
        </w:tc>
      </w:tr>
      <w:tr w:rsidR="0083335C" w:rsidRPr="00FD0DD8" w14:paraId="7E07683C"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43194A8A" w14:textId="77777777" w:rsidR="0083335C" w:rsidRPr="009562FC" w:rsidRDefault="0083335C" w:rsidP="000878FA">
            <w:pPr>
              <w:rPr>
                <w:rFonts w:cs="Arial"/>
              </w:rPr>
            </w:pPr>
            <w:r w:rsidRPr="009562FC">
              <w:rPr>
                <w:rFonts w:cs="Arial"/>
              </w:rPr>
              <w:t>Asset Information Model (AIM)</w:t>
            </w:r>
          </w:p>
        </w:tc>
        <w:tc>
          <w:tcPr>
            <w:tcW w:w="7654" w:type="dxa"/>
          </w:tcPr>
          <w:p w14:paraId="3C4D56CA" w14:textId="41A9875E"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Information model relating to the operational stage. As per AS ISO 19650</w:t>
            </w:r>
            <w:r w:rsidR="000E52B0">
              <w:rPr>
                <w:rFonts w:cs="Arial"/>
              </w:rPr>
              <w:t>.</w:t>
            </w:r>
          </w:p>
        </w:tc>
      </w:tr>
      <w:tr w:rsidR="0083335C" w:rsidRPr="00FD0DD8" w14:paraId="73F68376"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7D36B25D" w14:textId="77777777" w:rsidR="0083335C" w:rsidRPr="009562FC" w:rsidRDefault="0083335C" w:rsidP="000878FA">
            <w:pPr>
              <w:rPr>
                <w:rFonts w:cs="Arial"/>
              </w:rPr>
            </w:pPr>
            <w:r w:rsidRPr="009562FC">
              <w:rPr>
                <w:rFonts w:cs="Arial"/>
              </w:rPr>
              <w:t>Asset Information Requirements (AIR)</w:t>
            </w:r>
          </w:p>
        </w:tc>
        <w:tc>
          <w:tcPr>
            <w:tcW w:w="7654" w:type="dxa"/>
          </w:tcPr>
          <w:p w14:paraId="3665A1A2" w14:textId="1FBB01E2"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Information requirements in relation to the operation of the asset. As per AS ISO 19650</w:t>
            </w:r>
            <w:r w:rsidR="000E52B0">
              <w:rPr>
                <w:rFonts w:cs="Arial"/>
              </w:rPr>
              <w:t>.</w:t>
            </w:r>
          </w:p>
        </w:tc>
      </w:tr>
      <w:tr w:rsidR="0083335C" w:rsidRPr="00FD0DD8" w14:paraId="07BDF118"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531E4E3C" w14:textId="6585C265" w:rsidR="0083335C" w:rsidRPr="009562FC" w:rsidRDefault="0083335C" w:rsidP="000878FA">
            <w:pPr>
              <w:rPr>
                <w:rFonts w:cs="Arial"/>
              </w:rPr>
            </w:pPr>
            <w:r w:rsidRPr="009562FC">
              <w:rPr>
                <w:rFonts w:cs="Arial"/>
              </w:rPr>
              <w:t xml:space="preserve">BIM </w:t>
            </w:r>
            <w:r w:rsidR="009C723A">
              <w:rPr>
                <w:rFonts w:cs="Arial"/>
              </w:rPr>
              <w:t>Execution Plan</w:t>
            </w:r>
            <w:r w:rsidRPr="009562FC">
              <w:rPr>
                <w:rFonts w:cs="Arial"/>
              </w:rPr>
              <w:t xml:space="preserve"> (BEP)</w:t>
            </w:r>
          </w:p>
        </w:tc>
        <w:tc>
          <w:tcPr>
            <w:tcW w:w="7654" w:type="dxa"/>
          </w:tcPr>
          <w:p w14:paraId="4CAC441D" w14:textId="644401AF"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 xml:space="preserve">A detailed plan, created from the Queensland Health BEP template, that documents the use of </w:t>
            </w:r>
            <w:r w:rsidR="009C723A">
              <w:rPr>
                <w:rFonts w:cs="Arial"/>
              </w:rPr>
              <w:t>Building Information Modelling</w:t>
            </w:r>
            <w:r w:rsidRPr="009562FC">
              <w:rPr>
                <w:rFonts w:cs="Arial"/>
              </w:rPr>
              <w:t xml:space="preserve"> (BIM) on a project. It outlines who is responsible for what in the BIM process, when in the process they are responsible for it, and how they will execute Queensland Health requirements as specified in the Project Information Requirements (PIR) and Capital Infrastructure Requirements (CIR)</w:t>
            </w:r>
            <w:r w:rsidR="000E52B0">
              <w:rPr>
                <w:rFonts w:cs="Arial"/>
              </w:rPr>
              <w:t>.</w:t>
            </w:r>
          </w:p>
        </w:tc>
      </w:tr>
      <w:tr w:rsidR="0083335C" w:rsidRPr="00FD0DD8" w14:paraId="119E8879"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1CD6D00E" w14:textId="77777777" w:rsidR="0083335C" w:rsidRPr="009562FC" w:rsidRDefault="0083335C" w:rsidP="000878FA">
            <w:pPr>
              <w:rPr>
                <w:rFonts w:cs="Arial"/>
              </w:rPr>
            </w:pPr>
            <w:r w:rsidRPr="009562FC">
              <w:rPr>
                <w:rFonts w:cs="Arial"/>
              </w:rPr>
              <w:t>BEP template</w:t>
            </w:r>
          </w:p>
        </w:tc>
        <w:tc>
          <w:tcPr>
            <w:tcW w:w="7654" w:type="dxa"/>
          </w:tcPr>
          <w:p w14:paraId="77F8749C" w14:textId="20017476"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The standard Queensland Health BEP template is to be used by delivery teams. Refers to Design BEP (DBEP) and Construction BEP (CBEP)</w:t>
            </w:r>
            <w:r w:rsidR="000E52B0">
              <w:rPr>
                <w:rFonts w:cs="Arial"/>
              </w:rPr>
              <w:t>.</w:t>
            </w:r>
          </w:p>
        </w:tc>
      </w:tr>
      <w:tr w:rsidR="0083335C" w:rsidRPr="00FD0DD8" w14:paraId="174A479A"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09E650EB" w14:textId="3D03BF66" w:rsidR="0083335C" w:rsidRPr="009562FC" w:rsidRDefault="009C723A" w:rsidP="000878FA">
            <w:pPr>
              <w:rPr>
                <w:rFonts w:cs="Arial"/>
              </w:rPr>
            </w:pPr>
            <w:r>
              <w:rPr>
                <w:rFonts w:cs="Arial"/>
              </w:rPr>
              <w:t>Building Information Modelling</w:t>
            </w:r>
            <w:r w:rsidR="0083335C" w:rsidRPr="009562FC">
              <w:rPr>
                <w:rFonts w:cs="Arial"/>
              </w:rPr>
              <w:t xml:space="preserve"> (BIM)</w:t>
            </w:r>
          </w:p>
        </w:tc>
        <w:tc>
          <w:tcPr>
            <w:tcW w:w="7654" w:type="dxa"/>
          </w:tcPr>
          <w:p w14:paraId="63BAFB5F" w14:textId="72DD9D31"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The use of a shared digital representation of a built asset to facilitate design, construction and operation processes to form a reliable basis for decisions</w:t>
            </w:r>
            <w:r w:rsidR="000E52B0">
              <w:rPr>
                <w:rFonts w:cs="Arial"/>
              </w:rPr>
              <w:t>.</w:t>
            </w:r>
          </w:p>
        </w:tc>
      </w:tr>
      <w:tr w:rsidR="0083335C" w:rsidRPr="00FD0DD8" w14:paraId="14EE4C72"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17A99B7D" w14:textId="77777777" w:rsidR="0083335C" w:rsidRPr="009562FC" w:rsidRDefault="0083335C" w:rsidP="000878FA">
            <w:pPr>
              <w:rPr>
                <w:rFonts w:cs="Arial"/>
              </w:rPr>
            </w:pPr>
            <w:r w:rsidRPr="009562FC">
              <w:rPr>
                <w:rFonts w:cs="Arial"/>
              </w:rPr>
              <w:t>Building Information Models (BIM/s)</w:t>
            </w:r>
          </w:p>
        </w:tc>
        <w:tc>
          <w:tcPr>
            <w:tcW w:w="7654" w:type="dxa"/>
          </w:tcPr>
          <w:p w14:paraId="60BEDB42" w14:textId="500FD327"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Means all models that any contributing party (or its sub-contractors) is required to produce and deliver in accordance with the BEP, PIR and CIR</w:t>
            </w:r>
            <w:r w:rsidR="000E52B0">
              <w:rPr>
                <w:rFonts w:cs="Arial"/>
              </w:rPr>
              <w:t>.</w:t>
            </w:r>
          </w:p>
        </w:tc>
      </w:tr>
      <w:tr w:rsidR="0083335C" w:rsidRPr="00FD0DD8" w14:paraId="769D72AA"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14F7603F" w14:textId="77777777" w:rsidR="0083335C" w:rsidRPr="009562FC" w:rsidRDefault="0083335C" w:rsidP="000878FA">
            <w:pPr>
              <w:rPr>
                <w:rFonts w:cs="Arial"/>
              </w:rPr>
            </w:pPr>
            <w:r w:rsidRPr="009562FC">
              <w:rPr>
                <w:rFonts w:cs="Arial"/>
              </w:rPr>
              <w:t>BIM manager</w:t>
            </w:r>
          </w:p>
        </w:tc>
        <w:tc>
          <w:tcPr>
            <w:tcW w:w="7654" w:type="dxa"/>
          </w:tcPr>
          <w:p w14:paraId="71341884" w14:textId="4D597364"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A delivery team provides resources to manage the BIM and asset information creation processes on the project</w:t>
            </w:r>
            <w:r w:rsidR="000E52B0">
              <w:rPr>
                <w:rFonts w:cs="Arial"/>
              </w:rPr>
              <w:t>.</w:t>
            </w:r>
          </w:p>
        </w:tc>
      </w:tr>
      <w:tr w:rsidR="0083335C" w:rsidRPr="00FD0DD8" w14:paraId="50F8E1A5"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1144E78F" w14:textId="77777777" w:rsidR="0083335C" w:rsidRPr="009562FC" w:rsidRDefault="0083335C" w:rsidP="000878FA">
            <w:pPr>
              <w:rPr>
                <w:rFonts w:cs="Arial"/>
              </w:rPr>
            </w:pPr>
            <w:r w:rsidRPr="009562FC">
              <w:rPr>
                <w:rFonts w:cs="Arial"/>
              </w:rPr>
              <w:t>Capital works</w:t>
            </w:r>
          </w:p>
        </w:tc>
        <w:tc>
          <w:tcPr>
            <w:tcW w:w="7654" w:type="dxa"/>
          </w:tcPr>
          <w:p w14:paraId="1B741FE9" w14:textId="5681BDFB"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The planning, design, construction and delivery of new assets or significant upgrades to existing infrastructure, typically funded through a capital investment program. In the context of Queensland Health, capital works include healthcare facilities and associated infrastructure delivered to meet service needs</w:t>
            </w:r>
            <w:r w:rsidR="000E52B0">
              <w:rPr>
                <w:rFonts w:cs="Arial"/>
              </w:rPr>
              <w:t>.</w:t>
            </w:r>
          </w:p>
        </w:tc>
      </w:tr>
      <w:tr w:rsidR="00A05B3D" w:rsidRPr="00FD0DD8" w14:paraId="7187F31B"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768679C7" w14:textId="4CDDAFD4" w:rsidR="00A05B3D" w:rsidRPr="009562FC" w:rsidRDefault="00A05B3D" w:rsidP="000878FA">
            <w:pPr>
              <w:rPr>
                <w:rFonts w:cs="Arial"/>
              </w:rPr>
            </w:pPr>
            <w:r>
              <w:rPr>
                <w:rFonts w:cs="Arial"/>
              </w:rPr>
              <w:t>Common Data Environment</w:t>
            </w:r>
          </w:p>
        </w:tc>
        <w:tc>
          <w:tcPr>
            <w:tcW w:w="7654" w:type="dxa"/>
          </w:tcPr>
          <w:p w14:paraId="1FFABF41" w14:textId="42517FAA" w:rsidR="00A05B3D" w:rsidRPr="009562FC" w:rsidRDefault="00A05B3D" w:rsidP="000878FA">
            <w:pPr>
              <w:cnfStyle w:val="000000000000" w:firstRow="0" w:lastRow="0" w:firstColumn="0" w:lastColumn="0" w:oddVBand="0" w:evenVBand="0" w:oddHBand="0" w:evenHBand="0" w:firstRowFirstColumn="0" w:firstRowLastColumn="0" w:lastRowFirstColumn="0" w:lastRowLastColumn="0"/>
              <w:rPr>
                <w:rFonts w:cs="Arial"/>
              </w:rPr>
            </w:pPr>
            <w:r>
              <w:rPr>
                <w:rFonts w:cs="Arial"/>
              </w:rPr>
              <w:t>Cloud-based collaboration software to host design files, with an integration into BIM authoring software and other software</w:t>
            </w:r>
            <w:r w:rsidR="000E52B0">
              <w:rPr>
                <w:rFonts w:cs="Arial"/>
              </w:rPr>
              <w:t>.</w:t>
            </w:r>
          </w:p>
        </w:tc>
      </w:tr>
      <w:tr w:rsidR="0083335C" w:rsidRPr="00FD0DD8" w14:paraId="728D0A9F"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76F55306" w14:textId="77777777" w:rsidR="0083335C" w:rsidRPr="009562FC" w:rsidRDefault="0083335C" w:rsidP="000878FA">
            <w:pPr>
              <w:rPr>
                <w:rFonts w:cs="Arial"/>
              </w:rPr>
            </w:pPr>
            <w:r w:rsidRPr="009562FC">
              <w:rPr>
                <w:rFonts w:cs="Arial"/>
              </w:rPr>
              <w:t>Delivery team</w:t>
            </w:r>
          </w:p>
        </w:tc>
        <w:tc>
          <w:tcPr>
            <w:tcW w:w="7654" w:type="dxa"/>
          </w:tcPr>
          <w:p w14:paraId="3C7F1673" w14:textId="7D1760DB"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A collection of appointed parties contributing to the capital works project</w:t>
            </w:r>
            <w:r w:rsidR="00CD0A41">
              <w:rPr>
                <w:rFonts w:cs="Arial"/>
              </w:rPr>
              <w:t>,</w:t>
            </w:r>
            <w:r w:rsidR="000E52B0">
              <w:rPr>
                <w:rFonts w:cs="Arial"/>
              </w:rPr>
              <w:t xml:space="preserve"> </w:t>
            </w:r>
            <w:r w:rsidRPr="009562FC">
              <w:rPr>
                <w:rFonts w:cs="Arial"/>
              </w:rPr>
              <w:t>the composition of which may change according to the project requirements and schedule, but typically comprises design consultants, contractors and sub-contractors, as per AS ISO 19650. For the purposes of this document, the delivery team excludes Queensland Health and its internal project managers as its representatives</w:t>
            </w:r>
            <w:r w:rsidR="000E52B0">
              <w:rPr>
                <w:rFonts w:cs="Arial"/>
              </w:rPr>
              <w:t>.</w:t>
            </w:r>
          </w:p>
        </w:tc>
      </w:tr>
      <w:tr w:rsidR="0083335C" w:rsidRPr="00FD0DD8" w14:paraId="51BC3518"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27DD7597" w14:textId="77777777" w:rsidR="0083335C" w:rsidRPr="009562FC" w:rsidRDefault="0083335C" w:rsidP="000878FA">
            <w:pPr>
              <w:rPr>
                <w:rFonts w:cs="Arial"/>
              </w:rPr>
            </w:pPr>
            <w:r w:rsidRPr="009562FC">
              <w:rPr>
                <w:rFonts w:cs="Arial"/>
              </w:rPr>
              <w:t>Exchange Information Requirements (EIR)</w:t>
            </w:r>
          </w:p>
        </w:tc>
        <w:tc>
          <w:tcPr>
            <w:tcW w:w="7654" w:type="dxa"/>
          </w:tcPr>
          <w:p w14:paraId="75F4F732" w14:textId="37D196E3"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Queensland Health requirements to enable the exchange of information from the Project Information Model (PIM) to the AIM. In this instance, the EIR is combined with the PIR to reduce the number of documents to be reviewed by the delivery team</w:t>
            </w:r>
            <w:r w:rsidR="000E52B0">
              <w:rPr>
                <w:rFonts w:cs="Arial"/>
              </w:rPr>
              <w:t>.</w:t>
            </w:r>
          </w:p>
        </w:tc>
      </w:tr>
      <w:tr w:rsidR="0083335C" w:rsidRPr="00FD0DD8" w14:paraId="4CB4C2A9"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3C4DC458" w14:textId="77777777" w:rsidR="0083335C" w:rsidRPr="009562FC" w:rsidRDefault="0083335C" w:rsidP="000878FA">
            <w:pPr>
              <w:rPr>
                <w:rFonts w:cs="Arial"/>
              </w:rPr>
            </w:pPr>
            <w:r w:rsidRPr="009562FC">
              <w:rPr>
                <w:rFonts w:cs="Arial"/>
              </w:rPr>
              <w:lastRenderedPageBreak/>
              <w:t>Federated model</w:t>
            </w:r>
          </w:p>
        </w:tc>
        <w:tc>
          <w:tcPr>
            <w:tcW w:w="7654" w:type="dxa"/>
          </w:tcPr>
          <w:p w14:paraId="0E7229A8" w14:textId="0E270D03"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An assembly of discipline/trade BIM/s combined for uses such as coordination, collaboration, and exchange with the appointing party</w:t>
            </w:r>
            <w:r w:rsidR="000E52B0">
              <w:rPr>
                <w:rFonts w:cs="Arial"/>
              </w:rPr>
              <w:t>.</w:t>
            </w:r>
          </w:p>
        </w:tc>
      </w:tr>
      <w:tr w:rsidR="0083335C" w:rsidRPr="00FD0DD8" w14:paraId="74D4BF6E"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4D9CA2D0" w14:textId="77777777" w:rsidR="0083335C" w:rsidRPr="009562FC" w:rsidRDefault="0083335C" w:rsidP="000878FA">
            <w:pPr>
              <w:rPr>
                <w:rFonts w:cs="Arial"/>
              </w:rPr>
            </w:pPr>
            <w:r w:rsidRPr="009562FC">
              <w:rPr>
                <w:rFonts w:cs="Arial"/>
              </w:rPr>
              <w:t>Geometrical information</w:t>
            </w:r>
          </w:p>
        </w:tc>
        <w:tc>
          <w:tcPr>
            <w:tcW w:w="7654" w:type="dxa"/>
          </w:tcPr>
          <w:p w14:paraId="0D1EE21A" w14:textId="0B5DFB77"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Structured Information, such as geometry-based Computer Aided Design (CAD) or BIM models. Further described in ISO 7817-1:2024</w:t>
            </w:r>
            <w:r w:rsidR="000E52B0">
              <w:rPr>
                <w:rFonts w:cs="Arial"/>
              </w:rPr>
              <w:t>.</w:t>
            </w:r>
          </w:p>
        </w:tc>
      </w:tr>
      <w:tr w:rsidR="0083335C" w:rsidRPr="00FD0DD8" w14:paraId="796C4BF0"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20C0E3D0" w14:textId="77777777" w:rsidR="0083335C" w:rsidRPr="009562FC" w:rsidRDefault="0083335C" w:rsidP="000878FA">
            <w:pPr>
              <w:rPr>
                <w:rFonts w:cs="Arial"/>
              </w:rPr>
            </w:pPr>
            <w:r w:rsidRPr="009562FC">
              <w:rPr>
                <w:rFonts w:cs="Arial"/>
              </w:rPr>
              <w:t>Key decision</w:t>
            </w:r>
          </w:p>
        </w:tc>
        <w:tc>
          <w:tcPr>
            <w:tcW w:w="7654" w:type="dxa"/>
          </w:tcPr>
          <w:p w14:paraId="22F057FD" w14:textId="0AB27C85"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A business decision that Queensland Health values, which can be made using information created by the delivery team</w:t>
            </w:r>
            <w:r w:rsidR="000E52B0">
              <w:rPr>
                <w:rFonts w:cs="Arial"/>
              </w:rPr>
              <w:t>.</w:t>
            </w:r>
          </w:p>
        </w:tc>
      </w:tr>
      <w:tr w:rsidR="0083335C" w:rsidRPr="00FD0DD8" w14:paraId="3BC15254"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4AAA3DE2" w14:textId="77777777" w:rsidR="0083335C" w:rsidRPr="009562FC" w:rsidRDefault="0083335C" w:rsidP="000878FA">
            <w:pPr>
              <w:rPr>
                <w:rFonts w:cs="Arial"/>
              </w:rPr>
            </w:pPr>
            <w:r w:rsidRPr="009562FC">
              <w:rPr>
                <w:rFonts w:cs="Arial"/>
              </w:rPr>
              <w:t>Level of Development (LOD)</w:t>
            </w:r>
          </w:p>
        </w:tc>
        <w:tc>
          <w:tcPr>
            <w:tcW w:w="7654" w:type="dxa"/>
          </w:tcPr>
          <w:p w14:paraId="0014DF26" w14:textId="103D8BF6"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 xml:space="preserve">The degree to which the element’s geometry and attached information have been progressed, and the degree to which delivery team members may rely on the information when using the model. Queensland Health doesn’t specify the LOD requirements per stage; however, if the delivery team wishes to use an LOD framework, the 2024 LOD specification published by the United States of America (USA) </w:t>
            </w:r>
            <w:proofErr w:type="spellStart"/>
            <w:r w:rsidRPr="009562FC">
              <w:rPr>
                <w:rFonts w:cs="Arial"/>
              </w:rPr>
              <w:t>BIMForum</w:t>
            </w:r>
            <w:proofErr w:type="spellEnd"/>
            <w:r w:rsidRPr="009562FC">
              <w:rPr>
                <w:rFonts w:cs="Arial"/>
              </w:rPr>
              <w:t xml:space="preserve"> shall be used as a guiding reference</w:t>
            </w:r>
            <w:r w:rsidR="000E52B0">
              <w:rPr>
                <w:rFonts w:cs="Arial"/>
              </w:rPr>
              <w:t>.</w:t>
            </w:r>
          </w:p>
        </w:tc>
      </w:tr>
      <w:tr w:rsidR="0083335C" w:rsidRPr="00FD0DD8" w14:paraId="2977E210"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028029BA" w14:textId="77777777" w:rsidR="0083335C" w:rsidRPr="009562FC" w:rsidRDefault="0083335C" w:rsidP="000878FA">
            <w:pPr>
              <w:rPr>
                <w:rFonts w:cs="Arial"/>
              </w:rPr>
            </w:pPr>
            <w:r w:rsidRPr="009562FC">
              <w:rPr>
                <w:rFonts w:cs="Arial"/>
              </w:rPr>
              <w:t>Level of information</w:t>
            </w:r>
          </w:p>
        </w:tc>
        <w:tc>
          <w:tcPr>
            <w:tcW w:w="7654" w:type="dxa"/>
          </w:tcPr>
          <w:p w14:paraId="09CD7115" w14:textId="03E902D6"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The specific data associated with the individual objects within the BIM</w:t>
            </w:r>
            <w:r w:rsidR="000E52B0">
              <w:rPr>
                <w:rFonts w:cs="Arial"/>
              </w:rPr>
              <w:t>.</w:t>
            </w:r>
          </w:p>
        </w:tc>
      </w:tr>
      <w:tr w:rsidR="0083335C" w:rsidRPr="00FD0DD8" w14:paraId="3C1A7279"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77284974" w14:textId="50DD590B" w:rsidR="0083335C" w:rsidRPr="009562FC" w:rsidRDefault="00027662" w:rsidP="000878FA">
            <w:pPr>
              <w:rPr>
                <w:rFonts w:cs="Arial"/>
              </w:rPr>
            </w:pPr>
            <w:r>
              <w:rPr>
                <w:rFonts w:cs="Arial"/>
              </w:rPr>
              <w:t xml:space="preserve">Level of </w:t>
            </w:r>
            <w:r w:rsidR="00E10370">
              <w:rPr>
                <w:rFonts w:cs="Arial"/>
              </w:rPr>
              <w:t>i</w:t>
            </w:r>
            <w:r>
              <w:rPr>
                <w:rFonts w:cs="Arial"/>
              </w:rPr>
              <w:t xml:space="preserve">nformation </w:t>
            </w:r>
            <w:r w:rsidR="00E10370">
              <w:rPr>
                <w:rFonts w:cs="Arial"/>
              </w:rPr>
              <w:t>n</w:t>
            </w:r>
            <w:r>
              <w:rPr>
                <w:rFonts w:cs="Arial"/>
              </w:rPr>
              <w:t>eed</w:t>
            </w:r>
          </w:p>
        </w:tc>
        <w:tc>
          <w:tcPr>
            <w:tcW w:w="7654" w:type="dxa"/>
          </w:tcPr>
          <w:p w14:paraId="5F96ED4C" w14:textId="651A5D8B"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 xml:space="preserve">The </w:t>
            </w:r>
            <w:r w:rsidR="00027662">
              <w:rPr>
                <w:rFonts w:cs="Arial"/>
              </w:rPr>
              <w:t xml:space="preserve">Level of </w:t>
            </w:r>
            <w:r w:rsidR="00E10370">
              <w:rPr>
                <w:rFonts w:cs="Arial"/>
              </w:rPr>
              <w:t>i</w:t>
            </w:r>
            <w:r w:rsidR="00027662">
              <w:rPr>
                <w:rFonts w:cs="Arial"/>
              </w:rPr>
              <w:t xml:space="preserve">nformation </w:t>
            </w:r>
            <w:r w:rsidR="00E10370">
              <w:rPr>
                <w:rFonts w:cs="Arial"/>
              </w:rPr>
              <w:t>n</w:t>
            </w:r>
            <w:r w:rsidR="00027662">
              <w:rPr>
                <w:rFonts w:cs="Arial"/>
              </w:rPr>
              <w:t>eed</w:t>
            </w:r>
            <w:r w:rsidRPr="009562FC">
              <w:rPr>
                <w:rFonts w:cs="Arial"/>
              </w:rPr>
              <w:t xml:space="preserve"> provides methods for describing information to be exchanged according to the EIR and namely the PIR, as per AS ISO 7817.1:2024</w:t>
            </w:r>
            <w:r w:rsidR="000E52B0">
              <w:rPr>
                <w:rFonts w:cs="Arial"/>
              </w:rPr>
              <w:t>.</w:t>
            </w:r>
          </w:p>
        </w:tc>
      </w:tr>
      <w:tr w:rsidR="0083335C" w:rsidRPr="00FD0DD8" w14:paraId="0C80EFAF"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5DA65B14" w14:textId="77777777" w:rsidR="0083335C" w:rsidRPr="009562FC" w:rsidRDefault="0083335C" w:rsidP="000878FA">
            <w:pPr>
              <w:rPr>
                <w:rFonts w:cs="Arial"/>
              </w:rPr>
            </w:pPr>
            <w:r w:rsidRPr="009562FC">
              <w:rPr>
                <w:rFonts w:cs="Arial"/>
              </w:rPr>
              <w:t>Laser scanning</w:t>
            </w:r>
          </w:p>
        </w:tc>
        <w:tc>
          <w:tcPr>
            <w:tcW w:w="7654" w:type="dxa"/>
          </w:tcPr>
          <w:p w14:paraId="52010746" w14:textId="39CEC804"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The process of capturing digital information about the shape of an object with equipment that uses a laser to measure the distance between itself and the object, resulting in a point cloud</w:t>
            </w:r>
            <w:r w:rsidR="000E52B0">
              <w:rPr>
                <w:rFonts w:cs="Arial"/>
              </w:rPr>
              <w:t>.</w:t>
            </w:r>
          </w:p>
        </w:tc>
      </w:tr>
      <w:tr w:rsidR="0083335C" w:rsidRPr="00FD0DD8" w14:paraId="4EB2A33E"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4977CB97" w14:textId="77777777" w:rsidR="0083335C" w:rsidRPr="009562FC" w:rsidRDefault="0083335C" w:rsidP="000878FA">
            <w:pPr>
              <w:rPr>
                <w:rFonts w:cs="Arial"/>
              </w:rPr>
            </w:pPr>
            <w:r w:rsidRPr="009562FC">
              <w:rPr>
                <w:rFonts w:cs="Arial"/>
              </w:rPr>
              <w:t>Massing model</w:t>
            </w:r>
          </w:p>
        </w:tc>
        <w:tc>
          <w:tcPr>
            <w:tcW w:w="7654" w:type="dxa"/>
          </w:tcPr>
          <w:p w14:paraId="13CA307B" w14:textId="70DCEEC5"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An early volumetric model useful for understanding bulk and scale, areas of floor plates and departmental layouts and adjacencies</w:t>
            </w:r>
            <w:r w:rsidR="000E52B0">
              <w:rPr>
                <w:rFonts w:cs="Arial"/>
              </w:rPr>
              <w:t>.</w:t>
            </w:r>
          </w:p>
        </w:tc>
      </w:tr>
      <w:tr w:rsidR="0083335C" w:rsidRPr="00FD0DD8" w14:paraId="359C8CA2"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362D6315" w14:textId="77777777" w:rsidR="0083335C" w:rsidRPr="009562FC" w:rsidRDefault="0083335C" w:rsidP="000878FA">
            <w:pPr>
              <w:rPr>
                <w:rFonts w:cs="Arial"/>
              </w:rPr>
            </w:pPr>
            <w:r w:rsidRPr="009562FC">
              <w:rPr>
                <w:rFonts w:cs="Arial"/>
              </w:rPr>
              <w:t>Model Content Plan (MCP)</w:t>
            </w:r>
          </w:p>
        </w:tc>
        <w:tc>
          <w:tcPr>
            <w:tcW w:w="7654" w:type="dxa"/>
          </w:tcPr>
          <w:p w14:paraId="063EE324" w14:textId="7E71D1E1"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A Quantity Surveyor (QS) developed document that defines the modelling requirements (units of measure, codification) for the delivery team to enable the QS to perform cost estimating from BIM</w:t>
            </w:r>
            <w:r w:rsidR="000E52B0">
              <w:rPr>
                <w:rFonts w:cs="Arial"/>
              </w:rPr>
              <w:t>.</w:t>
            </w:r>
          </w:p>
        </w:tc>
      </w:tr>
      <w:tr w:rsidR="0083335C" w:rsidRPr="00FD0DD8" w14:paraId="2BCCC178"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51CBF14D" w14:textId="77777777" w:rsidR="0083335C" w:rsidRPr="009562FC" w:rsidRDefault="0083335C" w:rsidP="000878FA">
            <w:pPr>
              <w:rPr>
                <w:rFonts w:cs="Arial"/>
              </w:rPr>
            </w:pPr>
            <w:r w:rsidRPr="009562FC">
              <w:rPr>
                <w:rFonts w:cs="Arial"/>
              </w:rPr>
              <w:t>Model element</w:t>
            </w:r>
          </w:p>
        </w:tc>
        <w:tc>
          <w:tcPr>
            <w:tcW w:w="7654" w:type="dxa"/>
          </w:tcPr>
          <w:p w14:paraId="17F4F7A2" w14:textId="31F069EA"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An individual component within a BIM (e.g. wall, floor, nurse call device, room, diffuser, column, etc.)</w:t>
            </w:r>
            <w:r w:rsidR="000E52B0">
              <w:rPr>
                <w:rFonts w:cs="Arial"/>
              </w:rPr>
              <w:t>.</w:t>
            </w:r>
          </w:p>
        </w:tc>
      </w:tr>
      <w:tr w:rsidR="0083335C" w:rsidRPr="00FD0DD8" w14:paraId="195D2717"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6926D43C" w14:textId="77777777" w:rsidR="0083335C" w:rsidRPr="009562FC" w:rsidRDefault="0083335C" w:rsidP="000878FA">
            <w:pPr>
              <w:rPr>
                <w:rFonts w:cs="Arial"/>
              </w:rPr>
            </w:pPr>
            <w:r w:rsidRPr="009562FC">
              <w:rPr>
                <w:rFonts w:cs="Arial"/>
              </w:rPr>
              <w:t>Model element author</w:t>
            </w:r>
          </w:p>
        </w:tc>
        <w:tc>
          <w:tcPr>
            <w:tcW w:w="7654" w:type="dxa"/>
          </w:tcPr>
          <w:p w14:paraId="11A8F21E" w14:textId="367C6A0B"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A person responsible for creating an element (object) in the BIM environment</w:t>
            </w:r>
            <w:r w:rsidR="000E52B0">
              <w:rPr>
                <w:rFonts w:cs="Arial"/>
              </w:rPr>
              <w:t>.</w:t>
            </w:r>
          </w:p>
        </w:tc>
      </w:tr>
      <w:tr w:rsidR="0083335C" w:rsidRPr="00FD0DD8" w14:paraId="4DEA9678"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25B16E0E" w14:textId="77777777" w:rsidR="0083335C" w:rsidRPr="009562FC" w:rsidRDefault="0083335C" w:rsidP="000878FA">
            <w:pPr>
              <w:rPr>
                <w:rFonts w:cs="Arial"/>
              </w:rPr>
            </w:pPr>
            <w:proofErr w:type="spellStart"/>
            <w:r w:rsidRPr="009562FC">
              <w:rPr>
                <w:rFonts w:cs="Arial"/>
              </w:rPr>
              <w:t>openBIM</w:t>
            </w:r>
            <w:proofErr w:type="spellEnd"/>
          </w:p>
        </w:tc>
        <w:tc>
          <w:tcPr>
            <w:tcW w:w="7654" w:type="dxa"/>
          </w:tcPr>
          <w:p w14:paraId="22D7DA9E" w14:textId="58A95EA3"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A universal approach to the collaborative design, realisation and operation of buildings based on open standards and workflows</w:t>
            </w:r>
            <w:r w:rsidR="000E52B0">
              <w:rPr>
                <w:rFonts w:cs="Arial"/>
              </w:rPr>
              <w:t>.</w:t>
            </w:r>
          </w:p>
        </w:tc>
      </w:tr>
      <w:tr w:rsidR="0083335C" w:rsidRPr="00FD0DD8" w14:paraId="4B7023B5"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3B9B66D7" w14:textId="77777777" w:rsidR="0083335C" w:rsidRPr="009562FC" w:rsidRDefault="0083335C" w:rsidP="000878FA">
            <w:pPr>
              <w:rPr>
                <w:rFonts w:cs="Arial"/>
              </w:rPr>
            </w:pPr>
            <w:r w:rsidRPr="009562FC">
              <w:rPr>
                <w:rFonts w:cs="Arial"/>
              </w:rPr>
              <w:t>Photogrammetry</w:t>
            </w:r>
          </w:p>
        </w:tc>
        <w:tc>
          <w:tcPr>
            <w:tcW w:w="7654" w:type="dxa"/>
          </w:tcPr>
          <w:p w14:paraId="53C51980" w14:textId="333DEE29"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The process of extracting 3D information from photos or video to convert into digital models or point clouds</w:t>
            </w:r>
            <w:r w:rsidR="000E52B0">
              <w:rPr>
                <w:rFonts w:cs="Arial"/>
              </w:rPr>
              <w:t>.</w:t>
            </w:r>
          </w:p>
        </w:tc>
      </w:tr>
      <w:tr w:rsidR="0083335C" w:rsidRPr="00FD0DD8" w14:paraId="41556789"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2816B949" w14:textId="77777777" w:rsidR="0083335C" w:rsidRPr="009562FC" w:rsidRDefault="0083335C" w:rsidP="000878FA">
            <w:pPr>
              <w:rPr>
                <w:rFonts w:cs="Arial"/>
              </w:rPr>
            </w:pPr>
            <w:r w:rsidRPr="009562FC">
              <w:rPr>
                <w:rFonts w:cs="Arial"/>
              </w:rPr>
              <w:t>Project brief</w:t>
            </w:r>
          </w:p>
        </w:tc>
        <w:tc>
          <w:tcPr>
            <w:tcW w:w="7654" w:type="dxa"/>
          </w:tcPr>
          <w:p w14:paraId="0ACEF9E4" w14:textId="32645AAE"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Queensland Health requirements for a specific project</w:t>
            </w:r>
            <w:r w:rsidR="000E52B0">
              <w:rPr>
                <w:rFonts w:cs="Arial"/>
              </w:rPr>
              <w:t>.</w:t>
            </w:r>
          </w:p>
        </w:tc>
      </w:tr>
      <w:tr w:rsidR="0083335C" w:rsidRPr="00FD0DD8" w14:paraId="11B362E0"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0471C618" w14:textId="77777777" w:rsidR="0083335C" w:rsidRPr="009562FC" w:rsidRDefault="0083335C" w:rsidP="000878FA">
            <w:pPr>
              <w:rPr>
                <w:rFonts w:cs="Arial"/>
              </w:rPr>
            </w:pPr>
            <w:r w:rsidRPr="009562FC">
              <w:rPr>
                <w:rFonts w:cs="Arial"/>
              </w:rPr>
              <w:t>Project Information Model (PIM)</w:t>
            </w:r>
          </w:p>
        </w:tc>
        <w:tc>
          <w:tcPr>
            <w:tcW w:w="7654" w:type="dxa"/>
          </w:tcPr>
          <w:p w14:paraId="1BC93999" w14:textId="5FEB05F2"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The information model relating to the delivery stage. The PIM consists of documentation, alphanumerical information and geometrical information of the project, typically using BIM, CAD and Geographic Information System (GIS). As per AS ISO 19650</w:t>
            </w:r>
            <w:r w:rsidR="000E52B0">
              <w:rPr>
                <w:rFonts w:cs="Arial"/>
              </w:rPr>
              <w:t>.</w:t>
            </w:r>
          </w:p>
        </w:tc>
      </w:tr>
      <w:tr w:rsidR="0083335C" w:rsidRPr="00FD0DD8" w14:paraId="20403492"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29E4D902" w14:textId="77777777" w:rsidR="0083335C" w:rsidRPr="009562FC" w:rsidRDefault="0083335C" w:rsidP="000878FA">
            <w:pPr>
              <w:rPr>
                <w:rFonts w:cs="Arial"/>
              </w:rPr>
            </w:pPr>
            <w:r w:rsidRPr="009562FC">
              <w:rPr>
                <w:rFonts w:cs="Arial"/>
              </w:rPr>
              <w:t>Project Information Requirements (PIR)</w:t>
            </w:r>
          </w:p>
        </w:tc>
        <w:tc>
          <w:tcPr>
            <w:tcW w:w="7654" w:type="dxa"/>
          </w:tcPr>
          <w:p w14:paraId="4B65ECF4" w14:textId="1D73BB52"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Queensland Health information requirements and exchange processes to enable the creation and management of the PIM to support the ongoing AIM (this document)</w:t>
            </w:r>
            <w:r w:rsidR="000E52B0">
              <w:rPr>
                <w:rFonts w:cs="Arial"/>
              </w:rPr>
              <w:t>.</w:t>
            </w:r>
          </w:p>
        </w:tc>
      </w:tr>
      <w:tr w:rsidR="0083335C" w:rsidRPr="00DD2158" w14:paraId="7CE9FA1F"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5A2D760A" w14:textId="77777777" w:rsidR="0083335C" w:rsidRPr="009562FC" w:rsidRDefault="0083335C" w:rsidP="000878FA">
            <w:pPr>
              <w:rPr>
                <w:rFonts w:cs="Arial"/>
              </w:rPr>
            </w:pPr>
            <w:r w:rsidRPr="009562FC">
              <w:rPr>
                <w:rFonts w:cs="Arial"/>
              </w:rPr>
              <w:lastRenderedPageBreak/>
              <w:t>Project manager</w:t>
            </w:r>
          </w:p>
        </w:tc>
        <w:tc>
          <w:tcPr>
            <w:tcW w:w="7654" w:type="dxa"/>
          </w:tcPr>
          <w:p w14:paraId="1D1655E5" w14:textId="254F8994"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 xml:space="preserve">A Queensland Health assigned resource to ensure the delivery team complies with the PIR and BEP, enabling the creation of the PIM and AIM. The </w:t>
            </w:r>
            <w:r w:rsidR="002332F4">
              <w:rPr>
                <w:rFonts w:cs="Arial"/>
              </w:rPr>
              <w:t>p</w:t>
            </w:r>
            <w:r w:rsidRPr="009562FC">
              <w:rPr>
                <w:rFonts w:cs="Arial"/>
              </w:rPr>
              <w:t>roject manager's responsibility is to manage the scope, time, cost, quality, resources, communications, and risk aspects of the project</w:t>
            </w:r>
            <w:r w:rsidR="000E52B0">
              <w:rPr>
                <w:rFonts w:cs="Arial"/>
              </w:rPr>
              <w:t>.</w:t>
            </w:r>
          </w:p>
        </w:tc>
      </w:tr>
      <w:tr w:rsidR="0083335C" w:rsidRPr="00DD2158" w14:paraId="5681B72A" w14:textId="77777777" w:rsidTr="003E5DF9">
        <w:tc>
          <w:tcPr>
            <w:cnfStyle w:val="001000000000" w:firstRow="0" w:lastRow="0" w:firstColumn="1" w:lastColumn="0" w:oddVBand="0" w:evenVBand="0" w:oddHBand="0" w:evenHBand="0" w:firstRowFirstColumn="0" w:firstRowLastColumn="0" w:lastRowFirstColumn="0" w:lastRowLastColumn="0"/>
            <w:tcW w:w="2127" w:type="dxa"/>
          </w:tcPr>
          <w:p w14:paraId="372D5F7D" w14:textId="77777777" w:rsidR="0083335C" w:rsidRPr="009562FC" w:rsidRDefault="0083335C" w:rsidP="000878FA">
            <w:pPr>
              <w:rPr>
                <w:rFonts w:cs="Arial"/>
              </w:rPr>
            </w:pPr>
            <w:r w:rsidRPr="009562FC">
              <w:rPr>
                <w:rFonts w:cs="Arial"/>
              </w:rPr>
              <w:t>Space planning platform</w:t>
            </w:r>
          </w:p>
        </w:tc>
        <w:tc>
          <w:tcPr>
            <w:tcW w:w="7654" w:type="dxa"/>
          </w:tcPr>
          <w:p w14:paraId="62B50B5C" w14:textId="7C5FA014" w:rsidR="0083335C" w:rsidRPr="009562FC" w:rsidRDefault="0083335C" w:rsidP="000878FA">
            <w:pPr>
              <w:cnfStyle w:val="000000000000" w:firstRow="0" w:lastRow="0" w:firstColumn="0" w:lastColumn="0" w:oddVBand="0" w:evenVBand="0" w:oddHBand="0" w:evenHBand="0" w:firstRowFirstColumn="0" w:firstRowLastColumn="0" w:lastRowFirstColumn="0" w:lastRowLastColumn="0"/>
              <w:rPr>
                <w:rFonts w:cs="Arial"/>
              </w:rPr>
            </w:pPr>
            <w:r w:rsidRPr="009562FC">
              <w:rPr>
                <w:rFonts w:cs="Arial"/>
              </w:rPr>
              <w:t>Queensland Health use dRofus as their space planning tool, integrated with BIM. dRofus is used with a Health Infrastructure Queensland template for clinical planning, Furniture, Fixtures and Equipment (FF</w:t>
            </w:r>
            <w:r w:rsidR="00474B78">
              <w:rPr>
                <w:rFonts w:cs="Arial"/>
              </w:rPr>
              <w:t>+</w:t>
            </w:r>
            <w:r w:rsidRPr="009562FC">
              <w:rPr>
                <w:rFonts w:cs="Arial"/>
              </w:rPr>
              <w:t>E) management, and asset data consolidation and quality control, amongst other functions</w:t>
            </w:r>
            <w:r w:rsidR="000E52B0">
              <w:rPr>
                <w:rFonts w:cs="Arial"/>
              </w:rPr>
              <w:t>.</w:t>
            </w:r>
          </w:p>
        </w:tc>
      </w:tr>
    </w:tbl>
    <w:p w14:paraId="12ADE775" w14:textId="77777777" w:rsidR="0083335C" w:rsidRDefault="0083335C" w:rsidP="0083335C">
      <w:pPr>
        <w:rPr>
          <w:lang w:val="en-US"/>
        </w:rPr>
      </w:pPr>
    </w:p>
    <w:p w14:paraId="349531B2" w14:textId="77777777" w:rsidR="0083335C" w:rsidRDefault="0083335C" w:rsidP="0083335C">
      <w:pPr>
        <w:rPr>
          <w:lang w:val="en-US"/>
        </w:rPr>
      </w:pPr>
    </w:p>
    <w:p w14:paraId="2B59C59D" w14:textId="77777777" w:rsidR="00CF68F6" w:rsidRDefault="00CF68F6">
      <w:pPr>
        <w:spacing w:after="0"/>
        <w:rPr>
          <w:rFonts w:eastAsia="MS Mincho" w:cs="Arial"/>
          <w:b/>
          <w:color w:val="05325F" w:themeColor="text2"/>
          <w:sz w:val="48"/>
          <w:szCs w:val="48"/>
          <w:lang w:val="en-GB"/>
        </w:rPr>
      </w:pPr>
      <w:bookmarkStart w:id="4" w:name="_Toc214446520"/>
      <w:r>
        <w:br w:type="page"/>
      </w:r>
    </w:p>
    <w:p w14:paraId="5AA055DD" w14:textId="1D5A46C5" w:rsidR="0083335C" w:rsidRDefault="0083335C" w:rsidP="0083335C">
      <w:pPr>
        <w:pStyle w:val="Heading1"/>
      </w:pPr>
      <w:bookmarkStart w:id="5" w:name="_Toc220570385"/>
      <w:r>
        <w:lastRenderedPageBreak/>
        <w:t>Acronyms</w:t>
      </w:r>
      <w:bookmarkEnd w:id="4"/>
      <w:bookmarkEnd w:id="5"/>
    </w:p>
    <w:tbl>
      <w:tblPr>
        <w:tblStyle w:val="DfQtable"/>
        <w:tblW w:w="9923" w:type="dxa"/>
        <w:tblLayout w:type="fixed"/>
        <w:tblLook w:val="0420" w:firstRow="1" w:lastRow="0" w:firstColumn="0" w:lastColumn="0" w:noHBand="0" w:noVBand="1"/>
      </w:tblPr>
      <w:tblGrid>
        <w:gridCol w:w="2268"/>
        <w:gridCol w:w="7655"/>
      </w:tblGrid>
      <w:tr w:rsidR="0083335C" w:rsidRPr="00FD0DD8" w14:paraId="63C11392" w14:textId="77777777" w:rsidTr="00E01565">
        <w:trPr>
          <w:cnfStyle w:val="100000000000" w:firstRow="1" w:lastRow="0" w:firstColumn="0" w:lastColumn="0" w:oddVBand="0" w:evenVBand="0" w:oddHBand="0" w:evenHBand="0" w:firstRowFirstColumn="0" w:firstRowLastColumn="0" w:lastRowFirstColumn="0" w:lastRowLastColumn="0"/>
        </w:trPr>
        <w:tc>
          <w:tcPr>
            <w:tcW w:w="2268" w:type="dxa"/>
          </w:tcPr>
          <w:p w14:paraId="540AD976" w14:textId="77777777" w:rsidR="0083335C" w:rsidRPr="007A55B1" w:rsidRDefault="0083335C" w:rsidP="000878FA">
            <w:pPr>
              <w:pStyle w:val="TableHeading"/>
              <w:rPr>
                <w:rFonts w:ascii="Arial" w:hAnsi="Arial" w:cs="Arial"/>
                <w:b/>
                <w:bCs/>
                <w:color w:val="FFFFFF" w:themeColor="background1"/>
                <w:sz w:val="21"/>
                <w:szCs w:val="21"/>
              </w:rPr>
            </w:pPr>
            <w:r w:rsidRPr="007A55B1">
              <w:rPr>
                <w:rFonts w:ascii="Arial" w:hAnsi="Arial" w:cs="Arial"/>
                <w:b/>
                <w:bCs/>
                <w:color w:val="FFFFFF" w:themeColor="background1"/>
                <w:sz w:val="21"/>
                <w:szCs w:val="21"/>
              </w:rPr>
              <w:t>Abbreviated terms</w:t>
            </w:r>
          </w:p>
        </w:tc>
        <w:tc>
          <w:tcPr>
            <w:tcW w:w="7655" w:type="dxa"/>
          </w:tcPr>
          <w:p w14:paraId="3F4561AE" w14:textId="77777777" w:rsidR="0083335C" w:rsidRPr="007A55B1" w:rsidRDefault="0083335C" w:rsidP="000878FA">
            <w:pPr>
              <w:pStyle w:val="TableHeading"/>
              <w:rPr>
                <w:rFonts w:ascii="Arial" w:hAnsi="Arial" w:cs="Arial"/>
                <w:b/>
                <w:bCs/>
                <w:color w:val="FFFFFF" w:themeColor="background1"/>
                <w:sz w:val="21"/>
                <w:szCs w:val="21"/>
              </w:rPr>
            </w:pPr>
            <w:r w:rsidRPr="007A55B1">
              <w:rPr>
                <w:rFonts w:ascii="Arial" w:hAnsi="Arial" w:cs="Arial"/>
                <w:b/>
                <w:bCs/>
                <w:color w:val="FFFFFF" w:themeColor="background1"/>
                <w:sz w:val="21"/>
                <w:szCs w:val="21"/>
              </w:rPr>
              <w:t>Definition</w:t>
            </w:r>
          </w:p>
        </w:tc>
      </w:tr>
      <w:tr w:rsidR="0083335C" w:rsidRPr="00FD0DD8" w14:paraId="19163907" w14:textId="77777777" w:rsidTr="00E01565">
        <w:trPr>
          <w:trHeight w:val="340"/>
        </w:trPr>
        <w:tc>
          <w:tcPr>
            <w:tcW w:w="2268" w:type="dxa"/>
          </w:tcPr>
          <w:p w14:paraId="0118AD32" w14:textId="77777777" w:rsidR="0083335C" w:rsidRPr="00722088" w:rsidRDefault="0083335C" w:rsidP="000878FA">
            <w:pPr>
              <w:rPr>
                <w:rFonts w:cs="Arial"/>
                <w:szCs w:val="21"/>
              </w:rPr>
            </w:pPr>
            <w:r w:rsidRPr="00722088">
              <w:rPr>
                <w:rFonts w:cs="Arial"/>
                <w:szCs w:val="21"/>
              </w:rPr>
              <w:t>3D</w:t>
            </w:r>
          </w:p>
        </w:tc>
        <w:tc>
          <w:tcPr>
            <w:tcW w:w="7655" w:type="dxa"/>
          </w:tcPr>
          <w:p w14:paraId="2AB912E2" w14:textId="77777777" w:rsidR="0083335C" w:rsidRPr="00722088" w:rsidRDefault="0083335C" w:rsidP="000878FA">
            <w:pPr>
              <w:rPr>
                <w:rFonts w:cs="Arial"/>
                <w:szCs w:val="21"/>
              </w:rPr>
            </w:pPr>
            <w:r w:rsidRPr="00722088">
              <w:rPr>
                <w:rFonts w:cs="Arial"/>
                <w:szCs w:val="21"/>
              </w:rPr>
              <w:t>Three-dimensional digital model</w:t>
            </w:r>
          </w:p>
        </w:tc>
      </w:tr>
      <w:tr w:rsidR="0083335C" w:rsidRPr="00FD0DD8" w14:paraId="73830364" w14:textId="77777777" w:rsidTr="00E01565">
        <w:trPr>
          <w:trHeight w:val="340"/>
        </w:trPr>
        <w:tc>
          <w:tcPr>
            <w:tcW w:w="2268" w:type="dxa"/>
          </w:tcPr>
          <w:p w14:paraId="0496871E" w14:textId="77777777" w:rsidR="0083335C" w:rsidRPr="00722088" w:rsidRDefault="0083335C" w:rsidP="000878FA">
            <w:pPr>
              <w:rPr>
                <w:rFonts w:cs="Arial"/>
                <w:szCs w:val="21"/>
              </w:rPr>
            </w:pPr>
            <w:r w:rsidRPr="00722088">
              <w:rPr>
                <w:rFonts w:cs="Arial"/>
                <w:szCs w:val="21"/>
              </w:rPr>
              <w:t>AusHFG</w:t>
            </w:r>
          </w:p>
        </w:tc>
        <w:tc>
          <w:tcPr>
            <w:tcW w:w="7655" w:type="dxa"/>
          </w:tcPr>
          <w:p w14:paraId="1DCA4342" w14:textId="77777777" w:rsidR="0083335C" w:rsidRPr="00722088" w:rsidRDefault="0083335C" w:rsidP="000878FA">
            <w:pPr>
              <w:rPr>
                <w:rFonts w:cs="Arial"/>
                <w:szCs w:val="21"/>
              </w:rPr>
            </w:pPr>
            <w:r w:rsidRPr="00722088">
              <w:rPr>
                <w:rFonts w:cs="Arial"/>
                <w:szCs w:val="21"/>
              </w:rPr>
              <w:t>Australasian Health Facility Guidelines</w:t>
            </w:r>
          </w:p>
        </w:tc>
      </w:tr>
      <w:tr w:rsidR="0083335C" w:rsidRPr="00FD0DD8" w14:paraId="3575847A" w14:textId="77777777" w:rsidTr="00E01565">
        <w:trPr>
          <w:trHeight w:val="340"/>
        </w:trPr>
        <w:tc>
          <w:tcPr>
            <w:tcW w:w="2268" w:type="dxa"/>
          </w:tcPr>
          <w:p w14:paraId="042615AB" w14:textId="77777777" w:rsidR="0083335C" w:rsidRPr="00722088" w:rsidRDefault="0083335C" w:rsidP="000878FA">
            <w:pPr>
              <w:rPr>
                <w:rFonts w:cs="Arial"/>
                <w:szCs w:val="21"/>
              </w:rPr>
            </w:pPr>
            <w:r w:rsidRPr="00722088">
              <w:rPr>
                <w:rFonts w:cs="Arial"/>
                <w:szCs w:val="21"/>
              </w:rPr>
              <w:t>AIM</w:t>
            </w:r>
          </w:p>
        </w:tc>
        <w:tc>
          <w:tcPr>
            <w:tcW w:w="7655" w:type="dxa"/>
          </w:tcPr>
          <w:p w14:paraId="441A066E" w14:textId="77777777" w:rsidR="0083335C" w:rsidRPr="00722088" w:rsidRDefault="0083335C" w:rsidP="000878FA">
            <w:pPr>
              <w:rPr>
                <w:rFonts w:cs="Arial"/>
                <w:szCs w:val="21"/>
              </w:rPr>
            </w:pPr>
            <w:r w:rsidRPr="00722088">
              <w:rPr>
                <w:rFonts w:cs="Arial"/>
                <w:szCs w:val="21"/>
              </w:rPr>
              <w:t>Asset Information Model</w:t>
            </w:r>
          </w:p>
        </w:tc>
      </w:tr>
      <w:tr w:rsidR="0083335C" w:rsidRPr="00FD0DD8" w14:paraId="0C16C895" w14:textId="77777777" w:rsidTr="00E01565">
        <w:trPr>
          <w:trHeight w:val="340"/>
        </w:trPr>
        <w:tc>
          <w:tcPr>
            <w:tcW w:w="2268" w:type="dxa"/>
          </w:tcPr>
          <w:p w14:paraId="7867FFFA" w14:textId="77777777" w:rsidR="0083335C" w:rsidRPr="00722088" w:rsidRDefault="0083335C" w:rsidP="000878FA">
            <w:pPr>
              <w:rPr>
                <w:rFonts w:cs="Arial"/>
                <w:szCs w:val="21"/>
              </w:rPr>
            </w:pPr>
            <w:r w:rsidRPr="00722088">
              <w:rPr>
                <w:rFonts w:cs="Arial"/>
                <w:szCs w:val="21"/>
              </w:rPr>
              <w:t>AIR</w:t>
            </w:r>
          </w:p>
        </w:tc>
        <w:tc>
          <w:tcPr>
            <w:tcW w:w="7655" w:type="dxa"/>
          </w:tcPr>
          <w:p w14:paraId="48D41AD9" w14:textId="77777777" w:rsidR="0083335C" w:rsidRPr="00722088" w:rsidRDefault="0083335C" w:rsidP="000878FA">
            <w:pPr>
              <w:rPr>
                <w:rFonts w:cs="Arial"/>
                <w:szCs w:val="21"/>
              </w:rPr>
            </w:pPr>
            <w:r w:rsidRPr="00722088">
              <w:rPr>
                <w:rFonts w:cs="Arial"/>
                <w:szCs w:val="21"/>
              </w:rPr>
              <w:t>Asset Information Requirements</w:t>
            </w:r>
          </w:p>
        </w:tc>
      </w:tr>
      <w:tr w:rsidR="0083335C" w:rsidRPr="00FD0DD8" w14:paraId="0F37D910" w14:textId="77777777" w:rsidTr="00E01565">
        <w:trPr>
          <w:trHeight w:val="340"/>
        </w:trPr>
        <w:tc>
          <w:tcPr>
            <w:tcW w:w="2268" w:type="dxa"/>
          </w:tcPr>
          <w:p w14:paraId="6119B61F" w14:textId="77777777" w:rsidR="0083335C" w:rsidRPr="00722088" w:rsidRDefault="0083335C" w:rsidP="000878FA">
            <w:pPr>
              <w:rPr>
                <w:rFonts w:cs="Arial"/>
                <w:szCs w:val="21"/>
              </w:rPr>
            </w:pPr>
            <w:r w:rsidRPr="00722088">
              <w:rPr>
                <w:rFonts w:cs="Arial"/>
                <w:szCs w:val="21"/>
              </w:rPr>
              <w:t>BIM</w:t>
            </w:r>
          </w:p>
        </w:tc>
        <w:tc>
          <w:tcPr>
            <w:tcW w:w="7655" w:type="dxa"/>
          </w:tcPr>
          <w:p w14:paraId="326CB3BB" w14:textId="4BA173CE" w:rsidR="0083335C" w:rsidRPr="00722088" w:rsidRDefault="009C723A" w:rsidP="000878FA">
            <w:pPr>
              <w:rPr>
                <w:rFonts w:cs="Arial"/>
                <w:szCs w:val="21"/>
              </w:rPr>
            </w:pPr>
            <w:r w:rsidRPr="00722088">
              <w:rPr>
                <w:rFonts w:cs="Arial"/>
                <w:szCs w:val="21"/>
              </w:rPr>
              <w:t>Building Information Modelling</w:t>
            </w:r>
          </w:p>
        </w:tc>
      </w:tr>
      <w:tr w:rsidR="0083335C" w:rsidRPr="00FD0DD8" w14:paraId="70341882" w14:textId="77777777" w:rsidTr="00E01565">
        <w:trPr>
          <w:trHeight w:val="340"/>
        </w:trPr>
        <w:tc>
          <w:tcPr>
            <w:tcW w:w="2268" w:type="dxa"/>
          </w:tcPr>
          <w:p w14:paraId="6C8F0344" w14:textId="77777777" w:rsidR="0083335C" w:rsidRPr="00722088" w:rsidRDefault="0083335C" w:rsidP="000878FA">
            <w:pPr>
              <w:rPr>
                <w:rFonts w:cs="Arial"/>
                <w:szCs w:val="21"/>
              </w:rPr>
            </w:pPr>
            <w:r w:rsidRPr="00722088">
              <w:rPr>
                <w:rFonts w:cs="Arial"/>
                <w:szCs w:val="21"/>
              </w:rPr>
              <w:t>BIM/s</w:t>
            </w:r>
          </w:p>
        </w:tc>
        <w:tc>
          <w:tcPr>
            <w:tcW w:w="7655" w:type="dxa"/>
          </w:tcPr>
          <w:p w14:paraId="457D3A58" w14:textId="77777777" w:rsidR="0083335C" w:rsidRPr="00722088" w:rsidRDefault="0083335C" w:rsidP="000878FA">
            <w:pPr>
              <w:rPr>
                <w:rFonts w:cs="Arial"/>
                <w:szCs w:val="21"/>
              </w:rPr>
            </w:pPr>
            <w:r w:rsidRPr="00722088">
              <w:rPr>
                <w:rFonts w:cs="Arial"/>
                <w:szCs w:val="21"/>
              </w:rPr>
              <w:t>Building Information Models</w:t>
            </w:r>
          </w:p>
        </w:tc>
      </w:tr>
      <w:tr w:rsidR="0083335C" w:rsidRPr="00FD0DD8" w14:paraId="4B707576" w14:textId="77777777" w:rsidTr="00E01565">
        <w:trPr>
          <w:trHeight w:val="340"/>
        </w:trPr>
        <w:tc>
          <w:tcPr>
            <w:tcW w:w="2268" w:type="dxa"/>
          </w:tcPr>
          <w:p w14:paraId="199D2B90" w14:textId="77777777" w:rsidR="0083335C" w:rsidRPr="00722088" w:rsidRDefault="0083335C" w:rsidP="000878FA">
            <w:pPr>
              <w:rPr>
                <w:rFonts w:cs="Arial"/>
                <w:szCs w:val="21"/>
              </w:rPr>
            </w:pPr>
            <w:r w:rsidRPr="00722088">
              <w:rPr>
                <w:rFonts w:cs="Arial"/>
                <w:szCs w:val="21"/>
              </w:rPr>
              <w:t>BEP</w:t>
            </w:r>
          </w:p>
        </w:tc>
        <w:tc>
          <w:tcPr>
            <w:tcW w:w="7655" w:type="dxa"/>
          </w:tcPr>
          <w:p w14:paraId="3D9D025D" w14:textId="54FAD724" w:rsidR="0083335C" w:rsidRPr="00722088" w:rsidRDefault="0083335C" w:rsidP="000878FA">
            <w:pPr>
              <w:rPr>
                <w:rFonts w:cs="Arial"/>
                <w:szCs w:val="21"/>
              </w:rPr>
            </w:pPr>
            <w:r w:rsidRPr="00722088">
              <w:rPr>
                <w:rFonts w:cs="Arial"/>
                <w:szCs w:val="21"/>
              </w:rPr>
              <w:t xml:space="preserve">BIM </w:t>
            </w:r>
            <w:r w:rsidR="009C723A" w:rsidRPr="00722088">
              <w:rPr>
                <w:rFonts w:cs="Arial"/>
                <w:szCs w:val="21"/>
              </w:rPr>
              <w:t>Execution Plan</w:t>
            </w:r>
            <w:r w:rsidRPr="00722088">
              <w:rPr>
                <w:rFonts w:cs="Arial"/>
                <w:szCs w:val="21"/>
              </w:rPr>
              <w:t xml:space="preserve"> (refers to DBEP and CBEP)</w:t>
            </w:r>
          </w:p>
        </w:tc>
      </w:tr>
      <w:tr w:rsidR="0083335C" w:rsidRPr="00FD0DD8" w14:paraId="43BD9767" w14:textId="77777777" w:rsidTr="00E01565">
        <w:trPr>
          <w:trHeight w:val="340"/>
        </w:trPr>
        <w:tc>
          <w:tcPr>
            <w:tcW w:w="2268" w:type="dxa"/>
          </w:tcPr>
          <w:p w14:paraId="34571B3E" w14:textId="77777777" w:rsidR="0083335C" w:rsidRPr="00722088" w:rsidRDefault="0083335C" w:rsidP="000878FA">
            <w:pPr>
              <w:rPr>
                <w:rFonts w:cs="Arial"/>
                <w:szCs w:val="21"/>
              </w:rPr>
            </w:pPr>
            <w:r w:rsidRPr="00722088">
              <w:rPr>
                <w:rFonts w:cs="Arial"/>
                <w:szCs w:val="21"/>
              </w:rPr>
              <w:t>CAD</w:t>
            </w:r>
          </w:p>
        </w:tc>
        <w:tc>
          <w:tcPr>
            <w:tcW w:w="7655" w:type="dxa"/>
          </w:tcPr>
          <w:p w14:paraId="0CBCD82B" w14:textId="77777777" w:rsidR="0083335C" w:rsidRPr="00722088" w:rsidRDefault="0083335C" w:rsidP="000878FA">
            <w:pPr>
              <w:rPr>
                <w:rFonts w:cs="Arial"/>
                <w:szCs w:val="21"/>
              </w:rPr>
            </w:pPr>
            <w:r w:rsidRPr="00722088">
              <w:rPr>
                <w:rFonts w:cs="Arial"/>
                <w:szCs w:val="21"/>
              </w:rPr>
              <w:t>Computer Aided Design/Drafting</w:t>
            </w:r>
          </w:p>
        </w:tc>
      </w:tr>
      <w:tr w:rsidR="0083335C" w:rsidRPr="00FD0DD8" w14:paraId="789005AD" w14:textId="77777777" w:rsidTr="00E01565">
        <w:trPr>
          <w:trHeight w:val="340"/>
        </w:trPr>
        <w:tc>
          <w:tcPr>
            <w:tcW w:w="2268" w:type="dxa"/>
          </w:tcPr>
          <w:p w14:paraId="5B662395" w14:textId="77777777" w:rsidR="0083335C" w:rsidRPr="00722088" w:rsidRDefault="0083335C" w:rsidP="000878FA">
            <w:pPr>
              <w:rPr>
                <w:rFonts w:cs="Arial"/>
                <w:szCs w:val="21"/>
              </w:rPr>
            </w:pPr>
            <w:r w:rsidRPr="00722088">
              <w:rPr>
                <w:rFonts w:cs="Arial"/>
                <w:szCs w:val="21"/>
              </w:rPr>
              <w:t>CBEP</w:t>
            </w:r>
          </w:p>
        </w:tc>
        <w:tc>
          <w:tcPr>
            <w:tcW w:w="7655" w:type="dxa"/>
          </w:tcPr>
          <w:p w14:paraId="786FEACF" w14:textId="77E92718" w:rsidR="0083335C" w:rsidRPr="00722088" w:rsidRDefault="0083335C" w:rsidP="000878FA">
            <w:pPr>
              <w:rPr>
                <w:rFonts w:cs="Arial"/>
                <w:szCs w:val="21"/>
              </w:rPr>
            </w:pPr>
            <w:r w:rsidRPr="00722088">
              <w:rPr>
                <w:rFonts w:cs="Arial"/>
                <w:szCs w:val="21"/>
              </w:rPr>
              <w:t xml:space="preserve">Construction BIM </w:t>
            </w:r>
            <w:r w:rsidR="009C723A" w:rsidRPr="00722088">
              <w:rPr>
                <w:rFonts w:cs="Arial"/>
                <w:szCs w:val="21"/>
              </w:rPr>
              <w:t>Execution Plan</w:t>
            </w:r>
          </w:p>
        </w:tc>
      </w:tr>
      <w:tr w:rsidR="00A05B3D" w:rsidRPr="00FD0DD8" w14:paraId="0A6B5F07" w14:textId="77777777" w:rsidTr="00E01565">
        <w:trPr>
          <w:trHeight w:val="340"/>
        </w:trPr>
        <w:tc>
          <w:tcPr>
            <w:tcW w:w="2268" w:type="dxa"/>
          </w:tcPr>
          <w:p w14:paraId="67FBD14C" w14:textId="391F1373" w:rsidR="00A05B3D" w:rsidRPr="00722088" w:rsidRDefault="00A05B3D" w:rsidP="000878FA">
            <w:pPr>
              <w:rPr>
                <w:rFonts w:cs="Arial"/>
                <w:szCs w:val="21"/>
              </w:rPr>
            </w:pPr>
            <w:r w:rsidRPr="00722088">
              <w:rPr>
                <w:rFonts w:cs="Arial"/>
                <w:szCs w:val="21"/>
              </w:rPr>
              <w:t>CDE</w:t>
            </w:r>
          </w:p>
        </w:tc>
        <w:tc>
          <w:tcPr>
            <w:tcW w:w="7655" w:type="dxa"/>
          </w:tcPr>
          <w:p w14:paraId="429933F7" w14:textId="54FC5978" w:rsidR="00A05B3D" w:rsidRPr="00722088" w:rsidRDefault="00A05B3D" w:rsidP="000878FA">
            <w:pPr>
              <w:rPr>
                <w:rFonts w:cs="Arial"/>
                <w:szCs w:val="21"/>
              </w:rPr>
            </w:pPr>
            <w:r w:rsidRPr="00722088">
              <w:rPr>
                <w:rFonts w:cs="Arial"/>
                <w:szCs w:val="21"/>
              </w:rPr>
              <w:t>Common Data Environment</w:t>
            </w:r>
          </w:p>
        </w:tc>
      </w:tr>
      <w:tr w:rsidR="0083335C" w:rsidRPr="00FD0DD8" w14:paraId="58D283D1" w14:textId="77777777" w:rsidTr="00E01565">
        <w:trPr>
          <w:trHeight w:val="340"/>
        </w:trPr>
        <w:tc>
          <w:tcPr>
            <w:tcW w:w="2268" w:type="dxa"/>
          </w:tcPr>
          <w:p w14:paraId="4836AF10" w14:textId="77777777" w:rsidR="0083335C" w:rsidRPr="00722088" w:rsidRDefault="0083335C" w:rsidP="000878FA">
            <w:pPr>
              <w:rPr>
                <w:rFonts w:cs="Arial"/>
                <w:szCs w:val="21"/>
              </w:rPr>
            </w:pPr>
            <w:r w:rsidRPr="00722088">
              <w:rPr>
                <w:rFonts w:cs="Arial"/>
                <w:szCs w:val="21"/>
              </w:rPr>
              <w:t>CIR</w:t>
            </w:r>
          </w:p>
        </w:tc>
        <w:tc>
          <w:tcPr>
            <w:tcW w:w="7655" w:type="dxa"/>
          </w:tcPr>
          <w:p w14:paraId="74E6E455" w14:textId="77777777" w:rsidR="0083335C" w:rsidRPr="00722088" w:rsidRDefault="0083335C" w:rsidP="000878FA">
            <w:pPr>
              <w:rPr>
                <w:rFonts w:cs="Arial"/>
                <w:szCs w:val="21"/>
              </w:rPr>
            </w:pPr>
            <w:r w:rsidRPr="00722088">
              <w:rPr>
                <w:rFonts w:cs="Arial"/>
                <w:szCs w:val="21"/>
              </w:rPr>
              <w:t>Capital Infrastructure Requirements</w:t>
            </w:r>
          </w:p>
        </w:tc>
      </w:tr>
      <w:tr w:rsidR="0083335C" w:rsidRPr="00FD0DD8" w14:paraId="38BAD8E7" w14:textId="77777777" w:rsidTr="00E01565">
        <w:trPr>
          <w:trHeight w:val="340"/>
        </w:trPr>
        <w:tc>
          <w:tcPr>
            <w:tcW w:w="2268" w:type="dxa"/>
          </w:tcPr>
          <w:p w14:paraId="1F17DB58" w14:textId="77777777" w:rsidR="0083335C" w:rsidRPr="00722088" w:rsidRDefault="0083335C" w:rsidP="000878FA">
            <w:pPr>
              <w:rPr>
                <w:rFonts w:cs="Arial"/>
                <w:szCs w:val="21"/>
              </w:rPr>
            </w:pPr>
            <w:r w:rsidRPr="00722088">
              <w:rPr>
                <w:rFonts w:cs="Arial"/>
                <w:szCs w:val="21"/>
              </w:rPr>
              <w:t>CMMS</w:t>
            </w:r>
          </w:p>
        </w:tc>
        <w:tc>
          <w:tcPr>
            <w:tcW w:w="7655" w:type="dxa"/>
          </w:tcPr>
          <w:p w14:paraId="71468074" w14:textId="77777777" w:rsidR="0083335C" w:rsidRPr="00722088" w:rsidRDefault="0083335C" w:rsidP="000878FA">
            <w:pPr>
              <w:rPr>
                <w:rFonts w:cs="Arial"/>
                <w:szCs w:val="21"/>
              </w:rPr>
            </w:pPr>
            <w:r w:rsidRPr="00722088">
              <w:rPr>
                <w:rFonts w:cs="Arial"/>
                <w:szCs w:val="21"/>
              </w:rPr>
              <w:t>Computer Maintenance Management System</w:t>
            </w:r>
          </w:p>
        </w:tc>
      </w:tr>
      <w:tr w:rsidR="0083335C" w:rsidRPr="00FD0DD8" w14:paraId="6FE757A9" w14:textId="77777777" w:rsidTr="00E01565">
        <w:trPr>
          <w:trHeight w:val="340"/>
        </w:trPr>
        <w:tc>
          <w:tcPr>
            <w:tcW w:w="2268" w:type="dxa"/>
          </w:tcPr>
          <w:p w14:paraId="731FEC02" w14:textId="77777777" w:rsidR="0083335C" w:rsidRPr="00722088" w:rsidRDefault="0083335C" w:rsidP="000878FA">
            <w:pPr>
              <w:rPr>
                <w:rFonts w:cs="Arial"/>
                <w:szCs w:val="21"/>
              </w:rPr>
            </w:pPr>
            <w:r w:rsidRPr="00722088">
              <w:rPr>
                <w:rFonts w:cs="Arial"/>
                <w:szCs w:val="21"/>
              </w:rPr>
              <w:t>DBEP</w:t>
            </w:r>
          </w:p>
        </w:tc>
        <w:tc>
          <w:tcPr>
            <w:tcW w:w="7655" w:type="dxa"/>
          </w:tcPr>
          <w:p w14:paraId="2AADFD9E" w14:textId="44CDA712" w:rsidR="0083335C" w:rsidRPr="00722088" w:rsidRDefault="0083335C" w:rsidP="000878FA">
            <w:pPr>
              <w:rPr>
                <w:rFonts w:cs="Arial"/>
                <w:szCs w:val="21"/>
              </w:rPr>
            </w:pPr>
            <w:r w:rsidRPr="00722088">
              <w:rPr>
                <w:rFonts w:cs="Arial"/>
                <w:szCs w:val="21"/>
              </w:rPr>
              <w:t xml:space="preserve">Design BIM </w:t>
            </w:r>
            <w:r w:rsidR="009C723A" w:rsidRPr="00722088">
              <w:rPr>
                <w:rFonts w:cs="Arial"/>
                <w:szCs w:val="21"/>
              </w:rPr>
              <w:t>Execution Plan</w:t>
            </w:r>
          </w:p>
        </w:tc>
      </w:tr>
      <w:tr w:rsidR="0083335C" w:rsidRPr="00FD0DD8" w14:paraId="79E81206" w14:textId="77777777" w:rsidTr="00E01565">
        <w:trPr>
          <w:trHeight w:val="340"/>
        </w:trPr>
        <w:tc>
          <w:tcPr>
            <w:tcW w:w="2268" w:type="dxa"/>
          </w:tcPr>
          <w:p w14:paraId="191AD041" w14:textId="77777777" w:rsidR="0083335C" w:rsidRPr="00722088" w:rsidRDefault="0083335C" w:rsidP="000878FA">
            <w:pPr>
              <w:rPr>
                <w:rFonts w:cs="Arial"/>
                <w:szCs w:val="21"/>
              </w:rPr>
            </w:pPr>
            <w:proofErr w:type="spellStart"/>
            <w:r w:rsidRPr="00722088">
              <w:rPr>
                <w:rFonts w:cs="Arial"/>
                <w:szCs w:val="21"/>
              </w:rPr>
              <w:t>dMP</w:t>
            </w:r>
            <w:proofErr w:type="spellEnd"/>
          </w:p>
        </w:tc>
        <w:tc>
          <w:tcPr>
            <w:tcW w:w="7655" w:type="dxa"/>
          </w:tcPr>
          <w:p w14:paraId="34B409C8" w14:textId="42859985" w:rsidR="0083335C" w:rsidRPr="00722088" w:rsidRDefault="0083335C" w:rsidP="000878FA">
            <w:pPr>
              <w:rPr>
                <w:rFonts w:cs="Arial"/>
                <w:b/>
                <w:bCs/>
                <w:szCs w:val="21"/>
              </w:rPr>
            </w:pPr>
            <w:r w:rsidRPr="00722088">
              <w:rPr>
                <w:rFonts w:cs="Arial"/>
                <w:szCs w:val="21"/>
              </w:rPr>
              <w:t xml:space="preserve">dRofus </w:t>
            </w:r>
            <w:r w:rsidR="009C723A" w:rsidRPr="00722088">
              <w:rPr>
                <w:rFonts w:cs="Arial"/>
                <w:szCs w:val="21"/>
              </w:rPr>
              <w:t>Management Plan</w:t>
            </w:r>
          </w:p>
        </w:tc>
      </w:tr>
      <w:tr w:rsidR="0083335C" w:rsidRPr="00FD0DD8" w14:paraId="6AFDEA26" w14:textId="77777777" w:rsidTr="00E01565">
        <w:trPr>
          <w:trHeight w:val="340"/>
        </w:trPr>
        <w:tc>
          <w:tcPr>
            <w:tcW w:w="2268" w:type="dxa"/>
          </w:tcPr>
          <w:p w14:paraId="57085E40" w14:textId="7B8D0E15" w:rsidR="0083335C" w:rsidRPr="00722088" w:rsidRDefault="0083335C" w:rsidP="000878FA">
            <w:pPr>
              <w:rPr>
                <w:rFonts w:cs="Arial"/>
                <w:szCs w:val="21"/>
              </w:rPr>
            </w:pPr>
            <w:r w:rsidRPr="00722088">
              <w:rPr>
                <w:rFonts w:cs="Arial"/>
                <w:szCs w:val="21"/>
              </w:rPr>
              <w:t>FF</w:t>
            </w:r>
            <w:r w:rsidR="00474B78">
              <w:rPr>
                <w:rFonts w:cs="Arial"/>
                <w:szCs w:val="21"/>
              </w:rPr>
              <w:t>+</w:t>
            </w:r>
            <w:r w:rsidRPr="00722088">
              <w:rPr>
                <w:rFonts w:cs="Arial"/>
                <w:szCs w:val="21"/>
              </w:rPr>
              <w:t>E</w:t>
            </w:r>
          </w:p>
        </w:tc>
        <w:tc>
          <w:tcPr>
            <w:tcW w:w="7655" w:type="dxa"/>
          </w:tcPr>
          <w:p w14:paraId="771490A4" w14:textId="36BCDB51" w:rsidR="0083335C" w:rsidRPr="00722088" w:rsidRDefault="0083335C" w:rsidP="000878FA">
            <w:pPr>
              <w:rPr>
                <w:rFonts w:cs="Arial"/>
                <w:szCs w:val="21"/>
              </w:rPr>
            </w:pPr>
            <w:r w:rsidRPr="00722088">
              <w:rPr>
                <w:rFonts w:cs="Arial"/>
                <w:szCs w:val="21"/>
              </w:rPr>
              <w:t>Furniture</w:t>
            </w:r>
            <w:r w:rsidR="000E52B0">
              <w:rPr>
                <w:rFonts w:cs="Arial"/>
                <w:szCs w:val="21"/>
              </w:rPr>
              <w:t>,</w:t>
            </w:r>
            <w:r w:rsidRPr="00722088">
              <w:rPr>
                <w:rFonts w:cs="Arial"/>
                <w:szCs w:val="21"/>
              </w:rPr>
              <w:t xml:space="preserve"> Fixture</w:t>
            </w:r>
            <w:r w:rsidR="000E52B0">
              <w:rPr>
                <w:rFonts w:cs="Arial"/>
                <w:szCs w:val="21"/>
              </w:rPr>
              <w:t>s</w:t>
            </w:r>
            <w:r w:rsidRPr="00722088">
              <w:rPr>
                <w:rFonts w:cs="Arial"/>
                <w:szCs w:val="21"/>
              </w:rPr>
              <w:t xml:space="preserve"> and Equipment</w:t>
            </w:r>
          </w:p>
        </w:tc>
      </w:tr>
      <w:tr w:rsidR="0083335C" w:rsidRPr="00FD0DD8" w14:paraId="7D486F9C" w14:textId="77777777" w:rsidTr="00E01565">
        <w:trPr>
          <w:trHeight w:val="340"/>
        </w:trPr>
        <w:tc>
          <w:tcPr>
            <w:tcW w:w="2268" w:type="dxa"/>
          </w:tcPr>
          <w:p w14:paraId="2A0C9656" w14:textId="77777777" w:rsidR="0083335C" w:rsidRPr="00722088" w:rsidRDefault="0083335C" w:rsidP="000878FA">
            <w:pPr>
              <w:rPr>
                <w:rFonts w:cs="Arial"/>
                <w:szCs w:val="21"/>
              </w:rPr>
            </w:pPr>
            <w:r w:rsidRPr="00722088">
              <w:rPr>
                <w:rFonts w:cs="Arial"/>
                <w:szCs w:val="21"/>
              </w:rPr>
              <w:t>HHS</w:t>
            </w:r>
          </w:p>
        </w:tc>
        <w:tc>
          <w:tcPr>
            <w:tcW w:w="7655" w:type="dxa"/>
          </w:tcPr>
          <w:p w14:paraId="3FF035B0" w14:textId="77777777" w:rsidR="0083335C" w:rsidRPr="00722088" w:rsidRDefault="0083335C" w:rsidP="000878FA">
            <w:pPr>
              <w:rPr>
                <w:rFonts w:cs="Arial"/>
                <w:szCs w:val="21"/>
              </w:rPr>
            </w:pPr>
            <w:r w:rsidRPr="00722088">
              <w:rPr>
                <w:rFonts w:cs="Arial"/>
                <w:szCs w:val="21"/>
              </w:rPr>
              <w:t>Hospital and Health Service</w:t>
            </w:r>
          </w:p>
        </w:tc>
      </w:tr>
      <w:tr w:rsidR="0083335C" w:rsidRPr="00FD0DD8" w14:paraId="03204B26" w14:textId="77777777" w:rsidTr="00E01565">
        <w:trPr>
          <w:trHeight w:val="340"/>
        </w:trPr>
        <w:tc>
          <w:tcPr>
            <w:tcW w:w="2268" w:type="dxa"/>
          </w:tcPr>
          <w:p w14:paraId="5EEEA93C" w14:textId="77777777" w:rsidR="0083335C" w:rsidRPr="00722088" w:rsidRDefault="0083335C" w:rsidP="000878FA">
            <w:pPr>
              <w:rPr>
                <w:rFonts w:cs="Arial"/>
                <w:szCs w:val="21"/>
              </w:rPr>
            </w:pPr>
            <w:r w:rsidRPr="00722088">
              <w:rPr>
                <w:rFonts w:cs="Arial"/>
                <w:szCs w:val="21"/>
              </w:rPr>
              <w:t>HIQ</w:t>
            </w:r>
          </w:p>
        </w:tc>
        <w:tc>
          <w:tcPr>
            <w:tcW w:w="7655" w:type="dxa"/>
          </w:tcPr>
          <w:p w14:paraId="04DF3C7D" w14:textId="77777777" w:rsidR="0083335C" w:rsidRPr="00722088" w:rsidRDefault="0083335C" w:rsidP="000878FA">
            <w:pPr>
              <w:rPr>
                <w:rFonts w:cs="Arial"/>
                <w:szCs w:val="21"/>
              </w:rPr>
            </w:pPr>
            <w:r w:rsidRPr="00722088">
              <w:rPr>
                <w:rFonts w:cs="Arial"/>
                <w:szCs w:val="21"/>
              </w:rPr>
              <w:t xml:space="preserve">Health Infrastructure Queensland </w:t>
            </w:r>
          </w:p>
        </w:tc>
      </w:tr>
      <w:tr w:rsidR="0083335C" w:rsidRPr="00FD0DD8" w14:paraId="0C98CD08" w14:textId="77777777" w:rsidTr="00E01565">
        <w:trPr>
          <w:trHeight w:val="340"/>
        </w:trPr>
        <w:tc>
          <w:tcPr>
            <w:tcW w:w="2268" w:type="dxa"/>
          </w:tcPr>
          <w:p w14:paraId="08EFAC14" w14:textId="77777777" w:rsidR="0083335C" w:rsidRPr="00722088" w:rsidRDefault="0083335C" w:rsidP="000878FA">
            <w:pPr>
              <w:rPr>
                <w:rFonts w:cs="Arial"/>
                <w:szCs w:val="21"/>
              </w:rPr>
            </w:pPr>
            <w:r w:rsidRPr="00722088">
              <w:rPr>
                <w:rFonts w:cs="Arial"/>
                <w:szCs w:val="21"/>
              </w:rPr>
              <w:t>IFC</w:t>
            </w:r>
          </w:p>
        </w:tc>
        <w:tc>
          <w:tcPr>
            <w:tcW w:w="7655" w:type="dxa"/>
          </w:tcPr>
          <w:p w14:paraId="6DA92261" w14:textId="77777777" w:rsidR="0083335C" w:rsidRPr="00722088" w:rsidRDefault="0083335C" w:rsidP="000878FA">
            <w:pPr>
              <w:rPr>
                <w:rFonts w:cs="Arial"/>
                <w:szCs w:val="21"/>
              </w:rPr>
            </w:pPr>
            <w:r w:rsidRPr="00722088">
              <w:rPr>
                <w:rFonts w:cs="Arial"/>
                <w:szCs w:val="21"/>
              </w:rPr>
              <w:t xml:space="preserve">Industry Foundation Classes </w:t>
            </w:r>
          </w:p>
        </w:tc>
      </w:tr>
      <w:tr w:rsidR="0083335C" w:rsidRPr="00FD0DD8" w14:paraId="51A42A3A" w14:textId="77777777" w:rsidTr="00E01565">
        <w:trPr>
          <w:trHeight w:val="340"/>
        </w:trPr>
        <w:tc>
          <w:tcPr>
            <w:tcW w:w="2268" w:type="dxa"/>
          </w:tcPr>
          <w:p w14:paraId="5CFE6287" w14:textId="77777777" w:rsidR="0083335C" w:rsidRPr="00722088" w:rsidRDefault="0083335C" w:rsidP="000878FA">
            <w:pPr>
              <w:rPr>
                <w:rFonts w:cs="Arial"/>
                <w:szCs w:val="21"/>
              </w:rPr>
            </w:pPr>
            <w:r w:rsidRPr="00722088">
              <w:rPr>
                <w:rFonts w:cs="Arial"/>
                <w:szCs w:val="21"/>
              </w:rPr>
              <w:t>LOD</w:t>
            </w:r>
          </w:p>
        </w:tc>
        <w:tc>
          <w:tcPr>
            <w:tcW w:w="7655" w:type="dxa"/>
          </w:tcPr>
          <w:p w14:paraId="2616BED8" w14:textId="77777777" w:rsidR="0083335C" w:rsidRPr="00722088" w:rsidRDefault="0083335C" w:rsidP="000878FA">
            <w:pPr>
              <w:rPr>
                <w:rFonts w:cs="Arial"/>
                <w:szCs w:val="21"/>
              </w:rPr>
            </w:pPr>
            <w:r w:rsidRPr="00722088">
              <w:rPr>
                <w:rFonts w:cs="Arial"/>
                <w:szCs w:val="21"/>
              </w:rPr>
              <w:t>Level of Development</w:t>
            </w:r>
          </w:p>
        </w:tc>
      </w:tr>
      <w:tr w:rsidR="0083335C" w:rsidRPr="00FD0DD8" w14:paraId="5A4934CD" w14:textId="77777777" w:rsidTr="00E01565">
        <w:trPr>
          <w:trHeight w:val="340"/>
        </w:trPr>
        <w:tc>
          <w:tcPr>
            <w:tcW w:w="2268" w:type="dxa"/>
          </w:tcPr>
          <w:p w14:paraId="21F4D108" w14:textId="77777777" w:rsidR="0083335C" w:rsidRPr="00722088" w:rsidRDefault="0083335C" w:rsidP="000878FA">
            <w:pPr>
              <w:rPr>
                <w:rFonts w:cs="Arial"/>
                <w:szCs w:val="21"/>
              </w:rPr>
            </w:pPr>
            <w:r w:rsidRPr="00722088">
              <w:rPr>
                <w:rFonts w:cs="Arial"/>
                <w:szCs w:val="21"/>
              </w:rPr>
              <w:t>MCP</w:t>
            </w:r>
          </w:p>
        </w:tc>
        <w:tc>
          <w:tcPr>
            <w:tcW w:w="7655" w:type="dxa"/>
          </w:tcPr>
          <w:p w14:paraId="4803F134" w14:textId="77777777" w:rsidR="0083335C" w:rsidRPr="00722088" w:rsidRDefault="0083335C" w:rsidP="000878FA">
            <w:pPr>
              <w:rPr>
                <w:rFonts w:cs="Arial"/>
                <w:szCs w:val="21"/>
              </w:rPr>
            </w:pPr>
            <w:r w:rsidRPr="00722088">
              <w:rPr>
                <w:rFonts w:cs="Arial"/>
                <w:szCs w:val="21"/>
              </w:rPr>
              <w:t>Model Content Plan</w:t>
            </w:r>
          </w:p>
        </w:tc>
      </w:tr>
      <w:tr w:rsidR="0083335C" w:rsidRPr="00FD0DD8" w14:paraId="10CF2492" w14:textId="77777777" w:rsidTr="00E01565">
        <w:trPr>
          <w:trHeight w:val="340"/>
        </w:trPr>
        <w:tc>
          <w:tcPr>
            <w:tcW w:w="2268" w:type="dxa"/>
          </w:tcPr>
          <w:p w14:paraId="457B7F4E" w14:textId="77777777" w:rsidR="0083335C" w:rsidRPr="00722088" w:rsidRDefault="0083335C" w:rsidP="000878FA">
            <w:pPr>
              <w:rPr>
                <w:rFonts w:cs="Arial"/>
                <w:szCs w:val="21"/>
              </w:rPr>
            </w:pPr>
            <w:r w:rsidRPr="00722088">
              <w:rPr>
                <w:rFonts w:cs="Arial"/>
                <w:szCs w:val="21"/>
              </w:rPr>
              <w:t>PIM</w:t>
            </w:r>
          </w:p>
        </w:tc>
        <w:tc>
          <w:tcPr>
            <w:tcW w:w="7655" w:type="dxa"/>
          </w:tcPr>
          <w:p w14:paraId="2DCF9D37" w14:textId="77777777" w:rsidR="0083335C" w:rsidRPr="00722088" w:rsidRDefault="0083335C" w:rsidP="000878FA">
            <w:pPr>
              <w:rPr>
                <w:rFonts w:cs="Arial"/>
                <w:szCs w:val="21"/>
              </w:rPr>
            </w:pPr>
            <w:r w:rsidRPr="00722088">
              <w:rPr>
                <w:rFonts w:cs="Arial"/>
                <w:szCs w:val="21"/>
              </w:rPr>
              <w:t>Project Information Model</w:t>
            </w:r>
          </w:p>
        </w:tc>
      </w:tr>
      <w:tr w:rsidR="0083335C" w:rsidRPr="00FD0DD8" w14:paraId="05DA99EB" w14:textId="77777777" w:rsidTr="00E01565">
        <w:trPr>
          <w:trHeight w:val="340"/>
        </w:trPr>
        <w:tc>
          <w:tcPr>
            <w:tcW w:w="2268" w:type="dxa"/>
          </w:tcPr>
          <w:p w14:paraId="75BAA37E" w14:textId="77777777" w:rsidR="0083335C" w:rsidRPr="00722088" w:rsidRDefault="0083335C" w:rsidP="000878FA">
            <w:pPr>
              <w:rPr>
                <w:rFonts w:cs="Arial"/>
                <w:szCs w:val="21"/>
              </w:rPr>
            </w:pPr>
            <w:r w:rsidRPr="00722088">
              <w:rPr>
                <w:rFonts w:cs="Arial"/>
                <w:szCs w:val="21"/>
              </w:rPr>
              <w:t>PIR</w:t>
            </w:r>
          </w:p>
        </w:tc>
        <w:tc>
          <w:tcPr>
            <w:tcW w:w="7655" w:type="dxa"/>
          </w:tcPr>
          <w:p w14:paraId="141F0A4B" w14:textId="77777777" w:rsidR="0083335C" w:rsidRPr="00722088" w:rsidRDefault="0083335C" w:rsidP="000878FA">
            <w:pPr>
              <w:rPr>
                <w:rFonts w:cs="Arial"/>
                <w:szCs w:val="21"/>
              </w:rPr>
            </w:pPr>
            <w:r w:rsidRPr="00722088">
              <w:rPr>
                <w:rFonts w:cs="Arial"/>
                <w:szCs w:val="21"/>
              </w:rPr>
              <w:t>Project Information Requirements</w:t>
            </w:r>
          </w:p>
        </w:tc>
      </w:tr>
      <w:tr w:rsidR="0083335C" w:rsidRPr="00FD0DD8" w14:paraId="0D2BB4AF" w14:textId="77777777" w:rsidTr="00E01565">
        <w:trPr>
          <w:trHeight w:val="340"/>
        </w:trPr>
        <w:tc>
          <w:tcPr>
            <w:tcW w:w="2268" w:type="dxa"/>
          </w:tcPr>
          <w:p w14:paraId="2E4F8877" w14:textId="77777777" w:rsidR="0083335C" w:rsidRPr="00722088" w:rsidRDefault="0083335C" w:rsidP="000878FA">
            <w:pPr>
              <w:rPr>
                <w:rFonts w:cs="Arial"/>
                <w:szCs w:val="21"/>
              </w:rPr>
            </w:pPr>
            <w:r w:rsidRPr="00722088">
              <w:rPr>
                <w:rFonts w:cs="Arial"/>
                <w:szCs w:val="21"/>
              </w:rPr>
              <w:t>RDS</w:t>
            </w:r>
          </w:p>
        </w:tc>
        <w:tc>
          <w:tcPr>
            <w:tcW w:w="7655" w:type="dxa"/>
          </w:tcPr>
          <w:p w14:paraId="3C330AA2" w14:textId="77777777" w:rsidR="0083335C" w:rsidRPr="00722088" w:rsidRDefault="0083335C" w:rsidP="000878FA">
            <w:pPr>
              <w:rPr>
                <w:rFonts w:cs="Arial"/>
                <w:szCs w:val="21"/>
              </w:rPr>
            </w:pPr>
            <w:r w:rsidRPr="00722088">
              <w:rPr>
                <w:rFonts w:cs="Arial"/>
                <w:szCs w:val="21"/>
              </w:rPr>
              <w:t>Room Data Sheets</w:t>
            </w:r>
          </w:p>
        </w:tc>
      </w:tr>
      <w:tr w:rsidR="0083335C" w:rsidRPr="00FD0DD8" w14:paraId="2346BB24" w14:textId="77777777" w:rsidTr="00E01565">
        <w:trPr>
          <w:trHeight w:val="340"/>
        </w:trPr>
        <w:tc>
          <w:tcPr>
            <w:tcW w:w="2268" w:type="dxa"/>
          </w:tcPr>
          <w:p w14:paraId="60BF4A28" w14:textId="77777777" w:rsidR="0083335C" w:rsidRPr="00722088" w:rsidRDefault="0083335C" w:rsidP="000878FA">
            <w:pPr>
              <w:rPr>
                <w:rFonts w:cs="Arial"/>
                <w:szCs w:val="21"/>
              </w:rPr>
            </w:pPr>
            <w:proofErr w:type="spellStart"/>
            <w:r w:rsidRPr="00722088">
              <w:rPr>
                <w:rFonts w:cs="Arial"/>
                <w:szCs w:val="21"/>
              </w:rPr>
              <w:t>SiD</w:t>
            </w:r>
            <w:proofErr w:type="spellEnd"/>
          </w:p>
        </w:tc>
        <w:tc>
          <w:tcPr>
            <w:tcW w:w="7655" w:type="dxa"/>
          </w:tcPr>
          <w:p w14:paraId="258CBD4B" w14:textId="77777777" w:rsidR="0083335C" w:rsidRPr="00722088" w:rsidRDefault="0083335C" w:rsidP="000878FA">
            <w:pPr>
              <w:rPr>
                <w:rFonts w:cs="Arial"/>
                <w:szCs w:val="21"/>
              </w:rPr>
            </w:pPr>
            <w:r w:rsidRPr="00722088">
              <w:rPr>
                <w:rFonts w:cs="Arial"/>
                <w:szCs w:val="21"/>
              </w:rPr>
              <w:t>Safety in Design</w:t>
            </w:r>
          </w:p>
        </w:tc>
      </w:tr>
      <w:tr w:rsidR="0083335C" w:rsidRPr="00FD0DD8" w14:paraId="4D157EB9" w14:textId="77777777" w:rsidTr="00E01565">
        <w:trPr>
          <w:trHeight w:val="340"/>
        </w:trPr>
        <w:tc>
          <w:tcPr>
            <w:tcW w:w="2268" w:type="dxa"/>
          </w:tcPr>
          <w:p w14:paraId="6B862632" w14:textId="77777777" w:rsidR="0083335C" w:rsidRPr="00722088" w:rsidRDefault="0083335C" w:rsidP="000878FA">
            <w:pPr>
              <w:rPr>
                <w:rFonts w:cs="Arial"/>
                <w:szCs w:val="21"/>
              </w:rPr>
            </w:pPr>
            <w:r w:rsidRPr="00722088">
              <w:rPr>
                <w:rFonts w:cs="Arial"/>
                <w:szCs w:val="21"/>
              </w:rPr>
              <w:t>SoA</w:t>
            </w:r>
          </w:p>
        </w:tc>
        <w:tc>
          <w:tcPr>
            <w:tcW w:w="7655" w:type="dxa"/>
          </w:tcPr>
          <w:p w14:paraId="14744F5E" w14:textId="77777777" w:rsidR="0083335C" w:rsidRPr="00722088" w:rsidRDefault="0083335C" w:rsidP="000878FA">
            <w:pPr>
              <w:rPr>
                <w:rFonts w:cs="Arial"/>
                <w:szCs w:val="21"/>
              </w:rPr>
            </w:pPr>
            <w:r w:rsidRPr="00722088">
              <w:rPr>
                <w:rFonts w:cs="Arial"/>
                <w:szCs w:val="21"/>
              </w:rPr>
              <w:t>Schedule of Accommodation</w:t>
            </w:r>
          </w:p>
        </w:tc>
      </w:tr>
    </w:tbl>
    <w:p w14:paraId="205073FC" w14:textId="77777777" w:rsidR="00EE2046" w:rsidRDefault="00EE2046" w:rsidP="00EE2046">
      <w:pPr>
        <w:pStyle w:val="BodyText"/>
      </w:pPr>
    </w:p>
    <w:p w14:paraId="024CB183" w14:textId="77777777" w:rsidR="00EE2046" w:rsidRDefault="00EE2046" w:rsidP="00EE2046">
      <w:pPr>
        <w:pStyle w:val="BodyText"/>
      </w:pPr>
    </w:p>
    <w:p w14:paraId="4CAB542D" w14:textId="5E4BE301" w:rsidR="0083335C" w:rsidRDefault="0083335C" w:rsidP="00CC0636">
      <w:pPr>
        <w:pStyle w:val="Heading1"/>
      </w:pPr>
      <w:bookmarkStart w:id="6" w:name="_Toc220570386"/>
      <w:r>
        <w:lastRenderedPageBreak/>
        <w:t xml:space="preserve">1 </w:t>
      </w:r>
      <w:r w:rsidRPr="006B296B">
        <w:rPr>
          <w:bCs/>
        </w:rPr>
        <w:t>Purpose of this document</w:t>
      </w:r>
      <w:bookmarkEnd w:id="6"/>
    </w:p>
    <w:p w14:paraId="63C91B6F" w14:textId="32ADE601" w:rsidR="0083335C" w:rsidRPr="006125D3" w:rsidRDefault="0083335C" w:rsidP="0083335C">
      <w:pPr>
        <w:pStyle w:val="BodyText"/>
      </w:pPr>
      <w:r w:rsidRPr="006125D3">
        <w:t xml:space="preserve">Using the Queensland Health Project Information Requirements (PIR), this Construction </w:t>
      </w:r>
      <w:r w:rsidR="009C723A">
        <w:t>Building Information Modelling</w:t>
      </w:r>
      <w:r w:rsidRPr="006125D3">
        <w:t xml:space="preserve"> (BIM) </w:t>
      </w:r>
      <w:r w:rsidR="009C723A">
        <w:t>Execution Plan</w:t>
      </w:r>
      <w:r w:rsidRPr="006125D3">
        <w:t xml:space="preserve"> (CBEP) template is to be populated in Microsoft Word by the tendering </w:t>
      </w:r>
      <w:r>
        <w:t>d</w:t>
      </w:r>
      <w:r w:rsidRPr="006125D3">
        <w:t xml:space="preserve">elivery </w:t>
      </w:r>
      <w:r>
        <w:t>t</w:t>
      </w:r>
      <w:r w:rsidRPr="006125D3">
        <w:t>eam for the named project.</w:t>
      </w:r>
    </w:p>
    <w:p w14:paraId="352E7067" w14:textId="77777777" w:rsidR="0083335C" w:rsidRPr="00B672D6" w:rsidRDefault="0083335C" w:rsidP="00B672D6">
      <w:pPr>
        <w:pStyle w:val="Callout"/>
      </w:pPr>
      <w:r w:rsidRPr="00B672D6">
        <w:t>Track changes must be used to highlight any changes between the original document and all subsequent revisions. Once agreed by the delivery team and Queensland Health, accept changes and record a summary in the version history table on page 3.</w:t>
      </w:r>
    </w:p>
    <w:p w14:paraId="519AFBA7" w14:textId="6D622E57" w:rsidR="0083335C" w:rsidRPr="006125D3" w:rsidRDefault="0083335C" w:rsidP="0083335C">
      <w:pPr>
        <w:pStyle w:val="BodyText"/>
      </w:pPr>
      <w:r w:rsidRPr="006125D3">
        <w:t>The CBEP outline</w:t>
      </w:r>
      <w:r>
        <w:t>s</w:t>
      </w:r>
      <w:r w:rsidRPr="006125D3">
        <w:t xml:space="preserve"> the </w:t>
      </w:r>
      <w:r>
        <w:t>c</w:t>
      </w:r>
      <w:r w:rsidRPr="006125D3">
        <w:t>ontractor’s proposed approach to using the design BIM/s and nominate</w:t>
      </w:r>
      <w:r>
        <w:t>s</w:t>
      </w:r>
      <w:r w:rsidRPr="006125D3">
        <w:t xml:space="preserve"> the information management practices for construction</w:t>
      </w:r>
      <w:r>
        <w:t xml:space="preserve"> and handover</w:t>
      </w:r>
      <w:r w:rsidRPr="006125D3">
        <w:t xml:space="preserve">. Before the start of construction, the CBEP shall be reviewed, revised and agreed with Queensland Health </w:t>
      </w:r>
      <w:r>
        <w:t>p</w:t>
      </w:r>
      <w:r w:rsidRPr="006125D3">
        <w:t xml:space="preserve">roject </w:t>
      </w:r>
      <w:r>
        <w:t>m</w:t>
      </w:r>
      <w:r w:rsidRPr="006125D3">
        <w:t>anagement, confirming the approach for construction.</w:t>
      </w:r>
    </w:p>
    <w:p w14:paraId="41B52683" w14:textId="593ECD90" w:rsidR="0083335C" w:rsidRPr="006125D3" w:rsidRDefault="0083335C" w:rsidP="0083335C">
      <w:pPr>
        <w:pStyle w:val="BodyText"/>
      </w:pPr>
      <w:r w:rsidRPr="006125D3">
        <w:t>The design BIM/s</w:t>
      </w:r>
      <w:r>
        <w:t xml:space="preserve">, if available, </w:t>
      </w:r>
      <w:r w:rsidRPr="006125D3">
        <w:t xml:space="preserve">shall be used by the </w:t>
      </w:r>
      <w:r w:rsidR="00383722">
        <w:t>c</w:t>
      </w:r>
      <w:r w:rsidRPr="006125D3">
        <w:t>ontractor to inform the tender price and shall be developed throughout construction, in alignment with the PIR, to ultimately produce as-built BIM/s containing asset data for the project that will be handed over to the Hospital and Health Service (HHS).</w:t>
      </w:r>
    </w:p>
    <w:p w14:paraId="5D933832" w14:textId="018D33BE" w:rsidR="0083335C" w:rsidRPr="006125D3" w:rsidRDefault="0083335C" w:rsidP="0083335C">
      <w:pPr>
        <w:pStyle w:val="BodyText"/>
      </w:pPr>
      <w:r w:rsidRPr="006125D3">
        <w:t xml:space="preserve">The </w:t>
      </w:r>
      <w:r w:rsidR="008B01BC">
        <w:t>delivery team</w:t>
      </w:r>
      <w:r w:rsidRPr="006125D3">
        <w:t xml:space="preserve"> is to use any of the following information sources to assist in the creation of this document</w:t>
      </w:r>
      <w:r w:rsidR="008B01BC">
        <w:t>, please reach out to the HIQ project director if you haven’t received those documents</w:t>
      </w:r>
      <w:r w:rsidRPr="006125D3">
        <w:t>:</w:t>
      </w:r>
    </w:p>
    <w:p w14:paraId="73DFB060" w14:textId="54E48A0D" w:rsidR="0083335C" w:rsidRPr="006125D3" w:rsidRDefault="0083335C" w:rsidP="000D40AD">
      <w:pPr>
        <w:pStyle w:val="ListBullet"/>
        <w:numPr>
          <w:ilvl w:val="0"/>
          <w:numId w:val="37"/>
        </w:numPr>
      </w:pPr>
      <w:r w:rsidRPr="006125D3">
        <w:t>Queensland Health Capital Infrastructure Requirements (CIR)</w:t>
      </w:r>
      <w:r w:rsidR="00DA67F1">
        <w:t>.</w:t>
      </w:r>
    </w:p>
    <w:p w14:paraId="677E4763" w14:textId="7B1C9788" w:rsidR="0083335C" w:rsidRPr="006125D3" w:rsidRDefault="0083335C" w:rsidP="000D40AD">
      <w:pPr>
        <w:pStyle w:val="ListBullet"/>
        <w:numPr>
          <w:ilvl w:val="0"/>
          <w:numId w:val="37"/>
        </w:numPr>
      </w:pPr>
      <w:r w:rsidRPr="006125D3">
        <w:t>Queensland Health PIR for BIM</w:t>
      </w:r>
      <w:r w:rsidR="00DA67F1">
        <w:t>.</w:t>
      </w:r>
    </w:p>
    <w:p w14:paraId="72858C2F" w14:textId="7B3C9006" w:rsidR="0083335C" w:rsidRPr="006125D3" w:rsidRDefault="0083335C" w:rsidP="000D40AD">
      <w:pPr>
        <w:pStyle w:val="ListBullet"/>
        <w:numPr>
          <w:ilvl w:val="0"/>
          <w:numId w:val="37"/>
        </w:numPr>
      </w:pPr>
      <w:r w:rsidRPr="006125D3">
        <w:t xml:space="preserve">Design BIM </w:t>
      </w:r>
      <w:r w:rsidR="009C723A">
        <w:t>Execution Plan</w:t>
      </w:r>
      <w:r w:rsidRPr="006125D3">
        <w:t xml:space="preserve"> (DBEP) for the project</w:t>
      </w:r>
      <w:r w:rsidR="00DA67F1">
        <w:t>.</w:t>
      </w:r>
    </w:p>
    <w:p w14:paraId="085FE482" w14:textId="3D6A247B" w:rsidR="0083335C" w:rsidRPr="006125D3" w:rsidRDefault="0083335C" w:rsidP="000D40AD">
      <w:pPr>
        <w:pStyle w:val="ListBullet"/>
        <w:numPr>
          <w:ilvl w:val="0"/>
          <w:numId w:val="37"/>
        </w:numPr>
      </w:pPr>
      <w:r w:rsidRPr="006125D3">
        <w:t>Design BIM/s, drawings, reports and schedules</w:t>
      </w:r>
      <w:r w:rsidR="00DA67F1">
        <w:t>.</w:t>
      </w:r>
    </w:p>
    <w:p w14:paraId="61CE0566" w14:textId="698FF1F2" w:rsidR="0083335C" w:rsidRPr="006125D3" w:rsidRDefault="0083335C" w:rsidP="000D40AD">
      <w:pPr>
        <w:pStyle w:val="ListBullet"/>
        <w:numPr>
          <w:ilvl w:val="0"/>
          <w:numId w:val="37"/>
        </w:numPr>
      </w:pPr>
      <w:r w:rsidRPr="006125D3">
        <w:t xml:space="preserve">Queensland Health </w:t>
      </w:r>
      <w:r>
        <w:t>a</w:t>
      </w:r>
      <w:r w:rsidRPr="006125D3">
        <w:t xml:space="preserve">sset </w:t>
      </w:r>
      <w:r>
        <w:t>e</w:t>
      </w:r>
      <w:r w:rsidRPr="006125D3">
        <w:t xml:space="preserve">quipment </w:t>
      </w:r>
      <w:r>
        <w:t>l</w:t>
      </w:r>
      <w:r w:rsidRPr="006125D3">
        <w:t>ists</w:t>
      </w:r>
      <w:r w:rsidR="00DA67F1">
        <w:t>.</w:t>
      </w:r>
    </w:p>
    <w:p w14:paraId="37B20068" w14:textId="7ACC962E" w:rsidR="0083335C" w:rsidRDefault="0083335C" w:rsidP="000D40AD">
      <w:pPr>
        <w:pStyle w:val="ListBullet"/>
        <w:numPr>
          <w:ilvl w:val="0"/>
          <w:numId w:val="37"/>
        </w:numPr>
      </w:pPr>
      <w:r w:rsidRPr="006125D3">
        <w:t xml:space="preserve">Queensland Health BIM </w:t>
      </w:r>
      <w:r>
        <w:t>d</w:t>
      </w:r>
      <w:r w:rsidRPr="006125D3">
        <w:t xml:space="preserve">ata </w:t>
      </w:r>
      <w:r>
        <w:t>u</w:t>
      </w:r>
      <w:r w:rsidRPr="006125D3">
        <w:t xml:space="preserve">ploader </w:t>
      </w:r>
      <w:r>
        <w:t>t</w:t>
      </w:r>
      <w:r w:rsidRPr="006125D3">
        <w:t>emplate</w:t>
      </w:r>
      <w:r w:rsidR="00DA67F1">
        <w:t>.</w:t>
      </w:r>
    </w:p>
    <w:p w14:paraId="42C67444" w14:textId="676C8BA9" w:rsidR="0083335C" w:rsidRPr="00233BB9" w:rsidRDefault="0083335C" w:rsidP="000D40AD">
      <w:pPr>
        <w:pStyle w:val="ListBullet"/>
        <w:numPr>
          <w:ilvl w:val="0"/>
          <w:numId w:val="37"/>
        </w:numPr>
      </w:pPr>
      <w:r>
        <w:t xml:space="preserve">Queensland Health dRofus </w:t>
      </w:r>
      <w:r w:rsidR="00F4218E">
        <w:t>m</w:t>
      </w:r>
      <w:r w:rsidR="009C723A">
        <w:t xml:space="preserve">anagement </w:t>
      </w:r>
      <w:r w:rsidR="00F4218E">
        <w:t>p</w:t>
      </w:r>
      <w:r w:rsidR="009C723A">
        <w:t>lan</w:t>
      </w:r>
      <w:r w:rsidR="00DA67F1">
        <w:t>.</w:t>
      </w:r>
    </w:p>
    <w:p w14:paraId="5267306A" w14:textId="4B21D117" w:rsidR="0083335C" w:rsidRPr="006125D3" w:rsidRDefault="0083335C" w:rsidP="000D40AD">
      <w:pPr>
        <w:pStyle w:val="ListBullet"/>
        <w:numPr>
          <w:ilvl w:val="0"/>
          <w:numId w:val="37"/>
        </w:numPr>
      </w:pPr>
      <w:r w:rsidRPr="006125D3">
        <w:t>Any existing conditions HHS BIM/s</w:t>
      </w:r>
      <w:r w:rsidR="00DA67F1">
        <w:t>.</w:t>
      </w:r>
    </w:p>
    <w:p w14:paraId="5BB938EF" w14:textId="0E68FA1B" w:rsidR="0083335C" w:rsidRPr="006125D3" w:rsidRDefault="0083335C" w:rsidP="000D40AD">
      <w:pPr>
        <w:pStyle w:val="ListBullet"/>
        <w:numPr>
          <w:ilvl w:val="0"/>
          <w:numId w:val="37"/>
        </w:numPr>
      </w:pPr>
      <w:r w:rsidRPr="006125D3">
        <w:t>Existing 2D drawings, reports and schedules</w:t>
      </w:r>
      <w:r w:rsidR="00DA67F1">
        <w:t>.</w:t>
      </w:r>
    </w:p>
    <w:p w14:paraId="6BCA0E46" w14:textId="36CECAD6" w:rsidR="0083335C" w:rsidRPr="006125D3" w:rsidRDefault="0083335C" w:rsidP="000D40AD">
      <w:pPr>
        <w:pStyle w:val="ListBullet"/>
        <w:numPr>
          <w:ilvl w:val="0"/>
          <w:numId w:val="37"/>
        </w:numPr>
      </w:pPr>
      <w:r w:rsidRPr="006125D3">
        <w:t>Survey information</w:t>
      </w:r>
      <w:r>
        <w:t>,</w:t>
      </w:r>
      <w:r w:rsidRPr="006125D3">
        <w:t xml:space="preserve"> including laser scans</w:t>
      </w:r>
      <w:r w:rsidR="00DA67F1">
        <w:t>.</w:t>
      </w:r>
    </w:p>
    <w:p w14:paraId="41929162" w14:textId="206F80F6" w:rsidR="0083335C" w:rsidRPr="006125D3" w:rsidRDefault="0083335C" w:rsidP="000D40AD">
      <w:pPr>
        <w:pStyle w:val="ListBullet"/>
        <w:numPr>
          <w:ilvl w:val="0"/>
          <w:numId w:val="37"/>
        </w:numPr>
      </w:pPr>
      <w:r w:rsidRPr="006125D3">
        <w:t>HHS information requirements (e.g. naming, coding, classifications)</w:t>
      </w:r>
      <w:r w:rsidR="00DA67F1">
        <w:t>.</w:t>
      </w:r>
    </w:p>
    <w:p w14:paraId="2EE0437B" w14:textId="3E8F92F7" w:rsidR="0083335C" w:rsidRPr="006125D3" w:rsidRDefault="0083335C" w:rsidP="000D40AD">
      <w:pPr>
        <w:pStyle w:val="ListBullet"/>
        <w:numPr>
          <w:ilvl w:val="0"/>
          <w:numId w:val="37"/>
        </w:numPr>
      </w:pPr>
      <w:r w:rsidRPr="006125D3">
        <w:t xml:space="preserve">Functional </w:t>
      </w:r>
      <w:r>
        <w:t>d</w:t>
      </w:r>
      <w:r w:rsidRPr="006125D3">
        <w:t xml:space="preserve">esign </w:t>
      </w:r>
      <w:r>
        <w:t>b</w:t>
      </w:r>
      <w:r w:rsidRPr="006125D3">
        <w:t>rief and any space planning information</w:t>
      </w:r>
      <w:r w:rsidR="00DA67F1">
        <w:t>.</w:t>
      </w:r>
    </w:p>
    <w:p w14:paraId="6C898838" w14:textId="77777777" w:rsidR="0083335C" w:rsidRPr="006125D3" w:rsidRDefault="0083335C" w:rsidP="000D40AD">
      <w:pPr>
        <w:pStyle w:val="ListBullet"/>
        <w:numPr>
          <w:ilvl w:val="0"/>
          <w:numId w:val="37"/>
        </w:numPr>
      </w:pPr>
      <w:r w:rsidRPr="006125D3">
        <w:t>AusHFG codes and guidelines</w:t>
      </w:r>
      <w:r>
        <w:t>.</w:t>
      </w:r>
    </w:p>
    <w:p w14:paraId="733BB192" w14:textId="77777777" w:rsidR="0083335C" w:rsidRDefault="0083335C" w:rsidP="000D40AD">
      <w:pPr>
        <w:rPr>
          <w:lang w:val="en-US"/>
        </w:rPr>
      </w:pPr>
    </w:p>
    <w:p w14:paraId="5418172A" w14:textId="77777777" w:rsidR="0083335C" w:rsidRDefault="0083335C" w:rsidP="0083335C">
      <w:pPr>
        <w:rPr>
          <w:lang w:val="en-US"/>
        </w:rPr>
      </w:pPr>
    </w:p>
    <w:p w14:paraId="3B3D7A1A" w14:textId="77777777" w:rsidR="0083335C" w:rsidRDefault="0083335C" w:rsidP="0083335C">
      <w:pPr>
        <w:rPr>
          <w:lang w:val="en-US"/>
        </w:rPr>
      </w:pPr>
    </w:p>
    <w:p w14:paraId="40821B1A" w14:textId="77777777" w:rsidR="0083335C" w:rsidRDefault="0083335C" w:rsidP="0083335C">
      <w:pPr>
        <w:rPr>
          <w:lang w:val="en-US"/>
        </w:rPr>
      </w:pPr>
    </w:p>
    <w:p w14:paraId="5A567E40" w14:textId="77777777" w:rsidR="0083335C" w:rsidRDefault="0083335C" w:rsidP="0083335C">
      <w:pPr>
        <w:rPr>
          <w:lang w:val="en-US"/>
        </w:rPr>
      </w:pPr>
    </w:p>
    <w:p w14:paraId="433633DE" w14:textId="77777777" w:rsidR="0083335C" w:rsidRDefault="0083335C" w:rsidP="0083335C">
      <w:pPr>
        <w:rPr>
          <w:lang w:val="en-US"/>
        </w:rPr>
      </w:pPr>
    </w:p>
    <w:p w14:paraId="1170A497" w14:textId="77777777" w:rsidR="0083335C" w:rsidRDefault="0083335C" w:rsidP="0083335C">
      <w:pPr>
        <w:rPr>
          <w:lang w:val="en-US"/>
        </w:rPr>
      </w:pPr>
    </w:p>
    <w:p w14:paraId="2966FFA3" w14:textId="77777777" w:rsidR="0083335C" w:rsidRDefault="0083335C" w:rsidP="0083335C">
      <w:pPr>
        <w:rPr>
          <w:lang w:val="en-US"/>
        </w:rPr>
      </w:pPr>
    </w:p>
    <w:p w14:paraId="6F69CE54" w14:textId="77777777" w:rsidR="0083335C" w:rsidRDefault="0083335C" w:rsidP="0083335C">
      <w:pPr>
        <w:rPr>
          <w:lang w:val="en-US"/>
        </w:rPr>
      </w:pPr>
    </w:p>
    <w:p w14:paraId="491D5C9C" w14:textId="2106B407" w:rsidR="0083335C" w:rsidRPr="006125D3" w:rsidRDefault="0083335C" w:rsidP="00B672D6">
      <w:pPr>
        <w:pStyle w:val="Callout"/>
      </w:pPr>
      <w:r w:rsidRPr="006125D3">
        <w:t xml:space="preserve">The CBEP must be developed taking into consideration the Queensland Health PIR, CIR and current revision of the DBEP. The CBEP will be used as part of the assessment criteria for determining a preferred </w:t>
      </w:r>
      <w:r>
        <w:t>d</w:t>
      </w:r>
      <w:r w:rsidRPr="006125D3">
        <w:t xml:space="preserve">elivery </w:t>
      </w:r>
      <w:r>
        <w:t>t</w:t>
      </w:r>
      <w:r w:rsidRPr="006125D3">
        <w:t>eam for construction stages.</w:t>
      </w:r>
    </w:p>
    <w:p w14:paraId="06769C53" w14:textId="77777777" w:rsidR="0083335C" w:rsidRPr="006125D3" w:rsidRDefault="0083335C" w:rsidP="0083335C">
      <w:pPr>
        <w:pStyle w:val="BodyText"/>
      </w:pPr>
      <w:r w:rsidRPr="006125D3">
        <w:t xml:space="preserve">The CBEP and </w:t>
      </w:r>
      <w:r>
        <w:t>f</w:t>
      </w:r>
      <w:r w:rsidRPr="006125D3">
        <w:t xml:space="preserve">ederated </w:t>
      </w:r>
      <w:r>
        <w:t>m</w:t>
      </w:r>
      <w:r w:rsidRPr="006125D3">
        <w:t>odel will be used by the HHS as the reference for how the as-built BIM was created.</w:t>
      </w:r>
    </w:p>
    <w:p w14:paraId="0F57D2DA" w14:textId="77777777" w:rsidR="0083335C" w:rsidRPr="006125D3" w:rsidRDefault="0083335C" w:rsidP="0083335C">
      <w:pPr>
        <w:pStyle w:val="Heading2"/>
      </w:pPr>
      <w:bookmarkStart w:id="7" w:name="_Toc220570387"/>
      <w:r>
        <w:t xml:space="preserve">1.1 </w:t>
      </w:r>
      <w:r w:rsidRPr="006125D3">
        <w:t xml:space="preserve">Document </w:t>
      </w:r>
      <w:r>
        <w:t>s</w:t>
      </w:r>
      <w:r w:rsidRPr="006125D3">
        <w:t>tructure</w:t>
      </w:r>
      <w:bookmarkEnd w:id="7"/>
    </w:p>
    <w:p w14:paraId="3740BF9A" w14:textId="77777777" w:rsidR="0083335C" w:rsidRPr="006125D3" w:rsidRDefault="0083335C" w:rsidP="0083335C">
      <w:pPr>
        <w:pStyle w:val="BodyText"/>
      </w:pPr>
      <w:bookmarkStart w:id="8" w:name="_Hlk13142000"/>
      <w:r w:rsidRPr="006125D3">
        <w:rPr>
          <w:lang w:eastAsia="en-AU"/>
        </w:rPr>
        <w:t xml:space="preserve">The </w:t>
      </w:r>
      <w:r w:rsidRPr="006125D3">
        <w:t>document</w:t>
      </w:r>
      <w:r w:rsidRPr="006125D3">
        <w:rPr>
          <w:lang w:eastAsia="en-AU"/>
        </w:rPr>
        <w:t xml:space="preserve"> is divided into </w:t>
      </w:r>
      <w:r>
        <w:rPr>
          <w:lang w:eastAsia="en-AU"/>
        </w:rPr>
        <w:t>c</w:t>
      </w:r>
      <w:r w:rsidRPr="006125D3">
        <w:rPr>
          <w:lang w:eastAsia="en-AU"/>
        </w:rPr>
        <w:t xml:space="preserve">ommercial, </w:t>
      </w:r>
      <w:r>
        <w:rPr>
          <w:lang w:eastAsia="en-AU"/>
        </w:rPr>
        <w:t>m</w:t>
      </w:r>
      <w:r w:rsidRPr="006125D3">
        <w:rPr>
          <w:lang w:eastAsia="en-AU"/>
        </w:rPr>
        <w:t xml:space="preserve">anagerial and </w:t>
      </w:r>
      <w:r>
        <w:rPr>
          <w:lang w:eastAsia="en-AU"/>
        </w:rPr>
        <w:t>t</w:t>
      </w:r>
      <w:r w:rsidRPr="006125D3">
        <w:rPr>
          <w:lang w:eastAsia="en-AU"/>
        </w:rPr>
        <w:t xml:space="preserve">echnical sections in alignment with ISO 19650. The </w:t>
      </w:r>
      <w:r>
        <w:rPr>
          <w:lang w:eastAsia="en-AU"/>
        </w:rPr>
        <w:t>m</w:t>
      </w:r>
      <w:r w:rsidRPr="006125D3">
        <w:rPr>
          <w:lang w:eastAsia="en-AU"/>
        </w:rPr>
        <w:t xml:space="preserve">anagerial section is further split into the logical project delivery stages. In this way, </w:t>
      </w:r>
      <w:r>
        <w:rPr>
          <w:lang w:eastAsia="en-AU"/>
        </w:rPr>
        <w:t>a</w:t>
      </w:r>
      <w:r w:rsidRPr="006125D3">
        <w:rPr>
          <w:lang w:eastAsia="en-AU"/>
        </w:rPr>
        <w:t xml:space="preserve">ppointed </w:t>
      </w:r>
      <w:r>
        <w:rPr>
          <w:lang w:eastAsia="en-AU"/>
        </w:rPr>
        <w:t>p</w:t>
      </w:r>
      <w:r w:rsidRPr="006125D3">
        <w:rPr>
          <w:lang w:eastAsia="en-AU"/>
        </w:rPr>
        <w:t xml:space="preserve">arties can work through the project delivery stages, understanding the specific BIM requirements for each discipline/trade for the given stage. </w:t>
      </w:r>
    </w:p>
    <w:p w14:paraId="4A033895" w14:textId="6FD38408" w:rsidR="0083335C" w:rsidRPr="006125D3" w:rsidRDefault="0083335C" w:rsidP="0083335C">
      <w:pPr>
        <w:pStyle w:val="BodyText"/>
        <w:rPr>
          <w:lang w:eastAsia="en-AU"/>
        </w:rPr>
      </w:pPr>
      <w:r w:rsidRPr="006125D3">
        <w:rPr>
          <w:lang w:eastAsia="en-AU"/>
        </w:rPr>
        <w:t xml:space="preserve">This document articulates how information shall be structured, managed and delivered by </w:t>
      </w:r>
      <w:r w:rsidR="008B01BC">
        <w:rPr>
          <w:lang w:eastAsia="en-AU"/>
        </w:rPr>
        <w:t>the delivery team</w:t>
      </w:r>
      <w:r w:rsidRPr="006125D3">
        <w:rPr>
          <w:lang w:eastAsia="en-AU"/>
        </w:rPr>
        <w:t xml:space="preserve"> contracted by Queensland Health, in alignment with the PIR. </w:t>
      </w:r>
    </w:p>
    <w:p w14:paraId="789E8A76" w14:textId="207D0A90" w:rsidR="0083335C" w:rsidRPr="006125D3" w:rsidRDefault="0083335C" w:rsidP="0083335C">
      <w:pPr>
        <w:pStyle w:val="BodyText"/>
        <w:rPr>
          <w:lang w:eastAsia="en-AU"/>
        </w:rPr>
      </w:pPr>
      <w:r w:rsidRPr="006125D3">
        <w:rPr>
          <w:lang w:eastAsia="en-AU"/>
        </w:rPr>
        <w:t xml:space="preserve">As changes during project delivery are inevitable, such as new </w:t>
      </w:r>
      <w:r>
        <w:rPr>
          <w:lang w:eastAsia="en-AU"/>
        </w:rPr>
        <w:t>d</w:t>
      </w:r>
      <w:r w:rsidRPr="006125D3">
        <w:rPr>
          <w:lang w:eastAsia="en-AU"/>
        </w:rPr>
        <w:t xml:space="preserve">elivery </w:t>
      </w:r>
      <w:r>
        <w:rPr>
          <w:lang w:eastAsia="en-AU"/>
        </w:rPr>
        <w:t>t</w:t>
      </w:r>
      <w:r w:rsidRPr="006125D3">
        <w:rPr>
          <w:lang w:eastAsia="en-AU"/>
        </w:rPr>
        <w:t xml:space="preserve">eam members joining the project, the BEP shall be revised by the BIM </w:t>
      </w:r>
      <w:r>
        <w:rPr>
          <w:lang w:eastAsia="en-AU"/>
        </w:rPr>
        <w:t>m</w:t>
      </w:r>
      <w:r w:rsidRPr="006125D3">
        <w:rPr>
          <w:lang w:eastAsia="en-AU"/>
        </w:rPr>
        <w:t xml:space="preserve">anager when any new </w:t>
      </w:r>
      <w:r>
        <w:rPr>
          <w:lang w:eastAsia="en-AU"/>
        </w:rPr>
        <w:t>a</w:t>
      </w:r>
      <w:r w:rsidRPr="006125D3">
        <w:rPr>
          <w:lang w:eastAsia="en-AU"/>
        </w:rPr>
        <w:t xml:space="preserve">ppointed </w:t>
      </w:r>
      <w:r>
        <w:rPr>
          <w:lang w:eastAsia="en-AU"/>
        </w:rPr>
        <w:t>p</w:t>
      </w:r>
      <w:r w:rsidRPr="006125D3">
        <w:rPr>
          <w:lang w:eastAsia="en-AU"/>
        </w:rPr>
        <w:t>arty joins the project and/or before each new project stage commences.</w:t>
      </w:r>
    </w:p>
    <w:tbl>
      <w:tblPr>
        <w:tblStyle w:val="TableGrid"/>
        <w:tblW w:w="10348" w:type="dxa"/>
        <w:tblInd w:w="-147" w:type="dxa"/>
        <w:tblLook w:val="04A0" w:firstRow="1" w:lastRow="0" w:firstColumn="1" w:lastColumn="0" w:noHBand="0" w:noVBand="1"/>
      </w:tblPr>
      <w:tblGrid>
        <w:gridCol w:w="10348"/>
      </w:tblGrid>
      <w:tr w:rsidR="0083335C" w14:paraId="0D629752" w14:textId="77777777" w:rsidTr="00793206">
        <w:tc>
          <w:tcPr>
            <w:tcW w:w="10348" w:type="dxa"/>
          </w:tcPr>
          <w:bookmarkEnd w:id="8"/>
          <w:p w14:paraId="37BCA62F" w14:textId="6C9976DD" w:rsidR="0083335C" w:rsidRPr="00C95A1E" w:rsidRDefault="0083335C" w:rsidP="000878FA">
            <w:pPr>
              <w:rPr>
                <w:b/>
                <w:bCs/>
                <w:szCs w:val="21"/>
              </w:rPr>
            </w:pPr>
            <w:r w:rsidRPr="00C95A1E">
              <w:rPr>
                <w:b/>
                <w:bCs/>
                <w:szCs w:val="21"/>
              </w:rPr>
              <w:t xml:space="preserve">Instructional text </w:t>
            </w:r>
            <w:r w:rsidRPr="009D1C23">
              <w:rPr>
                <w:rFonts w:eastAsia="Calibri" w:cs="Arial"/>
                <w:b/>
                <w:bCs/>
                <w:color w:val="005EB8"/>
                <w:szCs w:val="21"/>
              </w:rPr>
              <w:t>(</w:t>
            </w:r>
            <w:r w:rsidRPr="006978A3">
              <w:rPr>
                <w:rFonts w:eastAsia="Calibri" w:cs="Arial"/>
                <w:b/>
                <w:bCs/>
                <w:color w:val="005EB8"/>
                <w:szCs w:val="21"/>
              </w:rPr>
              <w:t xml:space="preserve">hidden </w:t>
            </w:r>
            <w:r w:rsidR="002353AA" w:rsidRPr="006978A3">
              <w:rPr>
                <w:rFonts w:eastAsia="Calibri" w:cs="Arial"/>
                <w:b/>
                <w:bCs/>
                <w:color w:val="005EB8"/>
                <w:szCs w:val="21"/>
              </w:rPr>
              <w:t>blue</w:t>
            </w:r>
            <w:r w:rsidRPr="006978A3">
              <w:rPr>
                <w:rFonts w:eastAsia="Calibri" w:cs="Arial"/>
                <w:b/>
                <w:bCs/>
                <w:color w:val="005EB8"/>
                <w:szCs w:val="21"/>
              </w:rPr>
              <w:t xml:space="preserve"> text</w:t>
            </w:r>
            <w:r w:rsidRPr="009D1C23">
              <w:rPr>
                <w:rFonts w:eastAsia="Calibri" w:cs="Arial"/>
                <w:b/>
                <w:bCs/>
                <w:color w:val="005EB8"/>
                <w:szCs w:val="21"/>
              </w:rPr>
              <w:t>)</w:t>
            </w:r>
            <w:r w:rsidRPr="00C95A1E">
              <w:rPr>
                <w:b/>
                <w:bCs/>
                <w:szCs w:val="21"/>
              </w:rPr>
              <w:t xml:space="preserve"> for the lead appointed party</w:t>
            </w:r>
          </w:p>
          <w:p w14:paraId="5B40256D" w14:textId="5F5E0ABD" w:rsidR="0083335C" w:rsidRPr="00C95A1E" w:rsidRDefault="0083335C" w:rsidP="000878FA">
            <w:pPr>
              <w:rPr>
                <w:szCs w:val="21"/>
              </w:rPr>
            </w:pPr>
            <w:r w:rsidRPr="00C95A1E">
              <w:rPr>
                <w:szCs w:val="21"/>
              </w:rPr>
              <w:t xml:space="preserve">Instructional text is provided to assist the lead appointed party’s BIM manager in developing this document using Microsoft Word. If you do not see any </w:t>
            </w:r>
            <w:r w:rsidR="003B5BE1" w:rsidRPr="00C95A1E">
              <w:rPr>
                <w:color w:val="0A64C0"/>
                <w:szCs w:val="21"/>
              </w:rPr>
              <w:t>blue</w:t>
            </w:r>
            <w:r w:rsidRPr="00C95A1E">
              <w:rPr>
                <w:szCs w:val="21"/>
              </w:rPr>
              <w:t xml:space="preserve"> text below, then enable visibility in:</w:t>
            </w:r>
          </w:p>
          <w:p w14:paraId="46E8A3F5" w14:textId="626B0845" w:rsidR="0083335C" w:rsidRPr="00C95A1E" w:rsidRDefault="0083335C" w:rsidP="000878FA">
            <w:pPr>
              <w:ind w:firstLine="720"/>
              <w:rPr>
                <w:szCs w:val="21"/>
              </w:rPr>
            </w:pPr>
            <w:r w:rsidRPr="00C95A1E">
              <w:rPr>
                <w:szCs w:val="21"/>
              </w:rPr>
              <w:t>File &gt; Options &gt; Display &gt; check Hidden Text (</w:t>
            </w:r>
            <w:r w:rsidR="00386823">
              <w:rPr>
                <w:szCs w:val="21"/>
              </w:rPr>
              <w:t>blue</w:t>
            </w:r>
            <w:r w:rsidR="00386823" w:rsidRPr="00C95A1E">
              <w:rPr>
                <w:szCs w:val="21"/>
              </w:rPr>
              <w:t xml:space="preserve"> </w:t>
            </w:r>
            <w:r w:rsidRPr="00C95A1E">
              <w:rPr>
                <w:szCs w:val="21"/>
              </w:rPr>
              <w:t>text should be visible below).</w:t>
            </w:r>
          </w:p>
          <w:p w14:paraId="65E6D447" w14:textId="77777777" w:rsidR="0083335C" w:rsidRPr="00C95A1E" w:rsidRDefault="0083335C" w:rsidP="000878FA">
            <w:pPr>
              <w:rPr>
                <w:szCs w:val="21"/>
              </w:rPr>
            </w:pPr>
            <w:r w:rsidRPr="00C95A1E">
              <w:rPr>
                <w:szCs w:val="21"/>
              </w:rPr>
              <w:t>Note: Hidden text should be turned off prior to publishing the document, and placeholder text [in square brackets] must be deleted.</w:t>
            </w:r>
          </w:p>
          <w:p w14:paraId="636AA5AC" w14:textId="77777777" w:rsidR="0083335C" w:rsidRDefault="0083335C" w:rsidP="000878FA">
            <w:r w:rsidRPr="009D1C23">
              <w:rPr>
                <w:rFonts w:eastAsia="Calibri" w:cs="Arial"/>
                <w:b/>
                <w:bCs/>
                <w:color w:val="005EB8"/>
                <w:szCs w:val="21"/>
              </w:rPr>
              <w:t>DELETE THIS INSTRUCTIONAL NOTE BEFORE FINALISING THIS CBEP.</w:t>
            </w:r>
          </w:p>
        </w:tc>
      </w:tr>
    </w:tbl>
    <w:p w14:paraId="1A53E47B" w14:textId="77777777" w:rsidR="0083335C" w:rsidRPr="00233BB9" w:rsidRDefault="0083335C" w:rsidP="0083335C">
      <w:pPr>
        <w:pStyle w:val="BodyText"/>
        <w:tabs>
          <w:tab w:val="left" w:pos="7371"/>
        </w:tabs>
        <w:ind w:left="709" w:right="1614"/>
        <w:jc w:val="both"/>
      </w:pPr>
    </w:p>
    <w:p w14:paraId="1F71054C" w14:textId="77777777" w:rsidR="0083335C" w:rsidRPr="00FA2914" w:rsidRDefault="0083335C" w:rsidP="0083335C">
      <w:pPr>
        <w:pStyle w:val="Instructions"/>
        <w:rPr>
          <w:rFonts w:ascii="Arial" w:hAnsi="Arial"/>
          <w:b/>
          <w:bCs/>
          <w:color w:val="0A64C0"/>
          <w:sz w:val="21"/>
          <w:szCs w:val="21"/>
        </w:rPr>
      </w:pPr>
      <w:r w:rsidRPr="00FA2914">
        <w:rPr>
          <w:rFonts w:ascii="Arial" w:hAnsi="Arial"/>
          <w:b/>
          <w:bCs/>
          <w:color w:val="0A64C0"/>
          <w:sz w:val="21"/>
          <w:szCs w:val="21"/>
        </w:rPr>
        <w:t xml:space="preserve">DOCUMENT USE—Instructional text is shown in this way. </w:t>
      </w:r>
    </w:p>
    <w:p w14:paraId="4DE4FA71" w14:textId="77777777" w:rsidR="0083335C" w:rsidRPr="00FA2914" w:rsidRDefault="0083335C" w:rsidP="0083335C">
      <w:pPr>
        <w:pStyle w:val="Instructions"/>
        <w:rPr>
          <w:rFonts w:ascii="Arial" w:hAnsi="Arial"/>
          <w:color w:val="0A64C0"/>
          <w:sz w:val="21"/>
          <w:szCs w:val="21"/>
        </w:rPr>
      </w:pPr>
    </w:p>
    <w:p w14:paraId="6468A5FA" w14:textId="77777777" w:rsidR="0083335C" w:rsidRPr="00FA2914" w:rsidRDefault="0083335C" w:rsidP="0083335C">
      <w:pPr>
        <w:pStyle w:val="Instructions"/>
        <w:rPr>
          <w:rFonts w:ascii="Arial" w:hAnsi="Arial"/>
          <w:b/>
          <w:bCs/>
          <w:color w:val="0A64C0"/>
          <w:sz w:val="21"/>
          <w:szCs w:val="21"/>
        </w:rPr>
      </w:pPr>
      <w:r w:rsidRPr="00FA2914">
        <w:rPr>
          <w:rFonts w:ascii="Arial" w:hAnsi="Arial"/>
          <w:b/>
          <w:bCs/>
          <w:color w:val="0A64C0"/>
          <w:sz w:val="21"/>
          <w:szCs w:val="21"/>
        </w:rPr>
        <w:t>PIR section reference</w:t>
      </w:r>
    </w:p>
    <w:p w14:paraId="1DB45B5D" w14:textId="1B7AF0A1" w:rsidR="0083335C" w:rsidRPr="00FA2914" w:rsidRDefault="0083335C" w:rsidP="0083335C">
      <w:pPr>
        <w:pStyle w:val="Instructions"/>
        <w:rPr>
          <w:rFonts w:ascii="Arial" w:hAnsi="Arial"/>
          <w:color w:val="0A64C0"/>
          <w:sz w:val="21"/>
          <w:szCs w:val="21"/>
        </w:rPr>
      </w:pPr>
      <w:r w:rsidRPr="00FA2914">
        <w:rPr>
          <w:rFonts w:ascii="Arial" w:hAnsi="Arial"/>
          <w:color w:val="0A64C0"/>
          <w:sz w:val="21"/>
          <w:szCs w:val="21"/>
        </w:rPr>
        <w:t xml:space="preserve">DO NOT DELETE instructional text as it contains the section references to the </w:t>
      </w:r>
      <w:r w:rsidR="009C723A" w:rsidRPr="00FA2914">
        <w:rPr>
          <w:rFonts w:ascii="Arial" w:hAnsi="Arial"/>
          <w:color w:val="0A64C0"/>
          <w:sz w:val="21"/>
          <w:szCs w:val="21"/>
        </w:rPr>
        <w:t>P</w:t>
      </w:r>
      <w:r w:rsidRPr="00FA2914">
        <w:rPr>
          <w:rFonts w:ascii="Arial" w:hAnsi="Arial"/>
          <w:color w:val="0A64C0"/>
          <w:sz w:val="21"/>
          <w:szCs w:val="21"/>
        </w:rPr>
        <w:t xml:space="preserve">roject </w:t>
      </w:r>
      <w:r w:rsidR="009C723A" w:rsidRPr="00FA2914">
        <w:rPr>
          <w:rFonts w:ascii="Arial" w:hAnsi="Arial"/>
          <w:color w:val="0A64C0"/>
          <w:sz w:val="21"/>
          <w:szCs w:val="21"/>
        </w:rPr>
        <w:t>I</w:t>
      </w:r>
      <w:r w:rsidRPr="00FA2914">
        <w:rPr>
          <w:rFonts w:ascii="Arial" w:hAnsi="Arial"/>
          <w:color w:val="0A64C0"/>
          <w:sz w:val="21"/>
          <w:szCs w:val="21"/>
        </w:rPr>
        <w:t xml:space="preserve">nformation </w:t>
      </w:r>
      <w:r w:rsidR="009C723A" w:rsidRPr="00FA2914">
        <w:rPr>
          <w:rFonts w:ascii="Arial" w:hAnsi="Arial"/>
          <w:color w:val="0A64C0"/>
          <w:sz w:val="21"/>
          <w:szCs w:val="21"/>
        </w:rPr>
        <w:t>R</w:t>
      </w:r>
      <w:r w:rsidRPr="00FA2914">
        <w:rPr>
          <w:rFonts w:ascii="Arial" w:hAnsi="Arial"/>
          <w:color w:val="0A64C0"/>
          <w:sz w:val="21"/>
          <w:szCs w:val="21"/>
        </w:rPr>
        <w:t>equirements</w:t>
      </w:r>
      <w:r w:rsidR="008E1610">
        <w:rPr>
          <w:rFonts w:ascii="Arial" w:hAnsi="Arial"/>
          <w:color w:val="0A64C0"/>
          <w:sz w:val="21"/>
          <w:szCs w:val="21"/>
        </w:rPr>
        <w:t xml:space="preserve"> (PIR)</w:t>
      </w:r>
      <w:r w:rsidRPr="00FA2914">
        <w:rPr>
          <w:rFonts w:ascii="Arial" w:hAnsi="Arial"/>
          <w:color w:val="0A64C0"/>
          <w:sz w:val="21"/>
          <w:szCs w:val="21"/>
        </w:rPr>
        <w:t xml:space="preserve"> which will aid you in completing this document. Hide instructional text prior to issue to Queensland Health. To hide it, go to File &gt; Options &gt; Display &gt; Hidden Text and uncheck the box. The final BEP may be issued to the wider delivery team as a PDF</w:t>
      </w:r>
      <w:r w:rsidR="00432737">
        <w:rPr>
          <w:rFonts w:ascii="Arial" w:hAnsi="Arial"/>
          <w:color w:val="0A64C0"/>
          <w:sz w:val="21"/>
          <w:szCs w:val="21"/>
        </w:rPr>
        <w:t>.</w:t>
      </w:r>
    </w:p>
    <w:p w14:paraId="2B21B5B6" w14:textId="77777777" w:rsidR="0083335C" w:rsidRPr="00FA2914" w:rsidRDefault="0083335C" w:rsidP="0083335C">
      <w:pPr>
        <w:pStyle w:val="Instructions"/>
        <w:rPr>
          <w:rFonts w:ascii="Arial" w:hAnsi="Arial"/>
          <w:color w:val="0A64C0"/>
          <w:sz w:val="21"/>
          <w:szCs w:val="21"/>
        </w:rPr>
      </w:pPr>
    </w:p>
    <w:p w14:paraId="4744C010" w14:textId="77777777" w:rsidR="0083335C" w:rsidRPr="00FA2914" w:rsidRDefault="0083335C" w:rsidP="0083335C">
      <w:pPr>
        <w:pStyle w:val="Instructions"/>
        <w:rPr>
          <w:rFonts w:ascii="Arial" w:hAnsi="Arial"/>
          <w:b/>
          <w:bCs/>
          <w:color w:val="0A64C0"/>
          <w:sz w:val="21"/>
          <w:szCs w:val="21"/>
        </w:rPr>
      </w:pPr>
      <w:bookmarkStart w:id="9" w:name="_Hlk107308397"/>
      <w:r w:rsidRPr="00FA2914">
        <w:rPr>
          <w:rFonts w:ascii="Arial" w:hAnsi="Arial"/>
          <w:b/>
          <w:bCs/>
          <w:color w:val="0A64C0"/>
          <w:sz w:val="21"/>
          <w:szCs w:val="21"/>
        </w:rPr>
        <w:t>Text in [square brackets]</w:t>
      </w:r>
    </w:p>
    <w:p w14:paraId="33890173" w14:textId="3F292485" w:rsidR="0083335C" w:rsidRPr="00FA2914" w:rsidRDefault="0083335C" w:rsidP="0083335C">
      <w:pPr>
        <w:pStyle w:val="Instructions"/>
        <w:rPr>
          <w:rFonts w:ascii="Arial" w:hAnsi="Arial"/>
          <w:color w:val="0A64C0"/>
          <w:sz w:val="21"/>
          <w:szCs w:val="21"/>
        </w:rPr>
      </w:pPr>
      <w:r w:rsidRPr="00FA2914">
        <w:rPr>
          <w:rFonts w:ascii="Arial" w:hAnsi="Arial"/>
          <w:color w:val="0A64C0"/>
          <w:sz w:val="21"/>
          <w:szCs w:val="21"/>
        </w:rPr>
        <w:t>All text in [square brackets] should be replaced</w:t>
      </w:r>
      <w:bookmarkEnd w:id="9"/>
      <w:r w:rsidRPr="00FA2914">
        <w:rPr>
          <w:rFonts w:ascii="Arial" w:hAnsi="Arial"/>
          <w:color w:val="0A64C0"/>
          <w:sz w:val="21"/>
          <w:szCs w:val="21"/>
        </w:rPr>
        <w:t xml:space="preserve"> with the delivery team approaches.</w:t>
      </w:r>
    </w:p>
    <w:p w14:paraId="2A09783D" w14:textId="77777777" w:rsidR="0083335C" w:rsidRPr="006125D3" w:rsidRDefault="0083335C" w:rsidP="0083335C">
      <w:pPr>
        <w:rPr>
          <w:kern w:val="21"/>
          <w14:numSpacing w14:val="proportional"/>
        </w:rPr>
      </w:pPr>
      <w:bookmarkStart w:id="10" w:name="_Hlk107308382"/>
      <w:r w:rsidRPr="006125D3">
        <w:br w:type="page"/>
      </w:r>
    </w:p>
    <w:p w14:paraId="48567F5F" w14:textId="286AD9E9" w:rsidR="0083335C" w:rsidRDefault="0083335C" w:rsidP="0083335C">
      <w:pPr>
        <w:pStyle w:val="Heading1"/>
      </w:pPr>
      <w:bookmarkStart w:id="11" w:name="_Toc220570388"/>
      <w:bookmarkEnd w:id="10"/>
      <w:r>
        <w:lastRenderedPageBreak/>
        <w:t>2 Introductio</w:t>
      </w:r>
      <w:r w:rsidRPr="00F05092">
        <w:rPr>
          <w:color w:val="05325F"/>
        </w:rPr>
        <w:t>n</w:t>
      </w:r>
      <w:bookmarkEnd w:id="11"/>
    </w:p>
    <w:tbl>
      <w:tblPr>
        <w:tblStyle w:val="DfQtable"/>
        <w:tblW w:w="0" w:type="auto"/>
        <w:tblLook w:val="04A0" w:firstRow="1" w:lastRow="0" w:firstColumn="1" w:lastColumn="0" w:noHBand="0" w:noVBand="1"/>
      </w:tblPr>
      <w:tblGrid>
        <w:gridCol w:w="514"/>
        <w:gridCol w:w="3025"/>
        <w:gridCol w:w="5103"/>
        <w:gridCol w:w="1134"/>
      </w:tblGrid>
      <w:tr w:rsidR="00A73CE5" w14:paraId="735F5B34" w14:textId="77777777" w:rsidTr="000827F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776" w:type="dxa"/>
            <w:gridSpan w:val="4"/>
          </w:tcPr>
          <w:p w14:paraId="174CAB96" w14:textId="213FE40E" w:rsidR="00A73CE5" w:rsidRPr="007A55B1" w:rsidRDefault="00A73CE5" w:rsidP="00DE053B">
            <w:pPr>
              <w:pStyle w:val="BodyText"/>
              <w:rPr>
                <w:rFonts w:cs="Arial"/>
                <w:b/>
                <w:bCs/>
                <w:color w:val="FFFFFF" w:themeColor="background1"/>
                <w:szCs w:val="21"/>
              </w:rPr>
            </w:pPr>
            <w:r w:rsidRPr="007A55B1">
              <w:rPr>
                <w:rFonts w:cs="Arial"/>
                <w:b/>
                <w:bCs/>
                <w:color w:val="FFFFFF" w:themeColor="background1"/>
                <w:szCs w:val="21"/>
              </w:rPr>
              <w:t>Queensland Health BIM objectives</w:t>
            </w:r>
          </w:p>
        </w:tc>
      </w:tr>
      <w:tr w:rsidR="00DE053B" w14:paraId="2F23F1B1" w14:textId="77777777" w:rsidTr="000827F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14" w:type="dxa"/>
            <w:shd w:val="clear" w:color="auto" w:fill="D7E9FD" w:themeFill="text2" w:themeFillTint="1A"/>
          </w:tcPr>
          <w:p w14:paraId="0FD205E1" w14:textId="15385A64" w:rsidR="00DE053B" w:rsidRPr="007A55B1" w:rsidRDefault="00DE053B" w:rsidP="00DE053B">
            <w:pPr>
              <w:pStyle w:val="BodyText"/>
              <w:rPr>
                <w:rFonts w:cs="Arial"/>
                <w:b/>
                <w:bCs/>
                <w:szCs w:val="21"/>
              </w:rPr>
            </w:pPr>
            <w:r w:rsidRPr="007A55B1">
              <w:rPr>
                <w:rFonts w:cs="Arial"/>
                <w:b/>
                <w:bCs/>
                <w:szCs w:val="21"/>
              </w:rPr>
              <w:t xml:space="preserve">No </w:t>
            </w:r>
          </w:p>
        </w:tc>
        <w:tc>
          <w:tcPr>
            <w:tcW w:w="3025" w:type="dxa"/>
            <w:shd w:val="clear" w:color="auto" w:fill="D7E9FD" w:themeFill="text2" w:themeFillTint="1A"/>
          </w:tcPr>
          <w:p w14:paraId="07383C98" w14:textId="2D056D44" w:rsidR="00DE053B" w:rsidRPr="007A55B1" w:rsidRDefault="00DE053B" w:rsidP="00DE053B">
            <w:pPr>
              <w:pStyle w:val="BodyText"/>
              <w:cnfStyle w:val="100000000000" w:firstRow="1" w:lastRow="0" w:firstColumn="0" w:lastColumn="0" w:oddVBand="0" w:evenVBand="0" w:oddHBand="0" w:evenHBand="0" w:firstRowFirstColumn="0" w:firstRowLastColumn="0" w:lastRowFirstColumn="0" w:lastRowLastColumn="0"/>
              <w:rPr>
                <w:rFonts w:cs="Arial"/>
                <w:b/>
                <w:bCs/>
                <w:szCs w:val="21"/>
              </w:rPr>
            </w:pPr>
            <w:r w:rsidRPr="007A55B1">
              <w:rPr>
                <w:rFonts w:cs="Arial"/>
                <w:b/>
                <w:bCs/>
                <w:szCs w:val="21"/>
              </w:rPr>
              <w:t xml:space="preserve">BIM </w:t>
            </w:r>
            <w:r w:rsidR="00A73CE5" w:rsidRPr="007A55B1">
              <w:rPr>
                <w:rFonts w:cs="Arial"/>
                <w:b/>
                <w:bCs/>
                <w:szCs w:val="21"/>
              </w:rPr>
              <w:t>objective</w:t>
            </w:r>
          </w:p>
        </w:tc>
        <w:tc>
          <w:tcPr>
            <w:tcW w:w="5103" w:type="dxa"/>
            <w:shd w:val="clear" w:color="auto" w:fill="D7E9FD" w:themeFill="text2" w:themeFillTint="1A"/>
          </w:tcPr>
          <w:p w14:paraId="13793B02" w14:textId="78D5C55F" w:rsidR="00DE053B" w:rsidRPr="007A55B1" w:rsidRDefault="00A73CE5" w:rsidP="00DE053B">
            <w:pPr>
              <w:pStyle w:val="BodyText"/>
              <w:cnfStyle w:val="100000000000" w:firstRow="1" w:lastRow="0" w:firstColumn="0" w:lastColumn="0" w:oddVBand="0" w:evenVBand="0" w:oddHBand="0" w:evenHBand="0" w:firstRowFirstColumn="0" w:firstRowLastColumn="0" w:lastRowFirstColumn="0" w:lastRowLastColumn="0"/>
              <w:rPr>
                <w:rFonts w:cs="Arial"/>
                <w:b/>
                <w:bCs/>
                <w:szCs w:val="21"/>
              </w:rPr>
            </w:pPr>
            <w:r w:rsidRPr="007A55B1">
              <w:rPr>
                <w:rFonts w:cs="Arial"/>
                <w:b/>
                <w:bCs/>
                <w:szCs w:val="21"/>
              </w:rPr>
              <w:t>Required uses of BIM by appointed parties</w:t>
            </w:r>
          </w:p>
        </w:tc>
        <w:tc>
          <w:tcPr>
            <w:tcW w:w="1134" w:type="dxa"/>
            <w:shd w:val="clear" w:color="auto" w:fill="D7E9FD" w:themeFill="text2" w:themeFillTint="1A"/>
          </w:tcPr>
          <w:p w14:paraId="2CD98083" w14:textId="6FFF53B2" w:rsidR="00DE053B" w:rsidRPr="007A55B1" w:rsidRDefault="00A73CE5" w:rsidP="00DE053B">
            <w:pPr>
              <w:pStyle w:val="BodyText"/>
              <w:cnfStyle w:val="100000000000" w:firstRow="1" w:lastRow="0" w:firstColumn="0" w:lastColumn="0" w:oddVBand="0" w:evenVBand="0" w:oddHBand="0" w:evenHBand="0" w:firstRowFirstColumn="0" w:firstRowLastColumn="0" w:lastRowFirstColumn="0" w:lastRowLastColumn="0"/>
              <w:rPr>
                <w:rFonts w:cs="Arial"/>
                <w:b/>
                <w:bCs/>
                <w:szCs w:val="21"/>
              </w:rPr>
            </w:pPr>
            <w:r w:rsidRPr="007A55B1">
              <w:rPr>
                <w:rFonts w:cs="Arial"/>
                <w:b/>
                <w:bCs/>
                <w:szCs w:val="21"/>
              </w:rPr>
              <w:t xml:space="preserve">BIM </w:t>
            </w:r>
            <w:r w:rsidR="007E5BB3" w:rsidRPr="007A55B1">
              <w:rPr>
                <w:rFonts w:cs="Arial"/>
                <w:b/>
                <w:bCs/>
                <w:szCs w:val="21"/>
              </w:rPr>
              <w:t>tier</w:t>
            </w:r>
            <w:r w:rsidRPr="007A55B1">
              <w:rPr>
                <w:rFonts w:cs="Arial"/>
                <w:b/>
                <w:bCs/>
                <w:szCs w:val="21"/>
              </w:rPr>
              <w:t>s</w:t>
            </w:r>
          </w:p>
        </w:tc>
      </w:tr>
      <w:tr w:rsidR="00A73CE5" w14:paraId="51DED0CB"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1DE73E1E" w14:textId="1C2BCFF8" w:rsidR="00A73CE5" w:rsidRPr="00BE0935" w:rsidRDefault="00A73CE5" w:rsidP="000F0100">
            <w:pPr>
              <w:pStyle w:val="BodyText"/>
              <w:rPr>
                <w:rFonts w:cs="Arial"/>
                <w:szCs w:val="21"/>
              </w:rPr>
            </w:pPr>
            <w:r w:rsidRPr="00BE0935">
              <w:rPr>
                <w:rFonts w:cs="Arial"/>
                <w:color w:val="3B3838"/>
                <w:szCs w:val="21"/>
              </w:rPr>
              <w:t>1</w:t>
            </w:r>
          </w:p>
        </w:tc>
        <w:tc>
          <w:tcPr>
            <w:tcW w:w="3025" w:type="dxa"/>
          </w:tcPr>
          <w:p w14:paraId="57D62373" w14:textId="0E49624D" w:rsidR="00A73CE5" w:rsidRPr="00BE0935" w:rsidRDefault="00A73CE5" w:rsidP="000F0100">
            <w:pPr>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BIM is procured and incorporated into project delivery</w:t>
            </w:r>
            <w:r w:rsidR="000F0100">
              <w:rPr>
                <w:rStyle w:val="Strong"/>
                <w:rFonts w:cs="Arial"/>
                <w:b w:val="0"/>
                <w:bCs w:val="0"/>
                <w:szCs w:val="21"/>
              </w:rPr>
              <w:t>.</w:t>
            </w:r>
          </w:p>
          <w:p w14:paraId="4B46DA17" w14:textId="4D1AE21F"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(PIR 2.1)</w:t>
            </w:r>
          </w:p>
        </w:tc>
        <w:tc>
          <w:tcPr>
            <w:tcW w:w="5103" w:type="dxa"/>
          </w:tcPr>
          <w:p w14:paraId="78299259" w14:textId="71C25B6D"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 xml:space="preserve">From the earliest outset, a BIM </w:t>
            </w:r>
            <w:r w:rsidR="009C723A" w:rsidRPr="00BE0935">
              <w:rPr>
                <w:rStyle w:val="Strong"/>
                <w:rFonts w:cs="Arial"/>
                <w:b w:val="0"/>
                <w:bCs w:val="0"/>
                <w:szCs w:val="21"/>
              </w:rPr>
              <w:t>Execution Plan</w:t>
            </w:r>
            <w:r w:rsidRPr="00BE0935">
              <w:rPr>
                <w:rStyle w:val="Strong"/>
                <w:rFonts w:cs="Arial"/>
                <w:b w:val="0"/>
                <w:bCs w:val="0"/>
                <w:szCs w:val="21"/>
              </w:rPr>
              <w:t xml:space="preserve"> (BEP) is to be created, based on PIR and CIR. The BEP is administered and updated by the delivery team BIM manager</w:t>
            </w:r>
            <w:r w:rsidR="000F0100">
              <w:rPr>
                <w:rStyle w:val="Strong"/>
                <w:rFonts w:cs="Arial"/>
                <w:b w:val="0"/>
                <w:bCs w:val="0"/>
                <w:szCs w:val="21"/>
              </w:rPr>
              <w:t>.</w:t>
            </w:r>
          </w:p>
        </w:tc>
        <w:tc>
          <w:tcPr>
            <w:tcW w:w="1134" w:type="dxa"/>
          </w:tcPr>
          <w:p w14:paraId="6DE0530B" w14:textId="09C2918D"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ALL</w:t>
            </w:r>
          </w:p>
        </w:tc>
      </w:tr>
      <w:tr w:rsidR="00A73CE5" w14:paraId="4759FE2B"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7B666A1E" w14:textId="085694E2" w:rsidR="00A73CE5" w:rsidRPr="00BE0935" w:rsidRDefault="00A73CE5" w:rsidP="000F0100">
            <w:pPr>
              <w:pStyle w:val="BodyText"/>
              <w:rPr>
                <w:rFonts w:cs="Arial"/>
                <w:szCs w:val="21"/>
              </w:rPr>
            </w:pPr>
            <w:r w:rsidRPr="00BE0935">
              <w:rPr>
                <w:rFonts w:cs="Arial"/>
                <w:color w:val="3B3838"/>
                <w:szCs w:val="21"/>
              </w:rPr>
              <w:t>2</w:t>
            </w:r>
          </w:p>
        </w:tc>
        <w:tc>
          <w:tcPr>
            <w:tcW w:w="3025" w:type="dxa"/>
          </w:tcPr>
          <w:p w14:paraId="7C9A6097" w14:textId="304CE649" w:rsidR="00A73CE5" w:rsidRPr="00BE0935" w:rsidRDefault="00A73CE5" w:rsidP="000F0100">
            <w:pPr>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Improving collaboration, coordination and capacity</w:t>
            </w:r>
            <w:r w:rsidR="000F0100">
              <w:rPr>
                <w:rStyle w:val="Strong"/>
                <w:rFonts w:cs="Arial"/>
                <w:b w:val="0"/>
                <w:bCs w:val="0"/>
                <w:szCs w:val="21"/>
              </w:rPr>
              <w:t>.</w:t>
            </w:r>
          </w:p>
          <w:p w14:paraId="2301EAA0" w14:textId="49786D6D"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(PIR 2.2)</w:t>
            </w:r>
          </w:p>
        </w:tc>
        <w:tc>
          <w:tcPr>
            <w:tcW w:w="5103" w:type="dxa"/>
          </w:tcPr>
          <w:p w14:paraId="1B92BAFE" w14:textId="5525FB50"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Discipline/trade BIM/s are to be combined into a federated model and used for collaboration, and as a primary decision-making tool for coordination</w:t>
            </w:r>
            <w:r w:rsidR="000F0100">
              <w:rPr>
                <w:rStyle w:val="Strong"/>
                <w:rFonts w:cs="Arial"/>
                <w:b w:val="0"/>
                <w:bCs w:val="0"/>
                <w:szCs w:val="21"/>
              </w:rPr>
              <w:t>.</w:t>
            </w:r>
          </w:p>
        </w:tc>
        <w:tc>
          <w:tcPr>
            <w:tcW w:w="1134" w:type="dxa"/>
          </w:tcPr>
          <w:p w14:paraId="671C64F5" w14:textId="35DD752B"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ALL</w:t>
            </w:r>
          </w:p>
        </w:tc>
      </w:tr>
      <w:tr w:rsidR="00A73CE5" w14:paraId="4C5F4AD5"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6977C759" w14:textId="0BE4CDAA" w:rsidR="00A73CE5" w:rsidRPr="00BE0935" w:rsidRDefault="00A73CE5" w:rsidP="000F0100">
            <w:pPr>
              <w:pStyle w:val="BodyText"/>
              <w:rPr>
                <w:rFonts w:cs="Arial"/>
                <w:szCs w:val="21"/>
              </w:rPr>
            </w:pPr>
            <w:r w:rsidRPr="00BE0935">
              <w:rPr>
                <w:rFonts w:cs="Arial"/>
                <w:color w:val="3B3838"/>
                <w:szCs w:val="21"/>
              </w:rPr>
              <w:t>3</w:t>
            </w:r>
          </w:p>
        </w:tc>
        <w:tc>
          <w:tcPr>
            <w:tcW w:w="3025" w:type="dxa"/>
          </w:tcPr>
          <w:p w14:paraId="63B29A78" w14:textId="112B4ED9" w:rsidR="00A73CE5" w:rsidRPr="00BE0935" w:rsidRDefault="00A73CE5" w:rsidP="000F0100">
            <w:pPr>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 xml:space="preserve">Platform agnostic—use of </w:t>
            </w:r>
            <w:proofErr w:type="spellStart"/>
            <w:r w:rsidRPr="00BE0935">
              <w:rPr>
                <w:rStyle w:val="Strong"/>
                <w:rFonts w:cs="Arial"/>
                <w:b w:val="0"/>
                <w:bCs w:val="0"/>
                <w:szCs w:val="21"/>
              </w:rPr>
              <w:t>openBIM</w:t>
            </w:r>
            <w:proofErr w:type="spellEnd"/>
            <w:r w:rsidRPr="00BE0935">
              <w:rPr>
                <w:rStyle w:val="Strong"/>
                <w:rFonts w:cs="Arial"/>
                <w:b w:val="0"/>
                <w:bCs w:val="0"/>
                <w:szCs w:val="21"/>
              </w:rPr>
              <w:t xml:space="preserve"> formats</w:t>
            </w:r>
            <w:r w:rsidR="000F0100">
              <w:rPr>
                <w:rStyle w:val="Strong"/>
                <w:rFonts w:cs="Arial"/>
                <w:b w:val="0"/>
                <w:bCs w:val="0"/>
                <w:szCs w:val="21"/>
              </w:rPr>
              <w:t>.</w:t>
            </w:r>
          </w:p>
          <w:p w14:paraId="3327958C" w14:textId="55DCD1C6"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(PIR 2.3)</w:t>
            </w:r>
          </w:p>
        </w:tc>
        <w:tc>
          <w:tcPr>
            <w:tcW w:w="5103" w:type="dxa"/>
          </w:tcPr>
          <w:p w14:paraId="10A0EB23" w14:textId="6B246970"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Both native formats and IFC are contractual deliverables at handover</w:t>
            </w:r>
            <w:r w:rsidR="000F0100">
              <w:rPr>
                <w:rStyle w:val="Strong"/>
                <w:rFonts w:cs="Arial"/>
                <w:b w:val="0"/>
                <w:bCs w:val="0"/>
                <w:szCs w:val="21"/>
              </w:rPr>
              <w:t>.</w:t>
            </w:r>
          </w:p>
        </w:tc>
        <w:tc>
          <w:tcPr>
            <w:tcW w:w="1134" w:type="dxa"/>
          </w:tcPr>
          <w:p w14:paraId="086957F0" w14:textId="28302AF1"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ALL</w:t>
            </w:r>
          </w:p>
        </w:tc>
      </w:tr>
      <w:tr w:rsidR="00A73CE5" w14:paraId="4235E5CC"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6C6127B6" w14:textId="5AEC14C0" w:rsidR="00A73CE5" w:rsidRPr="00BE0935" w:rsidRDefault="00A73CE5" w:rsidP="000F0100">
            <w:pPr>
              <w:pStyle w:val="BodyText"/>
              <w:rPr>
                <w:rFonts w:cs="Arial"/>
                <w:szCs w:val="21"/>
              </w:rPr>
            </w:pPr>
            <w:r w:rsidRPr="00BE0935">
              <w:rPr>
                <w:rFonts w:cs="Arial"/>
                <w:color w:val="3B3838"/>
                <w:szCs w:val="21"/>
              </w:rPr>
              <w:t>4</w:t>
            </w:r>
          </w:p>
        </w:tc>
        <w:tc>
          <w:tcPr>
            <w:tcW w:w="3025" w:type="dxa"/>
          </w:tcPr>
          <w:p w14:paraId="2DE4E23E" w14:textId="457C8385" w:rsidR="00A73CE5" w:rsidRPr="00BE0935" w:rsidRDefault="00A73CE5" w:rsidP="000F0100">
            <w:pPr>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Structured and gradual development of BIM to provide an as-built dataset</w:t>
            </w:r>
            <w:r w:rsidR="000F0100">
              <w:rPr>
                <w:rStyle w:val="Strong"/>
                <w:rFonts w:cs="Arial"/>
                <w:b w:val="0"/>
                <w:bCs w:val="0"/>
                <w:szCs w:val="21"/>
              </w:rPr>
              <w:t>.</w:t>
            </w:r>
          </w:p>
          <w:p w14:paraId="663D60E8" w14:textId="40C82BDB"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(PIR 2.4)</w:t>
            </w:r>
          </w:p>
        </w:tc>
        <w:tc>
          <w:tcPr>
            <w:tcW w:w="5103" w:type="dxa"/>
          </w:tcPr>
          <w:p w14:paraId="5BBBA4C8" w14:textId="1E49AE40"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Continual development of the planning and design BIM/s to support the construction/as-built BIM/s, and any associated information requirements</w:t>
            </w:r>
            <w:r w:rsidR="000F0100">
              <w:rPr>
                <w:rStyle w:val="Strong"/>
                <w:rFonts w:cs="Arial"/>
                <w:b w:val="0"/>
                <w:bCs w:val="0"/>
                <w:szCs w:val="21"/>
              </w:rPr>
              <w:t>.</w:t>
            </w:r>
          </w:p>
        </w:tc>
        <w:tc>
          <w:tcPr>
            <w:tcW w:w="1134" w:type="dxa"/>
          </w:tcPr>
          <w:p w14:paraId="48AD7A34" w14:textId="7B8B01E5"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ALL</w:t>
            </w:r>
          </w:p>
        </w:tc>
      </w:tr>
      <w:tr w:rsidR="00A73CE5" w14:paraId="26D141B7"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0E55A346" w14:textId="1ED4B956" w:rsidR="00A73CE5" w:rsidRPr="00BE0935" w:rsidRDefault="00A73CE5" w:rsidP="000F0100">
            <w:pPr>
              <w:pStyle w:val="BodyText"/>
              <w:rPr>
                <w:rFonts w:cs="Arial"/>
                <w:szCs w:val="21"/>
              </w:rPr>
            </w:pPr>
            <w:r w:rsidRPr="00BE0935">
              <w:rPr>
                <w:rFonts w:cs="Arial"/>
                <w:color w:val="3B3838"/>
                <w:szCs w:val="21"/>
              </w:rPr>
              <w:t>5</w:t>
            </w:r>
          </w:p>
        </w:tc>
        <w:tc>
          <w:tcPr>
            <w:tcW w:w="3025" w:type="dxa"/>
          </w:tcPr>
          <w:p w14:paraId="61D6D78E" w14:textId="4A894544" w:rsidR="00A73CE5" w:rsidRPr="00BE0935" w:rsidRDefault="00A73CE5" w:rsidP="000F0100">
            <w:pPr>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Improved data structuring and Information coordination</w:t>
            </w:r>
            <w:r w:rsidR="000F0100">
              <w:rPr>
                <w:rStyle w:val="Strong"/>
                <w:rFonts w:cs="Arial"/>
                <w:b w:val="0"/>
                <w:bCs w:val="0"/>
                <w:szCs w:val="21"/>
              </w:rPr>
              <w:t>.</w:t>
            </w:r>
          </w:p>
          <w:p w14:paraId="06657911" w14:textId="0A184F16"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 xml:space="preserve"> (PIR 2.5)</w:t>
            </w:r>
          </w:p>
        </w:tc>
        <w:tc>
          <w:tcPr>
            <w:tcW w:w="5103" w:type="dxa"/>
          </w:tcPr>
          <w:p w14:paraId="7DE24356" w14:textId="54CE50FE"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 xml:space="preserve">Schedule of Accommodation (SoA), drawings, schedules, Australasian Health Facilities Guidelines (AusHFG) </w:t>
            </w:r>
            <w:r w:rsidR="000F0100">
              <w:rPr>
                <w:rStyle w:val="Strong"/>
                <w:rFonts w:cs="Arial"/>
                <w:b w:val="0"/>
                <w:bCs w:val="0"/>
                <w:szCs w:val="21"/>
              </w:rPr>
              <w:t>and</w:t>
            </w:r>
            <w:r w:rsidRPr="00BE0935">
              <w:rPr>
                <w:rStyle w:val="Strong"/>
                <w:rFonts w:cs="Arial"/>
                <w:b w:val="0"/>
                <w:bCs w:val="0"/>
                <w:szCs w:val="21"/>
              </w:rPr>
              <w:t xml:space="preserve"> HHS asset coding to be coordinated and linked to BIM</w:t>
            </w:r>
            <w:r w:rsidR="000F0100">
              <w:rPr>
                <w:rStyle w:val="Strong"/>
                <w:rFonts w:cs="Arial"/>
                <w:b w:val="0"/>
                <w:bCs w:val="0"/>
                <w:szCs w:val="21"/>
              </w:rPr>
              <w:t>.</w:t>
            </w:r>
          </w:p>
        </w:tc>
        <w:tc>
          <w:tcPr>
            <w:tcW w:w="1134" w:type="dxa"/>
          </w:tcPr>
          <w:p w14:paraId="6C3E22FD" w14:textId="2048763C"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ALL</w:t>
            </w:r>
          </w:p>
        </w:tc>
      </w:tr>
      <w:tr w:rsidR="00A73CE5" w14:paraId="7AEC759F"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1DABCA38" w14:textId="16EC9439" w:rsidR="00A73CE5" w:rsidRPr="00BE0935" w:rsidRDefault="00A73CE5" w:rsidP="000F0100">
            <w:pPr>
              <w:pStyle w:val="BodyText"/>
              <w:rPr>
                <w:rFonts w:cs="Arial"/>
                <w:szCs w:val="21"/>
              </w:rPr>
            </w:pPr>
            <w:r w:rsidRPr="00BE0935">
              <w:rPr>
                <w:rFonts w:cs="Arial"/>
                <w:color w:val="3B3838"/>
                <w:szCs w:val="21"/>
              </w:rPr>
              <w:t>6</w:t>
            </w:r>
          </w:p>
        </w:tc>
        <w:tc>
          <w:tcPr>
            <w:tcW w:w="3025" w:type="dxa"/>
          </w:tcPr>
          <w:p w14:paraId="0CFEF992" w14:textId="16C7C781" w:rsidR="00A73CE5" w:rsidRPr="00BE0935" w:rsidRDefault="00A73CE5" w:rsidP="000F0100">
            <w:pPr>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Benefits realisation is measured and tracked</w:t>
            </w:r>
            <w:r w:rsidR="000F0100">
              <w:rPr>
                <w:rStyle w:val="Strong"/>
                <w:rFonts w:cs="Arial"/>
                <w:b w:val="0"/>
                <w:bCs w:val="0"/>
                <w:szCs w:val="21"/>
              </w:rPr>
              <w:t>.</w:t>
            </w:r>
          </w:p>
          <w:p w14:paraId="62797D1D" w14:textId="2CB9059F"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(PIR 2.6)</w:t>
            </w:r>
          </w:p>
        </w:tc>
        <w:tc>
          <w:tcPr>
            <w:tcW w:w="5103" w:type="dxa"/>
          </w:tcPr>
          <w:p w14:paraId="69C1B945" w14:textId="0A060BA6"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 xml:space="preserve">BIM benefits realisation </w:t>
            </w:r>
            <w:r w:rsidR="00474B78">
              <w:rPr>
                <w:rStyle w:val="Strong"/>
                <w:rFonts w:cs="Arial"/>
                <w:b w:val="0"/>
                <w:bCs w:val="0"/>
                <w:szCs w:val="21"/>
              </w:rPr>
              <w:t>i</w:t>
            </w:r>
            <w:r w:rsidR="00474B78">
              <w:rPr>
                <w:rStyle w:val="Strong"/>
                <w:rFonts w:cs="Arial"/>
                <w:szCs w:val="21"/>
              </w:rPr>
              <w:t>s</w:t>
            </w:r>
            <w:r w:rsidRPr="00BE0935">
              <w:rPr>
                <w:rStyle w:val="Strong"/>
                <w:rFonts w:cs="Arial"/>
                <w:b w:val="0"/>
                <w:bCs w:val="0"/>
                <w:szCs w:val="21"/>
              </w:rPr>
              <w:t xml:space="preserve"> discussed and reported at milestone deliverables by the delivery team using the Queensland Health BIM metrics for </w:t>
            </w:r>
            <w:r w:rsidRPr="007A55B1">
              <w:rPr>
                <w:rStyle w:val="Strong"/>
                <w:rFonts w:cs="Arial"/>
                <w:szCs w:val="21"/>
              </w:rPr>
              <w:t>projects.xl</w:t>
            </w:r>
            <w:r w:rsidR="00366719" w:rsidRPr="007A55B1">
              <w:rPr>
                <w:rStyle w:val="Strong"/>
                <w:rFonts w:cs="Arial"/>
                <w:szCs w:val="21"/>
              </w:rPr>
              <w:t>sx</w:t>
            </w:r>
            <w:r w:rsidR="000F0100" w:rsidRPr="000827FD">
              <w:rPr>
                <w:rStyle w:val="Strong"/>
                <w:rFonts w:cs="Arial"/>
                <w:b w:val="0"/>
                <w:bCs w:val="0"/>
                <w:szCs w:val="21"/>
              </w:rPr>
              <w:t>.</w:t>
            </w:r>
          </w:p>
        </w:tc>
        <w:tc>
          <w:tcPr>
            <w:tcW w:w="1134" w:type="dxa"/>
          </w:tcPr>
          <w:p w14:paraId="47ED6FF2" w14:textId="5651F733"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ALL</w:t>
            </w:r>
          </w:p>
        </w:tc>
      </w:tr>
      <w:tr w:rsidR="00A73CE5" w14:paraId="5E73527B"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567F60CD" w14:textId="218540A3" w:rsidR="00A73CE5" w:rsidRPr="00BE0935" w:rsidRDefault="00A73CE5" w:rsidP="000F0100">
            <w:pPr>
              <w:pStyle w:val="BodyText"/>
              <w:rPr>
                <w:rFonts w:cs="Arial"/>
                <w:szCs w:val="21"/>
              </w:rPr>
            </w:pPr>
            <w:r w:rsidRPr="00BE0935">
              <w:rPr>
                <w:rFonts w:cs="Arial"/>
                <w:color w:val="3B3838"/>
                <w:szCs w:val="21"/>
              </w:rPr>
              <w:t>7</w:t>
            </w:r>
          </w:p>
        </w:tc>
        <w:tc>
          <w:tcPr>
            <w:tcW w:w="3025" w:type="dxa"/>
          </w:tcPr>
          <w:p w14:paraId="100D7047" w14:textId="172D2110" w:rsidR="00A73CE5" w:rsidRPr="00BE0935" w:rsidRDefault="00A73CE5" w:rsidP="000F0100">
            <w:pPr>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 xml:space="preserve">Clearer design </w:t>
            </w:r>
            <w:r w:rsidR="000F0100">
              <w:rPr>
                <w:rStyle w:val="Strong"/>
                <w:rFonts w:cs="Arial"/>
                <w:b w:val="0"/>
                <w:bCs w:val="0"/>
                <w:szCs w:val="21"/>
              </w:rPr>
              <w:t>and</w:t>
            </w:r>
            <w:r w:rsidRPr="00BE0935">
              <w:rPr>
                <w:rStyle w:val="Strong"/>
                <w:rFonts w:cs="Arial"/>
                <w:b w:val="0"/>
                <w:bCs w:val="0"/>
                <w:szCs w:val="21"/>
              </w:rPr>
              <w:t xml:space="preserve"> construction comprehension</w:t>
            </w:r>
            <w:r w:rsidR="000F0100">
              <w:rPr>
                <w:rStyle w:val="Strong"/>
                <w:rFonts w:cs="Arial"/>
                <w:b w:val="0"/>
                <w:bCs w:val="0"/>
                <w:szCs w:val="21"/>
              </w:rPr>
              <w:t>.</w:t>
            </w:r>
          </w:p>
          <w:p w14:paraId="6FB17C80" w14:textId="6E991D12"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(PIR 2.7)</w:t>
            </w:r>
          </w:p>
        </w:tc>
        <w:tc>
          <w:tcPr>
            <w:tcW w:w="5103" w:type="dxa"/>
          </w:tcPr>
          <w:p w14:paraId="07022726" w14:textId="7150B9E1"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The delivery team shall leverage BIM visualisation tools (3D collaboration tools that may be supplemented with VR/AR) to help inform stakeholders of design/constructability solutions</w:t>
            </w:r>
            <w:r w:rsidR="000F0100">
              <w:rPr>
                <w:rStyle w:val="Strong"/>
                <w:rFonts w:cs="Arial"/>
                <w:b w:val="0"/>
                <w:bCs w:val="0"/>
                <w:szCs w:val="21"/>
              </w:rPr>
              <w:t>.</w:t>
            </w:r>
          </w:p>
        </w:tc>
        <w:tc>
          <w:tcPr>
            <w:tcW w:w="1134" w:type="dxa"/>
          </w:tcPr>
          <w:p w14:paraId="78A49EF7" w14:textId="45DE914F"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ALL</w:t>
            </w:r>
          </w:p>
        </w:tc>
      </w:tr>
      <w:tr w:rsidR="00A73CE5" w14:paraId="63E0C12A"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47AC6C4A" w14:textId="067952D4" w:rsidR="00A73CE5" w:rsidRPr="00BE0935" w:rsidRDefault="00A73CE5" w:rsidP="000F0100">
            <w:pPr>
              <w:pStyle w:val="BodyText"/>
              <w:rPr>
                <w:rFonts w:cs="Arial"/>
                <w:szCs w:val="21"/>
              </w:rPr>
            </w:pPr>
            <w:r w:rsidRPr="00BE0935">
              <w:rPr>
                <w:rFonts w:cs="Arial"/>
                <w:color w:val="3B3838"/>
                <w:szCs w:val="21"/>
              </w:rPr>
              <w:t>8</w:t>
            </w:r>
          </w:p>
        </w:tc>
        <w:tc>
          <w:tcPr>
            <w:tcW w:w="3025" w:type="dxa"/>
          </w:tcPr>
          <w:p w14:paraId="776B524C" w14:textId="6EF13F5B" w:rsidR="00A73CE5" w:rsidRPr="00BE0935" w:rsidRDefault="00A73CE5" w:rsidP="000F0100">
            <w:pPr>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Enhanced space planning</w:t>
            </w:r>
            <w:r w:rsidR="000F0100">
              <w:rPr>
                <w:rStyle w:val="Strong"/>
                <w:rFonts w:cs="Arial"/>
                <w:b w:val="0"/>
                <w:bCs w:val="0"/>
                <w:szCs w:val="21"/>
              </w:rPr>
              <w:t>.</w:t>
            </w:r>
            <w:r w:rsidRPr="00BE0935">
              <w:rPr>
                <w:rStyle w:val="Strong"/>
                <w:rFonts w:cs="Arial"/>
                <w:b w:val="0"/>
                <w:bCs w:val="0"/>
                <w:szCs w:val="21"/>
              </w:rPr>
              <w:t xml:space="preserve"> </w:t>
            </w:r>
          </w:p>
          <w:p w14:paraId="3CC3260E" w14:textId="6B413228"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(PIR 2.8)</w:t>
            </w:r>
          </w:p>
        </w:tc>
        <w:tc>
          <w:tcPr>
            <w:tcW w:w="5103" w:type="dxa"/>
          </w:tcPr>
          <w:p w14:paraId="2597B264" w14:textId="395A159D"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The space planning platform (dRofus) shall be integrated with the BIM/s and used to manage functional briefing, validate SoA, room, FF</w:t>
            </w:r>
            <w:r w:rsidR="00474B78">
              <w:rPr>
                <w:rStyle w:val="Strong"/>
                <w:rFonts w:cs="Arial"/>
                <w:b w:val="0"/>
                <w:bCs w:val="0"/>
                <w:szCs w:val="21"/>
              </w:rPr>
              <w:t>+</w:t>
            </w:r>
            <w:r w:rsidRPr="00BE0935">
              <w:rPr>
                <w:rStyle w:val="Strong"/>
                <w:rFonts w:cs="Arial"/>
                <w:b w:val="0"/>
                <w:bCs w:val="0"/>
                <w:szCs w:val="21"/>
              </w:rPr>
              <w:t>E, and asset data</w:t>
            </w:r>
            <w:r w:rsidR="000F0100">
              <w:rPr>
                <w:rStyle w:val="Strong"/>
                <w:rFonts w:cs="Arial"/>
                <w:b w:val="0"/>
                <w:bCs w:val="0"/>
                <w:szCs w:val="21"/>
              </w:rPr>
              <w:t>.</w:t>
            </w:r>
          </w:p>
        </w:tc>
        <w:tc>
          <w:tcPr>
            <w:tcW w:w="1134" w:type="dxa"/>
          </w:tcPr>
          <w:p w14:paraId="47A36EDC" w14:textId="4FFC07B8"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 xml:space="preserve">Tier 1 </w:t>
            </w:r>
            <w:r w:rsidR="00474B78">
              <w:rPr>
                <w:rStyle w:val="Strong"/>
                <w:rFonts w:cs="Arial"/>
                <w:b w:val="0"/>
                <w:bCs w:val="0"/>
                <w:szCs w:val="21"/>
              </w:rPr>
              <w:t>+</w:t>
            </w:r>
            <w:r w:rsidRPr="00BE0935">
              <w:rPr>
                <w:rStyle w:val="Strong"/>
                <w:rFonts w:cs="Arial"/>
                <w:b w:val="0"/>
                <w:bCs w:val="0"/>
                <w:szCs w:val="21"/>
              </w:rPr>
              <w:t xml:space="preserve"> 2 only</w:t>
            </w:r>
          </w:p>
        </w:tc>
      </w:tr>
      <w:tr w:rsidR="00A73CE5" w14:paraId="6F2CBD33"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4D8B18C4" w14:textId="0A411630" w:rsidR="00A73CE5" w:rsidRPr="00BE0935" w:rsidRDefault="00A73CE5" w:rsidP="000F0100">
            <w:pPr>
              <w:pStyle w:val="BodyText"/>
              <w:rPr>
                <w:rFonts w:cs="Arial"/>
                <w:szCs w:val="21"/>
              </w:rPr>
            </w:pPr>
            <w:r w:rsidRPr="00BE0935">
              <w:rPr>
                <w:rFonts w:cs="Arial"/>
                <w:color w:val="3B3838"/>
                <w:szCs w:val="21"/>
              </w:rPr>
              <w:t>9</w:t>
            </w:r>
          </w:p>
        </w:tc>
        <w:tc>
          <w:tcPr>
            <w:tcW w:w="3025" w:type="dxa"/>
          </w:tcPr>
          <w:p w14:paraId="7DFCEB01" w14:textId="12C0F5F6" w:rsidR="00A73CE5" w:rsidRPr="00BE0935" w:rsidRDefault="00A73CE5" w:rsidP="000F0100">
            <w:pPr>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WHS in BIM</w:t>
            </w:r>
            <w:r w:rsidR="000F0100">
              <w:rPr>
                <w:rStyle w:val="Strong"/>
                <w:rFonts w:cs="Arial"/>
                <w:b w:val="0"/>
                <w:bCs w:val="0"/>
                <w:szCs w:val="21"/>
              </w:rPr>
              <w:t>.</w:t>
            </w:r>
          </w:p>
          <w:p w14:paraId="6C41ECD8" w14:textId="6AD06EB6"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(PIR 2.9)</w:t>
            </w:r>
          </w:p>
        </w:tc>
        <w:tc>
          <w:tcPr>
            <w:tcW w:w="5103" w:type="dxa"/>
          </w:tcPr>
          <w:p w14:paraId="38280BE9" w14:textId="29CF1B26"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Identified Safety in Design (</w:t>
            </w:r>
            <w:proofErr w:type="spellStart"/>
            <w:r w:rsidRPr="00BE0935">
              <w:rPr>
                <w:rStyle w:val="Strong"/>
                <w:rFonts w:cs="Arial"/>
                <w:b w:val="0"/>
                <w:bCs w:val="0"/>
                <w:szCs w:val="21"/>
              </w:rPr>
              <w:t>SiD</w:t>
            </w:r>
            <w:proofErr w:type="spellEnd"/>
            <w:r w:rsidRPr="00BE0935">
              <w:rPr>
                <w:rStyle w:val="Strong"/>
                <w:rFonts w:cs="Arial"/>
                <w:b w:val="0"/>
                <w:bCs w:val="0"/>
                <w:szCs w:val="21"/>
              </w:rPr>
              <w:t>) risks must be navigable within the federated model to improve understanding and minimise or eliminate these risks</w:t>
            </w:r>
            <w:r w:rsidR="000F0100">
              <w:rPr>
                <w:rStyle w:val="Strong"/>
                <w:rFonts w:cs="Arial"/>
                <w:b w:val="0"/>
                <w:bCs w:val="0"/>
                <w:szCs w:val="21"/>
              </w:rPr>
              <w:t>.</w:t>
            </w:r>
          </w:p>
        </w:tc>
        <w:tc>
          <w:tcPr>
            <w:tcW w:w="1134" w:type="dxa"/>
          </w:tcPr>
          <w:p w14:paraId="735DC3C8" w14:textId="0FA8A939"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 xml:space="preserve">Tier 1 </w:t>
            </w:r>
            <w:r w:rsidR="00474B78">
              <w:rPr>
                <w:rStyle w:val="Strong"/>
                <w:rFonts w:cs="Arial"/>
                <w:b w:val="0"/>
                <w:bCs w:val="0"/>
                <w:szCs w:val="21"/>
              </w:rPr>
              <w:t>+</w:t>
            </w:r>
            <w:r w:rsidRPr="00BE0935">
              <w:rPr>
                <w:rStyle w:val="Strong"/>
                <w:rFonts w:cs="Arial"/>
                <w:b w:val="0"/>
                <w:bCs w:val="0"/>
                <w:szCs w:val="21"/>
              </w:rPr>
              <w:t xml:space="preserve"> 2 only</w:t>
            </w:r>
          </w:p>
        </w:tc>
      </w:tr>
      <w:tr w:rsidR="00A73CE5" w14:paraId="6B247321"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7B1CDEE9" w14:textId="25C0453E" w:rsidR="00A73CE5" w:rsidRPr="00BE0935" w:rsidRDefault="00A73CE5" w:rsidP="000F0100">
            <w:pPr>
              <w:pStyle w:val="BodyText"/>
              <w:rPr>
                <w:rFonts w:cs="Arial"/>
                <w:szCs w:val="21"/>
              </w:rPr>
            </w:pPr>
            <w:r w:rsidRPr="00BE0935">
              <w:rPr>
                <w:rFonts w:cs="Arial"/>
                <w:color w:val="3B3838"/>
                <w:szCs w:val="21"/>
              </w:rPr>
              <w:lastRenderedPageBreak/>
              <w:t>10</w:t>
            </w:r>
          </w:p>
        </w:tc>
        <w:tc>
          <w:tcPr>
            <w:tcW w:w="3025" w:type="dxa"/>
          </w:tcPr>
          <w:p w14:paraId="023AC048" w14:textId="77777777" w:rsidR="000F0100" w:rsidRDefault="00A73CE5" w:rsidP="000F0100">
            <w:pPr>
              <w:pStyle w:val="BodyText"/>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Quantity surveying from BIM</w:t>
            </w:r>
            <w:r w:rsidR="000F0100">
              <w:rPr>
                <w:rStyle w:val="Strong"/>
                <w:rFonts w:cs="Arial"/>
                <w:b w:val="0"/>
                <w:bCs w:val="0"/>
                <w:szCs w:val="21"/>
              </w:rPr>
              <w:t>.</w:t>
            </w:r>
          </w:p>
          <w:p w14:paraId="1DA08B74" w14:textId="5470B4CA"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(PIR 2.10)</w:t>
            </w:r>
          </w:p>
        </w:tc>
        <w:tc>
          <w:tcPr>
            <w:tcW w:w="5103" w:type="dxa"/>
          </w:tcPr>
          <w:p w14:paraId="3312AFE4" w14:textId="0A2B480C"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 xml:space="preserve">The Quantity Surveyor (QS) or </w:t>
            </w:r>
            <w:r w:rsidR="00010E94">
              <w:rPr>
                <w:rStyle w:val="Strong"/>
                <w:rFonts w:cs="Arial"/>
                <w:b w:val="0"/>
                <w:bCs w:val="0"/>
                <w:szCs w:val="21"/>
              </w:rPr>
              <w:t>c</w:t>
            </w:r>
            <w:r w:rsidRPr="00BE0935">
              <w:rPr>
                <w:rStyle w:val="Strong"/>
                <w:rFonts w:cs="Arial"/>
                <w:b w:val="0"/>
                <w:bCs w:val="0"/>
                <w:szCs w:val="21"/>
              </w:rPr>
              <w:t xml:space="preserve">ost </w:t>
            </w:r>
            <w:r w:rsidR="00010E94">
              <w:rPr>
                <w:rStyle w:val="Strong"/>
                <w:rFonts w:cs="Arial"/>
                <w:b w:val="0"/>
                <w:bCs w:val="0"/>
                <w:szCs w:val="21"/>
              </w:rPr>
              <w:t>e</w:t>
            </w:r>
            <w:r w:rsidRPr="00BE0935">
              <w:rPr>
                <w:rStyle w:val="Strong"/>
                <w:rFonts w:cs="Arial"/>
                <w:b w:val="0"/>
                <w:bCs w:val="0"/>
                <w:szCs w:val="21"/>
              </w:rPr>
              <w:t>stimator is to use design BIM/s to inform the cost planning activities, including whole-of-life costs</w:t>
            </w:r>
            <w:r w:rsidR="000F0100">
              <w:rPr>
                <w:rStyle w:val="Strong"/>
                <w:rFonts w:cs="Arial"/>
                <w:b w:val="0"/>
                <w:bCs w:val="0"/>
                <w:szCs w:val="21"/>
              </w:rPr>
              <w:t>.</w:t>
            </w:r>
          </w:p>
        </w:tc>
        <w:tc>
          <w:tcPr>
            <w:tcW w:w="1134" w:type="dxa"/>
          </w:tcPr>
          <w:p w14:paraId="6EF293FE" w14:textId="02D4955C"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 xml:space="preserve">Tier 1 </w:t>
            </w:r>
            <w:r w:rsidR="00474B78">
              <w:rPr>
                <w:rStyle w:val="Strong"/>
                <w:rFonts w:cs="Arial"/>
                <w:b w:val="0"/>
                <w:bCs w:val="0"/>
                <w:szCs w:val="21"/>
              </w:rPr>
              <w:t>+</w:t>
            </w:r>
            <w:r w:rsidRPr="00BE0935">
              <w:rPr>
                <w:rStyle w:val="Strong"/>
                <w:rFonts w:cs="Arial"/>
                <w:b w:val="0"/>
                <w:bCs w:val="0"/>
                <w:szCs w:val="21"/>
              </w:rPr>
              <w:t xml:space="preserve"> 2 only</w:t>
            </w:r>
          </w:p>
        </w:tc>
      </w:tr>
      <w:tr w:rsidR="00A73CE5" w14:paraId="14BC1D46"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514" w:type="dxa"/>
          </w:tcPr>
          <w:p w14:paraId="15D371B6" w14:textId="48A59EF8" w:rsidR="00A73CE5" w:rsidRPr="00BE0935" w:rsidRDefault="00A73CE5" w:rsidP="000F0100">
            <w:pPr>
              <w:pStyle w:val="BodyText"/>
              <w:rPr>
                <w:rFonts w:cs="Arial"/>
                <w:szCs w:val="21"/>
              </w:rPr>
            </w:pPr>
            <w:r w:rsidRPr="00BE0935">
              <w:rPr>
                <w:rFonts w:cs="Arial"/>
                <w:color w:val="3B3838"/>
                <w:szCs w:val="21"/>
              </w:rPr>
              <w:t>11</w:t>
            </w:r>
          </w:p>
        </w:tc>
        <w:tc>
          <w:tcPr>
            <w:tcW w:w="3025" w:type="dxa"/>
          </w:tcPr>
          <w:p w14:paraId="14D06E48" w14:textId="7A1D981C" w:rsidR="00A73CE5" w:rsidRPr="00BE0935" w:rsidRDefault="00A73CE5" w:rsidP="000F0100">
            <w:pPr>
              <w:cnfStyle w:val="000000000000" w:firstRow="0" w:lastRow="0" w:firstColumn="0" w:lastColumn="0" w:oddVBand="0" w:evenVBand="0" w:oddHBand="0" w:evenHBand="0" w:firstRowFirstColumn="0" w:firstRowLastColumn="0" w:lastRowFirstColumn="0" w:lastRowLastColumn="0"/>
              <w:rPr>
                <w:rStyle w:val="Strong"/>
                <w:rFonts w:cs="Arial"/>
                <w:b w:val="0"/>
                <w:bCs w:val="0"/>
                <w:szCs w:val="21"/>
              </w:rPr>
            </w:pPr>
            <w:r w:rsidRPr="00BE0935">
              <w:rPr>
                <w:rStyle w:val="Strong"/>
                <w:rFonts w:cs="Arial"/>
                <w:b w:val="0"/>
                <w:bCs w:val="0"/>
                <w:szCs w:val="21"/>
              </w:rPr>
              <w:t xml:space="preserve">BIM to be used for operational planning and staging </w:t>
            </w:r>
            <w:r w:rsidR="000F0100">
              <w:rPr>
                <w:rStyle w:val="Strong"/>
                <w:rFonts w:cs="Arial"/>
                <w:b w:val="0"/>
                <w:bCs w:val="0"/>
                <w:szCs w:val="21"/>
              </w:rPr>
              <w:t>.</w:t>
            </w:r>
          </w:p>
          <w:p w14:paraId="6BBE1E91" w14:textId="1B237FFF"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(PIR 2.11)</w:t>
            </w:r>
          </w:p>
        </w:tc>
        <w:tc>
          <w:tcPr>
            <w:tcW w:w="5103" w:type="dxa"/>
          </w:tcPr>
          <w:p w14:paraId="77A79D81" w14:textId="45BF99CC"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The delivery team is to leverage BIM for operational planning, decanting and staging, and construction planning</w:t>
            </w:r>
            <w:r w:rsidR="000F0100">
              <w:rPr>
                <w:rStyle w:val="Strong"/>
                <w:rFonts w:cs="Arial"/>
                <w:b w:val="0"/>
                <w:bCs w:val="0"/>
                <w:szCs w:val="21"/>
              </w:rPr>
              <w:t>.</w:t>
            </w:r>
          </w:p>
        </w:tc>
        <w:tc>
          <w:tcPr>
            <w:tcW w:w="1134" w:type="dxa"/>
          </w:tcPr>
          <w:p w14:paraId="74524F60" w14:textId="54493107" w:rsidR="00A73CE5" w:rsidRPr="00BE0935" w:rsidRDefault="00A73CE5" w:rsidP="000F0100">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BE0935">
              <w:rPr>
                <w:rStyle w:val="Strong"/>
                <w:rFonts w:cs="Arial"/>
                <w:b w:val="0"/>
                <w:bCs w:val="0"/>
                <w:szCs w:val="21"/>
              </w:rPr>
              <w:t>Tier 1 only</w:t>
            </w:r>
          </w:p>
        </w:tc>
      </w:tr>
    </w:tbl>
    <w:p w14:paraId="45D9572F" w14:textId="64C795A3" w:rsidR="00DE053B" w:rsidRPr="007A55B1" w:rsidRDefault="00AE46E5" w:rsidP="00AE46E5">
      <w:pPr>
        <w:pStyle w:val="Caption"/>
        <w:rPr>
          <w:i w:val="0"/>
          <w:iCs w:val="0"/>
        </w:rPr>
      </w:pPr>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1</w:t>
      </w:r>
      <w:r w:rsidRPr="007A55B1">
        <w:rPr>
          <w:i w:val="0"/>
          <w:iCs w:val="0"/>
        </w:rPr>
        <w:fldChar w:fldCharType="end"/>
      </w:r>
      <w:r w:rsidRPr="007A55B1">
        <w:rPr>
          <w:i w:val="0"/>
          <w:iCs w:val="0"/>
        </w:rPr>
        <w:t>: BIM requirements related to project scale</w:t>
      </w:r>
    </w:p>
    <w:p w14:paraId="696401C3" w14:textId="77777777" w:rsidR="0083335C" w:rsidRDefault="0083335C" w:rsidP="0083335C">
      <w:pPr>
        <w:rPr>
          <w:lang w:val="en-US"/>
        </w:rPr>
      </w:pPr>
    </w:p>
    <w:p w14:paraId="0FFC0AD8" w14:textId="77777777" w:rsidR="004263D0" w:rsidRDefault="004263D0">
      <w:pPr>
        <w:spacing w:after="0"/>
        <w:rPr>
          <w:rFonts w:eastAsia="MS Mincho" w:cs="Arial"/>
          <w:b/>
          <w:color w:val="05325F" w:themeColor="text2"/>
          <w:sz w:val="48"/>
          <w:szCs w:val="48"/>
          <w:lang w:val="en-GB"/>
        </w:rPr>
      </w:pPr>
      <w:r>
        <w:br w:type="page"/>
      </w:r>
    </w:p>
    <w:p w14:paraId="3CA490CD" w14:textId="6BBB6AC5" w:rsidR="0083335C" w:rsidRPr="00192851" w:rsidRDefault="0083335C" w:rsidP="0083335C">
      <w:pPr>
        <w:pStyle w:val="Heading1"/>
      </w:pPr>
      <w:bookmarkStart w:id="12" w:name="_Toc220570389"/>
      <w:r w:rsidRPr="00192851">
        <w:lastRenderedPageBreak/>
        <w:t>3 Overview</w:t>
      </w:r>
      <w:bookmarkEnd w:id="12"/>
    </w:p>
    <w:p w14:paraId="1053CA30" w14:textId="0CCB3981" w:rsidR="0083335C" w:rsidRPr="000A73D8" w:rsidRDefault="0083335C" w:rsidP="0083335C">
      <w:pPr>
        <w:pStyle w:val="Heading2"/>
        <w:rPr>
          <w:lang w:val="en-GB"/>
        </w:rPr>
      </w:pPr>
      <w:bookmarkStart w:id="13" w:name="_Toc220570390"/>
      <w:r>
        <w:rPr>
          <w:lang w:val="en-GB"/>
        </w:rPr>
        <w:t xml:space="preserve">3.1 </w:t>
      </w:r>
      <w:r w:rsidR="009C723A">
        <w:rPr>
          <w:lang w:val="en-GB"/>
        </w:rPr>
        <w:t xml:space="preserve">Building </w:t>
      </w:r>
      <w:r w:rsidR="00010E94">
        <w:rPr>
          <w:lang w:val="en-GB"/>
        </w:rPr>
        <w:t>i</w:t>
      </w:r>
      <w:r w:rsidR="009C723A">
        <w:rPr>
          <w:lang w:val="en-GB"/>
        </w:rPr>
        <w:t xml:space="preserve">nformation </w:t>
      </w:r>
      <w:r w:rsidR="00010E94">
        <w:rPr>
          <w:lang w:val="en-GB"/>
        </w:rPr>
        <w:t>m</w:t>
      </w:r>
      <w:r w:rsidR="009C723A">
        <w:rPr>
          <w:lang w:val="en-GB"/>
        </w:rPr>
        <w:t>odelling</w:t>
      </w:r>
      <w:r>
        <w:rPr>
          <w:lang w:val="en-GB"/>
        </w:rPr>
        <w:t xml:space="preserve"> </w:t>
      </w:r>
      <w:r w:rsidR="00010E94">
        <w:rPr>
          <w:lang w:val="en-GB"/>
        </w:rPr>
        <w:t>e</w:t>
      </w:r>
      <w:r w:rsidR="009C723A">
        <w:rPr>
          <w:lang w:val="en-GB"/>
        </w:rPr>
        <w:t xml:space="preserve">xecution </w:t>
      </w:r>
      <w:r w:rsidR="00010E94">
        <w:rPr>
          <w:lang w:val="en-GB"/>
        </w:rPr>
        <w:t>p</w:t>
      </w:r>
      <w:r w:rsidR="009C723A">
        <w:rPr>
          <w:lang w:val="en-GB"/>
        </w:rPr>
        <w:t>lan</w:t>
      </w:r>
      <w:r>
        <w:rPr>
          <w:lang w:val="en-GB"/>
        </w:rPr>
        <w:t xml:space="preserve"> overview</w:t>
      </w:r>
      <w:bookmarkEnd w:id="13"/>
    </w:p>
    <w:p w14:paraId="79805260" w14:textId="7E36322F" w:rsidR="0083335C" w:rsidRPr="005B4FEE" w:rsidRDefault="0083335C" w:rsidP="0083335C">
      <w:pPr>
        <w:pStyle w:val="Instructions"/>
        <w:pBdr>
          <w:top w:val="single" w:sz="4" w:space="0" w:color="auto"/>
        </w:pBdr>
        <w:rPr>
          <w:rFonts w:ascii="Arial" w:hAnsi="Arial"/>
          <w:color w:val="0A64C0"/>
          <w:sz w:val="21"/>
          <w:szCs w:val="21"/>
        </w:rPr>
      </w:pPr>
      <w:r w:rsidRPr="005B4FEE">
        <w:rPr>
          <w:rFonts w:ascii="Arial" w:hAnsi="Arial"/>
          <w:color w:val="0A64C0"/>
          <w:sz w:val="21"/>
          <w:szCs w:val="21"/>
        </w:rPr>
        <w:t xml:space="preserve">PIR </w:t>
      </w:r>
      <w:r w:rsidR="00010E94">
        <w:rPr>
          <w:rFonts w:ascii="Arial" w:hAnsi="Arial"/>
          <w:color w:val="0A64C0"/>
          <w:sz w:val="21"/>
          <w:szCs w:val="21"/>
        </w:rPr>
        <w:t>S</w:t>
      </w:r>
      <w:r w:rsidRPr="005B4FEE">
        <w:rPr>
          <w:rFonts w:ascii="Arial" w:hAnsi="Arial"/>
          <w:color w:val="0A64C0"/>
          <w:sz w:val="21"/>
          <w:szCs w:val="21"/>
        </w:rPr>
        <w:t>ection 2 (d and f) and 4.1. Appointed parties to nominate the BIM manager and collaboratively develop the BEP.</w:t>
      </w:r>
    </w:p>
    <w:p w14:paraId="4AE51CE4" w14:textId="77777777" w:rsidR="0083335C" w:rsidRPr="006125D3" w:rsidRDefault="0083335C" w:rsidP="0083335C">
      <w:pPr>
        <w:pStyle w:val="BodyText"/>
      </w:pPr>
      <w:r w:rsidRPr="006125D3">
        <w:t>Refer to the Queensland Health PIR for details of:</w:t>
      </w:r>
    </w:p>
    <w:p w14:paraId="529245F2" w14:textId="4D17505F" w:rsidR="0083335C" w:rsidRPr="006125D3" w:rsidRDefault="0083335C" w:rsidP="00E04579">
      <w:pPr>
        <w:pStyle w:val="ListBullet"/>
        <w:numPr>
          <w:ilvl w:val="0"/>
          <w:numId w:val="38"/>
        </w:numPr>
      </w:pPr>
      <w:r w:rsidRPr="006125D3">
        <w:t xml:space="preserve">Responsibilities of the </w:t>
      </w:r>
      <w:r>
        <w:t>d</w:t>
      </w:r>
      <w:r w:rsidRPr="006125D3">
        <w:t xml:space="preserve">elivery </w:t>
      </w:r>
      <w:r>
        <w:t>t</w:t>
      </w:r>
      <w:r w:rsidRPr="006125D3">
        <w:t xml:space="preserve">eam and BIM </w:t>
      </w:r>
      <w:r>
        <w:t>m</w:t>
      </w:r>
      <w:r w:rsidRPr="006125D3">
        <w:t>anager</w:t>
      </w:r>
      <w:r w:rsidR="002611DB">
        <w:t>.</w:t>
      </w:r>
    </w:p>
    <w:p w14:paraId="50923D10" w14:textId="6A94CB25" w:rsidR="0083335C" w:rsidRPr="006125D3" w:rsidRDefault="0083335C" w:rsidP="00E04579">
      <w:pPr>
        <w:pStyle w:val="ListBullet"/>
        <w:numPr>
          <w:ilvl w:val="0"/>
          <w:numId w:val="38"/>
        </w:numPr>
      </w:pPr>
      <w:r w:rsidRPr="006125D3">
        <w:t>Purpose of the DBEP and CBEP</w:t>
      </w:r>
      <w:r w:rsidR="002611DB">
        <w:t>.</w:t>
      </w:r>
    </w:p>
    <w:p w14:paraId="153D7B16" w14:textId="69DB5A94" w:rsidR="0083335C" w:rsidRPr="006125D3" w:rsidRDefault="0083335C" w:rsidP="00E04579">
      <w:pPr>
        <w:pStyle w:val="ListBullet"/>
        <w:numPr>
          <w:ilvl w:val="0"/>
          <w:numId w:val="38"/>
        </w:numPr>
      </w:pPr>
      <w:r w:rsidRPr="006125D3">
        <w:t>Production, development and implementation of the DBEP and CBEP</w:t>
      </w:r>
      <w:r w:rsidR="002611DB">
        <w:t>.</w:t>
      </w:r>
    </w:p>
    <w:p w14:paraId="72A7C086" w14:textId="6E3FF482" w:rsidR="0083335C" w:rsidRPr="006125D3" w:rsidRDefault="0083335C" w:rsidP="00E04579">
      <w:pPr>
        <w:pStyle w:val="ListBullet"/>
        <w:numPr>
          <w:ilvl w:val="0"/>
          <w:numId w:val="38"/>
        </w:numPr>
      </w:pPr>
      <w:r w:rsidRPr="006125D3">
        <w:t>Updating the DBEP and CBEP prior to the commencement of a new project stage or when a material change affects the contents of this document as per Section 4.1 of the PIR</w:t>
      </w:r>
      <w:r w:rsidR="006A7BC8">
        <w:t>.</w:t>
      </w:r>
    </w:p>
    <w:p w14:paraId="2891C41A" w14:textId="51CF7544" w:rsidR="0083335C" w:rsidRDefault="0083335C" w:rsidP="0083335C">
      <w:pPr>
        <w:pStyle w:val="Heading2"/>
        <w:rPr>
          <w:lang w:val="en-US"/>
        </w:rPr>
      </w:pPr>
      <w:bookmarkStart w:id="14" w:name="_Toc220570391"/>
      <w:r>
        <w:rPr>
          <w:lang w:val="en-US"/>
        </w:rPr>
        <w:t xml:space="preserve">3.2 dRofus </w:t>
      </w:r>
      <w:r w:rsidR="006A7BC8">
        <w:rPr>
          <w:lang w:val="en-US"/>
        </w:rPr>
        <w:t>m</w:t>
      </w:r>
      <w:r w:rsidR="009C723A">
        <w:rPr>
          <w:lang w:val="en-US"/>
        </w:rPr>
        <w:t xml:space="preserve">anagement </w:t>
      </w:r>
      <w:r w:rsidR="006A7BC8">
        <w:rPr>
          <w:lang w:val="en-US"/>
        </w:rPr>
        <w:t>p</w:t>
      </w:r>
      <w:r w:rsidR="009C723A">
        <w:rPr>
          <w:lang w:val="en-US"/>
        </w:rPr>
        <w:t>lan</w:t>
      </w:r>
      <w:r>
        <w:rPr>
          <w:lang w:val="en-US"/>
        </w:rPr>
        <w:t xml:space="preserve"> overview</w:t>
      </w:r>
      <w:bookmarkEnd w:id="14"/>
    </w:p>
    <w:p w14:paraId="7B1CD0D0" w14:textId="2CCFF7E0" w:rsidR="0083335C" w:rsidRPr="0006684B" w:rsidRDefault="0083335C" w:rsidP="0083335C">
      <w:pPr>
        <w:pStyle w:val="Instructions"/>
        <w:rPr>
          <w:rFonts w:ascii="Arial" w:hAnsi="Arial"/>
          <w:color w:val="0A64C0"/>
          <w:sz w:val="21"/>
          <w:szCs w:val="21"/>
        </w:rPr>
      </w:pPr>
      <w:r w:rsidRPr="0006684B">
        <w:rPr>
          <w:rFonts w:ascii="Arial" w:hAnsi="Arial"/>
          <w:color w:val="0A64C0"/>
          <w:sz w:val="21"/>
          <w:szCs w:val="21"/>
        </w:rPr>
        <w:t xml:space="preserve">PIR </w:t>
      </w:r>
      <w:r w:rsidR="006A7BC8">
        <w:rPr>
          <w:rFonts w:ascii="Arial" w:hAnsi="Arial"/>
          <w:color w:val="0A64C0"/>
          <w:sz w:val="21"/>
          <w:szCs w:val="21"/>
        </w:rPr>
        <w:t>S</w:t>
      </w:r>
      <w:r w:rsidRPr="0006684B">
        <w:rPr>
          <w:rFonts w:ascii="Arial" w:hAnsi="Arial"/>
          <w:color w:val="0A64C0"/>
          <w:sz w:val="21"/>
          <w:szCs w:val="21"/>
        </w:rPr>
        <w:t xml:space="preserve">ection 2 (e) and 3.2. Appointed parties to nominate the dRofus Lead who must then develop and continue to update the dRofus </w:t>
      </w:r>
      <w:r w:rsidR="006A7BC8">
        <w:rPr>
          <w:rFonts w:ascii="Arial" w:hAnsi="Arial"/>
          <w:color w:val="0A64C0"/>
          <w:sz w:val="21"/>
          <w:szCs w:val="21"/>
        </w:rPr>
        <w:t>m</w:t>
      </w:r>
      <w:r w:rsidR="009C723A" w:rsidRPr="0006684B">
        <w:rPr>
          <w:rFonts w:ascii="Arial" w:hAnsi="Arial"/>
          <w:color w:val="0A64C0"/>
          <w:sz w:val="21"/>
          <w:szCs w:val="21"/>
        </w:rPr>
        <w:t xml:space="preserve">anagement </w:t>
      </w:r>
      <w:r w:rsidR="006A7BC8">
        <w:rPr>
          <w:rFonts w:ascii="Arial" w:hAnsi="Arial"/>
          <w:color w:val="0A64C0"/>
          <w:sz w:val="21"/>
          <w:szCs w:val="21"/>
        </w:rPr>
        <w:t>p</w:t>
      </w:r>
      <w:r w:rsidR="009C723A" w:rsidRPr="0006684B">
        <w:rPr>
          <w:rFonts w:ascii="Arial" w:hAnsi="Arial"/>
          <w:color w:val="0A64C0"/>
          <w:sz w:val="21"/>
          <w:szCs w:val="21"/>
        </w:rPr>
        <w:t>lan</w:t>
      </w:r>
      <w:r w:rsidRPr="0006684B">
        <w:rPr>
          <w:rFonts w:ascii="Arial" w:hAnsi="Arial"/>
          <w:color w:val="0A64C0"/>
          <w:sz w:val="21"/>
          <w:szCs w:val="21"/>
        </w:rPr>
        <w:t>.</w:t>
      </w:r>
    </w:p>
    <w:p w14:paraId="1B83C4AF" w14:textId="5F136DB0" w:rsidR="0083335C" w:rsidRDefault="0083335C" w:rsidP="0083335C">
      <w:pPr>
        <w:pStyle w:val="BodyText"/>
      </w:pPr>
      <w:r w:rsidRPr="00447ECB">
        <w:t xml:space="preserve">This document must be read in conjunction with the dRofus </w:t>
      </w:r>
      <w:r w:rsidR="006A7BC8">
        <w:t>m</w:t>
      </w:r>
      <w:r w:rsidR="009C723A">
        <w:t xml:space="preserve">anagement </w:t>
      </w:r>
      <w:r w:rsidR="006A7BC8">
        <w:t>p</w:t>
      </w:r>
      <w:r w:rsidR="009C723A">
        <w:t>lan</w:t>
      </w:r>
      <w:r w:rsidRPr="00447ECB">
        <w:t>.</w:t>
      </w:r>
    </w:p>
    <w:p w14:paraId="5FDFA67E" w14:textId="77777777" w:rsidR="0083335C" w:rsidRDefault="0083335C" w:rsidP="0083335C">
      <w:pPr>
        <w:pStyle w:val="Heading2"/>
        <w:rPr>
          <w:lang w:val="en-US"/>
        </w:rPr>
      </w:pPr>
      <w:bookmarkStart w:id="15" w:name="_Toc220570392"/>
      <w:r>
        <w:rPr>
          <w:lang w:val="en-US"/>
        </w:rPr>
        <w:t>3.3 Project summary/description</w:t>
      </w:r>
      <w:bookmarkEnd w:id="15"/>
    </w:p>
    <w:p w14:paraId="22032257" w14:textId="0763DE9E" w:rsidR="0083335C" w:rsidRPr="0006684B" w:rsidRDefault="0083335C" w:rsidP="0083335C">
      <w:pPr>
        <w:pStyle w:val="Instructions"/>
        <w:rPr>
          <w:rFonts w:ascii="Arial" w:hAnsi="Arial"/>
          <w:color w:val="0A64C0"/>
          <w:sz w:val="21"/>
          <w:szCs w:val="21"/>
        </w:rPr>
      </w:pPr>
      <w:bookmarkStart w:id="16" w:name="_Hlk13143588"/>
      <w:r w:rsidRPr="0006684B">
        <w:rPr>
          <w:rFonts w:ascii="Arial" w:hAnsi="Arial"/>
          <w:color w:val="0A64C0"/>
          <w:sz w:val="21"/>
          <w:szCs w:val="21"/>
        </w:rPr>
        <w:t xml:space="preserve">Refer to the DBEP. Also, PIR </w:t>
      </w:r>
      <w:r w:rsidR="006A7BC8">
        <w:rPr>
          <w:rFonts w:ascii="Arial" w:hAnsi="Arial"/>
          <w:color w:val="0A64C0"/>
          <w:sz w:val="21"/>
          <w:szCs w:val="21"/>
        </w:rPr>
        <w:t>s</w:t>
      </w:r>
      <w:r w:rsidRPr="0006684B">
        <w:rPr>
          <w:rFonts w:ascii="Arial" w:hAnsi="Arial"/>
          <w:color w:val="0A64C0"/>
          <w:sz w:val="21"/>
          <w:szCs w:val="21"/>
        </w:rPr>
        <w:t>ection 4.1 (a). Design BIM manager to insert a brief description of the project here.</w:t>
      </w:r>
    </w:p>
    <w:p w14:paraId="6339223D" w14:textId="5A386873" w:rsidR="002611DB" w:rsidRDefault="0083335C" w:rsidP="0083335C">
      <w:pPr>
        <w:pStyle w:val="BodyText"/>
      </w:pPr>
      <w:r w:rsidRPr="006125D3">
        <w:t>[</w:t>
      </w:r>
      <w:r>
        <w:t>e</w:t>
      </w:r>
      <w:r w:rsidRPr="006125D3">
        <w:t>nter project description here]</w:t>
      </w:r>
    </w:p>
    <w:p w14:paraId="688576A7" w14:textId="77777777" w:rsidR="0083335C" w:rsidRDefault="0083335C" w:rsidP="0083335C">
      <w:pPr>
        <w:pStyle w:val="Heading2"/>
        <w:rPr>
          <w:lang w:val="en-US"/>
        </w:rPr>
      </w:pPr>
      <w:bookmarkStart w:id="17" w:name="_Toc220570393"/>
      <w:bookmarkEnd w:id="16"/>
      <w:r>
        <w:rPr>
          <w:lang w:val="en-US"/>
        </w:rPr>
        <w:t>3.4 Reference documents and shared resources</w:t>
      </w:r>
      <w:bookmarkEnd w:id="17"/>
    </w:p>
    <w:p w14:paraId="6325D283" w14:textId="77777777" w:rsidR="0083335C" w:rsidRPr="0006684B" w:rsidRDefault="0083335C" w:rsidP="0083335C">
      <w:pPr>
        <w:pStyle w:val="Instructions"/>
        <w:rPr>
          <w:rFonts w:ascii="Arial" w:hAnsi="Arial"/>
          <w:color w:val="0A64C0"/>
          <w:sz w:val="21"/>
          <w:szCs w:val="21"/>
        </w:rPr>
      </w:pPr>
      <w:r w:rsidRPr="0006684B">
        <w:rPr>
          <w:rFonts w:ascii="Arial" w:hAnsi="Arial"/>
          <w:color w:val="0A64C0"/>
          <w:sz w:val="21"/>
          <w:szCs w:val="21"/>
        </w:rPr>
        <w:t>Construction BIM manager—the first table indicates the version of the TEMPLATE documents, and the second table indicates the current version of the documents used on this project, to allow for future comparison.</w:t>
      </w:r>
    </w:p>
    <w:p w14:paraId="3D09D05E" w14:textId="2584D1D0" w:rsidR="0083335C" w:rsidRDefault="0083335C" w:rsidP="0083335C">
      <w:pPr>
        <w:pStyle w:val="BodyText"/>
      </w:pPr>
      <w:r w:rsidRPr="006125D3">
        <w:t>The current revision of the Queensland Health capital delivery documents is recorded below.</w:t>
      </w:r>
    </w:p>
    <w:tbl>
      <w:tblPr>
        <w:tblStyle w:val="DfQtable"/>
        <w:tblW w:w="10060" w:type="dxa"/>
        <w:tblLook w:val="04A0" w:firstRow="1" w:lastRow="0" w:firstColumn="1" w:lastColumn="0" w:noHBand="0" w:noVBand="1"/>
      </w:tblPr>
      <w:tblGrid>
        <w:gridCol w:w="3726"/>
        <w:gridCol w:w="2355"/>
        <w:gridCol w:w="3979"/>
      </w:tblGrid>
      <w:tr w:rsidR="00386823" w14:paraId="341D497A" w14:textId="77777777" w:rsidTr="000827F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tcPr>
          <w:p w14:paraId="5A1F90B7" w14:textId="1F902A3C" w:rsidR="00AC0B3D" w:rsidRPr="007A55B1" w:rsidRDefault="00AC0B3D" w:rsidP="00386823">
            <w:pPr>
              <w:pStyle w:val="BodyText"/>
              <w:rPr>
                <w:b/>
                <w:bCs/>
                <w:color w:val="FFFFFF" w:themeColor="background1"/>
                <w:szCs w:val="21"/>
              </w:rPr>
            </w:pPr>
            <w:r w:rsidRPr="007A55B1">
              <w:rPr>
                <w:b/>
                <w:bCs/>
                <w:color w:val="FFFFFF" w:themeColor="background1"/>
                <w:szCs w:val="21"/>
              </w:rPr>
              <w:t>Do</w:t>
            </w:r>
            <w:r w:rsidR="00B6502B" w:rsidRPr="007A55B1">
              <w:rPr>
                <w:b/>
                <w:bCs/>
                <w:color w:val="FFFFFF" w:themeColor="background1"/>
                <w:szCs w:val="21"/>
              </w:rPr>
              <w:t>cument</w:t>
            </w:r>
          </w:p>
        </w:tc>
        <w:tc>
          <w:tcPr>
            <w:tcW w:w="0" w:type="dxa"/>
          </w:tcPr>
          <w:p w14:paraId="07FF962C" w14:textId="03A52929" w:rsidR="00AC0B3D" w:rsidRPr="007A55B1" w:rsidRDefault="00B6502B"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Cs w:val="21"/>
              </w:rPr>
            </w:pPr>
            <w:r w:rsidRPr="007A55B1">
              <w:rPr>
                <w:b/>
                <w:bCs/>
                <w:color w:val="FFFFFF" w:themeColor="background1"/>
                <w:szCs w:val="21"/>
              </w:rPr>
              <w:t>Version</w:t>
            </w:r>
          </w:p>
        </w:tc>
        <w:tc>
          <w:tcPr>
            <w:tcW w:w="0" w:type="dxa"/>
          </w:tcPr>
          <w:p w14:paraId="7330D9B7" w14:textId="67D07E74" w:rsidR="00AC0B3D" w:rsidRPr="007A55B1" w:rsidRDefault="00B6502B"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Cs w:val="21"/>
              </w:rPr>
            </w:pPr>
            <w:r w:rsidRPr="007A55B1">
              <w:rPr>
                <w:b/>
                <w:bCs/>
                <w:color w:val="FFFFFF" w:themeColor="background1"/>
                <w:szCs w:val="21"/>
              </w:rPr>
              <w:t>Date</w:t>
            </w:r>
          </w:p>
        </w:tc>
      </w:tr>
      <w:tr w:rsidR="00386823" w14:paraId="7B76284C"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0" w:type="dxa"/>
          </w:tcPr>
          <w:p w14:paraId="0BC4C878" w14:textId="3E232864" w:rsidR="00B6502B" w:rsidRPr="00FC3C80" w:rsidRDefault="00B6502B" w:rsidP="00386823">
            <w:pPr>
              <w:pStyle w:val="BodyText"/>
              <w:rPr>
                <w:szCs w:val="21"/>
              </w:rPr>
            </w:pPr>
            <w:r w:rsidRPr="00FC3C80">
              <w:rPr>
                <w:szCs w:val="21"/>
              </w:rPr>
              <w:t>CIR</w:t>
            </w:r>
          </w:p>
        </w:tc>
        <w:tc>
          <w:tcPr>
            <w:tcW w:w="0" w:type="dxa"/>
          </w:tcPr>
          <w:p w14:paraId="174B6CCD" w14:textId="65D16B5A"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[enter version]</w:t>
            </w:r>
          </w:p>
        </w:tc>
        <w:tc>
          <w:tcPr>
            <w:tcW w:w="0" w:type="dxa"/>
          </w:tcPr>
          <w:p w14:paraId="4399B9B5" w14:textId="517AB038"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w:t>
            </w:r>
            <w:r w:rsidR="00D4358B">
              <w:rPr>
                <w:rStyle w:val="Strong"/>
                <w:b w:val="0"/>
                <w:bCs w:val="0"/>
                <w:szCs w:val="21"/>
              </w:rPr>
              <w:t>D</w:t>
            </w:r>
            <w:r w:rsidR="00D4358B" w:rsidRPr="000827FD">
              <w:rPr>
                <w:rStyle w:val="Strong"/>
                <w:b w:val="0"/>
                <w:bCs w:val="0"/>
                <w:szCs w:val="21"/>
              </w:rPr>
              <w:t>D</w:t>
            </w:r>
            <w:r w:rsidRPr="00FC3C80">
              <w:rPr>
                <w:rStyle w:val="Strong"/>
                <w:b w:val="0"/>
                <w:bCs w:val="0"/>
                <w:szCs w:val="21"/>
              </w:rPr>
              <w:t>/</w:t>
            </w:r>
            <w:r w:rsidR="00D4358B">
              <w:rPr>
                <w:rStyle w:val="Strong"/>
                <w:b w:val="0"/>
                <w:bCs w:val="0"/>
                <w:szCs w:val="21"/>
              </w:rPr>
              <w:t>M</w:t>
            </w:r>
            <w:r w:rsidR="00D4358B" w:rsidRPr="000827FD">
              <w:rPr>
                <w:rStyle w:val="Strong"/>
                <w:b w:val="0"/>
                <w:bCs w:val="0"/>
                <w:szCs w:val="21"/>
              </w:rPr>
              <w:t>M</w:t>
            </w:r>
            <w:r w:rsidRPr="00FC3C80">
              <w:rPr>
                <w:rStyle w:val="Strong"/>
                <w:b w:val="0"/>
                <w:bCs w:val="0"/>
                <w:szCs w:val="21"/>
              </w:rPr>
              <w:t>/</w:t>
            </w:r>
            <w:r w:rsidR="00D4358B">
              <w:rPr>
                <w:rStyle w:val="Strong"/>
                <w:b w:val="0"/>
                <w:bCs w:val="0"/>
                <w:szCs w:val="21"/>
              </w:rPr>
              <w:t>Y</w:t>
            </w:r>
            <w:r w:rsidR="00D4358B" w:rsidRPr="000827FD">
              <w:rPr>
                <w:rStyle w:val="Strong"/>
                <w:b w:val="0"/>
                <w:bCs w:val="0"/>
                <w:szCs w:val="21"/>
              </w:rPr>
              <w:t>YYY</w:t>
            </w:r>
            <w:r w:rsidRPr="00FC3C80">
              <w:rPr>
                <w:rStyle w:val="Strong"/>
                <w:b w:val="0"/>
                <w:bCs w:val="0"/>
                <w:szCs w:val="21"/>
              </w:rPr>
              <w:t>]</w:t>
            </w:r>
          </w:p>
        </w:tc>
      </w:tr>
      <w:tr w:rsidR="00386823" w14:paraId="0D4B8785"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0" w:type="dxa"/>
          </w:tcPr>
          <w:p w14:paraId="07588974" w14:textId="433B0864" w:rsidR="00B6502B" w:rsidRPr="00FC3C80" w:rsidRDefault="00B6502B" w:rsidP="00386823">
            <w:pPr>
              <w:pStyle w:val="BodyText"/>
              <w:rPr>
                <w:szCs w:val="21"/>
              </w:rPr>
            </w:pPr>
            <w:r w:rsidRPr="00FC3C80">
              <w:rPr>
                <w:szCs w:val="21"/>
              </w:rPr>
              <w:t>Queensland Health PIR</w:t>
            </w:r>
          </w:p>
        </w:tc>
        <w:tc>
          <w:tcPr>
            <w:tcW w:w="0" w:type="dxa"/>
          </w:tcPr>
          <w:p w14:paraId="6A9DCDE0" w14:textId="4ABDCE20"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[enter version]</w:t>
            </w:r>
          </w:p>
        </w:tc>
        <w:tc>
          <w:tcPr>
            <w:tcW w:w="0" w:type="dxa"/>
          </w:tcPr>
          <w:p w14:paraId="42F0070E" w14:textId="6AC72ACF" w:rsidR="00B6502B" w:rsidRPr="00FC3C80" w:rsidRDefault="00D4358B"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w:t>
            </w:r>
            <w:r>
              <w:rPr>
                <w:rStyle w:val="Strong"/>
                <w:b w:val="0"/>
                <w:bCs w:val="0"/>
                <w:szCs w:val="21"/>
              </w:rPr>
              <w:t>D</w:t>
            </w:r>
            <w:r w:rsidRPr="00CC286B">
              <w:rPr>
                <w:rStyle w:val="Strong"/>
                <w:b w:val="0"/>
                <w:bCs w:val="0"/>
                <w:szCs w:val="21"/>
              </w:rPr>
              <w:t>D</w:t>
            </w:r>
            <w:r w:rsidRPr="00FC3C80">
              <w:rPr>
                <w:rStyle w:val="Strong"/>
                <w:b w:val="0"/>
                <w:bCs w:val="0"/>
                <w:szCs w:val="21"/>
              </w:rPr>
              <w:t>/</w:t>
            </w:r>
            <w:r>
              <w:rPr>
                <w:rStyle w:val="Strong"/>
                <w:b w:val="0"/>
                <w:bCs w:val="0"/>
                <w:szCs w:val="21"/>
              </w:rPr>
              <w:t>M</w:t>
            </w:r>
            <w:r w:rsidRPr="00CC286B">
              <w:rPr>
                <w:rStyle w:val="Strong"/>
                <w:b w:val="0"/>
                <w:bCs w:val="0"/>
                <w:szCs w:val="21"/>
              </w:rPr>
              <w:t>M</w:t>
            </w:r>
            <w:r w:rsidRPr="00FC3C80">
              <w:rPr>
                <w:rStyle w:val="Strong"/>
                <w:b w:val="0"/>
                <w:bCs w:val="0"/>
                <w:szCs w:val="21"/>
              </w:rPr>
              <w:t>/</w:t>
            </w:r>
            <w:r>
              <w:rPr>
                <w:rStyle w:val="Strong"/>
                <w:b w:val="0"/>
                <w:bCs w:val="0"/>
                <w:szCs w:val="21"/>
              </w:rPr>
              <w:t>Y</w:t>
            </w:r>
            <w:r w:rsidRPr="00CC286B">
              <w:rPr>
                <w:rStyle w:val="Strong"/>
                <w:b w:val="0"/>
                <w:bCs w:val="0"/>
                <w:szCs w:val="21"/>
              </w:rPr>
              <w:t>YYY</w:t>
            </w:r>
            <w:r w:rsidRPr="00FC3C80">
              <w:rPr>
                <w:rStyle w:val="Strong"/>
                <w:b w:val="0"/>
                <w:bCs w:val="0"/>
                <w:szCs w:val="21"/>
              </w:rPr>
              <w:t>]</w:t>
            </w:r>
          </w:p>
        </w:tc>
      </w:tr>
      <w:tr w:rsidR="00386823" w14:paraId="30541B01"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0" w:type="dxa"/>
          </w:tcPr>
          <w:p w14:paraId="172C276C" w14:textId="13DFB65A" w:rsidR="00B6502B" w:rsidRPr="00FC3C80" w:rsidRDefault="00B6502B" w:rsidP="00386823">
            <w:pPr>
              <w:pStyle w:val="BodyText"/>
              <w:rPr>
                <w:szCs w:val="21"/>
              </w:rPr>
            </w:pPr>
            <w:r w:rsidRPr="00FC3C80">
              <w:rPr>
                <w:szCs w:val="21"/>
              </w:rPr>
              <w:t>DBEP template</w:t>
            </w:r>
          </w:p>
        </w:tc>
        <w:tc>
          <w:tcPr>
            <w:tcW w:w="0" w:type="dxa"/>
          </w:tcPr>
          <w:p w14:paraId="13F10971"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0" w:type="dxa"/>
          </w:tcPr>
          <w:p w14:paraId="2103F82A"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r>
      <w:tr w:rsidR="00386823" w14:paraId="74578F71"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0" w:type="dxa"/>
          </w:tcPr>
          <w:p w14:paraId="39707637" w14:textId="086345C8" w:rsidR="00B6502B" w:rsidRPr="00FC3C80" w:rsidRDefault="00B6502B" w:rsidP="00386823">
            <w:pPr>
              <w:pStyle w:val="BodyText"/>
              <w:rPr>
                <w:szCs w:val="21"/>
              </w:rPr>
            </w:pPr>
            <w:r w:rsidRPr="00FC3C80">
              <w:rPr>
                <w:szCs w:val="21"/>
              </w:rPr>
              <w:t>CBEP template</w:t>
            </w:r>
          </w:p>
        </w:tc>
        <w:tc>
          <w:tcPr>
            <w:tcW w:w="0" w:type="dxa"/>
          </w:tcPr>
          <w:p w14:paraId="2A73F6B8"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0" w:type="dxa"/>
          </w:tcPr>
          <w:p w14:paraId="3DCCC969"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r>
      <w:tr w:rsidR="00386823" w14:paraId="2085A1EC"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0" w:type="dxa"/>
          </w:tcPr>
          <w:p w14:paraId="5BF3AB9B" w14:textId="0C05E616" w:rsidR="00B6502B" w:rsidRPr="00FC3C80" w:rsidRDefault="00B6502B" w:rsidP="00386823">
            <w:pPr>
              <w:pStyle w:val="BodyText"/>
              <w:rPr>
                <w:szCs w:val="21"/>
              </w:rPr>
            </w:pPr>
            <w:r w:rsidRPr="00FC3C80">
              <w:rPr>
                <w:szCs w:val="21"/>
              </w:rPr>
              <w:t xml:space="preserve">dRofus </w:t>
            </w:r>
            <w:r w:rsidR="00B64764">
              <w:rPr>
                <w:szCs w:val="21"/>
              </w:rPr>
              <w:t>m</w:t>
            </w:r>
            <w:r w:rsidR="009C723A" w:rsidRPr="00FC3C80">
              <w:rPr>
                <w:szCs w:val="21"/>
              </w:rPr>
              <w:t xml:space="preserve">anagement </w:t>
            </w:r>
            <w:r w:rsidR="00B64764">
              <w:rPr>
                <w:szCs w:val="21"/>
              </w:rPr>
              <w:t>p</w:t>
            </w:r>
            <w:r w:rsidR="009C723A" w:rsidRPr="00FC3C80">
              <w:rPr>
                <w:szCs w:val="21"/>
              </w:rPr>
              <w:t>lan</w:t>
            </w:r>
            <w:r w:rsidRPr="00FC3C80">
              <w:rPr>
                <w:szCs w:val="21"/>
              </w:rPr>
              <w:t xml:space="preserve"> template</w:t>
            </w:r>
          </w:p>
        </w:tc>
        <w:tc>
          <w:tcPr>
            <w:tcW w:w="0" w:type="dxa"/>
          </w:tcPr>
          <w:p w14:paraId="2E0B40B6"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0" w:type="dxa"/>
          </w:tcPr>
          <w:p w14:paraId="00BE5313"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r>
      <w:tr w:rsidR="00386823" w14:paraId="1C17C324"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0" w:type="dxa"/>
          </w:tcPr>
          <w:p w14:paraId="441AD158" w14:textId="2C8915AB" w:rsidR="00B6502B" w:rsidRPr="00FC3C80" w:rsidRDefault="00B6502B" w:rsidP="00386823">
            <w:pPr>
              <w:pStyle w:val="BodyText"/>
              <w:rPr>
                <w:szCs w:val="21"/>
              </w:rPr>
            </w:pPr>
            <w:r w:rsidRPr="00FC3C80">
              <w:rPr>
                <w:szCs w:val="21"/>
              </w:rPr>
              <w:lastRenderedPageBreak/>
              <w:t>Queensland Health asset equipment list</w:t>
            </w:r>
          </w:p>
        </w:tc>
        <w:tc>
          <w:tcPr>
            <w:tcW w:w="0" w:type="dxa"/>
          </w:tcPr>
          <w:p w14:paraId="53DDFE86"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0" w:type="dxa"/>
          </w:tcPr>
          <w:p w14:paraId="067A478E" w14:textId="046642F4" w:rsidR="00B6502B" w:rsidRPr="00FC3C80" w:rsidRDefault="003671E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w:t>
            </w:r>
            <w:r>
              <w:rPr>
                <w:rStyle w:val="Strong"/>
                <w:b w:val="0"/>
                <w:bCs w:val="0"/>
                <w:szCs w:val="21"/>
              </w:rPr>
              <w:t>D</w:t>
            </w:r>
            <w:r w:rsidRPr="00CC286B">
              <w:rPr>
                <w:rStyle w:val="Strong"/>
                <w:b w:val="0"/>
                <w:bCs w:val="0"/>
                <w:szCs w:val="21"/>
              </w:rPr>
              <w:t>D</w:t>
            </w:r>
            <w:r w:rsidRPr="00FC3C80">
              <w:rPr>
                <w:rStyle w:val="Strong"/>
                <w:b w:val="0"/>
                <w:bCs w:val="0"/>
                <w:szCs w:val="21"/>
              </w:rPr>
              <w:t>/</w:t>
            </w:r>
            <w:r>
              <w:rPr>
                <w:rStyle w:val="Strong"/>
                <w:b w:val="0"/>
                <w:bCs w:val="0"/>
                <w:szCs w:val="21"/>
              </w:rPr>
              <w:t>M</w:t>
            </w:r>
            <w:r w:rsidRPr="00CC286B">
              <w:rPr>
                <w:rStyle w:val="Strong"/>
                <w:b w:val="0"/>
                <w:bCs w:val="0"/>
                <w:szCs w:val="21"/>
              </w:rPr>
              <w:t>M</w:t>
            </w:r>
            <w:r w:rsidRPr="00FC3C80">
              <w:rPr>
                <w:rStyle w:val="Strong"/>
                <w:b w:val="0"/>
                <w:bCs w:val="0"/>
                <w:szCs w:val="21"/>
              </w:rPr>
              <w:t>/</w:t>
            </w:r>
            <w:r>
              <w:rPr>
                <w:rStyle w:val="Strong"/>
                <w:b w:val="0"/>
                <w:bCs w:val="0"/>
                <w:szCs w:val="21"/>
              </w:rPr>
              <w:t>Y</w:t>
            </w:r>
            <w:r w:rsidRPr="00CC286B">
              <w:rPr>
                <w:rStyle w:val="Strong"/>
                <w:b w:val="0"/>
                <w:bCs w:val="0"/>
                <w:szCs w:val="21"/>
              </w:rPr>
              <w:t>YYY</w:t>
            </w:r>
            <w:r w:rsidRPr="00FC3C80">
              <w:rPr>
                <w:rStyle w:val="Strong"/>
                <w:b w:val="0"/>
                <w:bCs w:val="0"/>
                <w:szCs w:val="21"/>
              </w:rPr>
              <w:t>]</w:t>
            </w:r>
          </w:p>
        </w:tc>
      </w:tr>
      <w:tr w:rsidR="00386823" w14:paraId="269F04DE"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0" w:type="dxa"/>
          </w:tcPr>
          <w:p w14:paraId="67ECA25E" w14:textId="22110BC0" w:rsidR="00B6502B" w:rsidRPr="00FC3C80" w:rsidRDefault="00B6502B" w:rsidP="00386823">
            <w:pPr>
              <w:pStyle w:val="BodyText"/>
              <w:rPr>
                <w:szCs w:val="21"/>
              </w:rPr>
            </w:pPr>
            <w:r w:rsidRPr="00FC3C80">
              <w:rPr>
                <w:szCs w:val="21"/>
              </w:rPr>
              <w:t>Queensland Health BIM data uploader template</w:t>
            </w:r>
          </w:p>
        </w:tc>
        <w:tc>
          <w:tcPr>
            <w:tcW w:w="0" w:type="dxa"/>
          </w:tcPr>
          <w:p w14:paraId="7C1DE076"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0" w:type="dxa"/>
          </w:tcPr>
          <w:p w14:paraId="213919C9"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r>
      <w:tr w:rsidR="00386823" w14:paraId="14EA25AF"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0" w:type="dxa"/>
          </w:tcPr>
          <w:p w14:paraId="54DD2F07" w14:textId="02FC9B4C" w:rsidR="00B6502B" w:rsidRPr="00FC3C80" w:rsidRDefault="00B6502B" w:rsidP="00386823">
            <w:pPr>
              <w:pStyle w:val="BodyText"/>
              <w:rPr>
                <w:szCs w:val="21"/>
              </w:rPr>
            </w:pPr>
            <w:r w:rsidRPr="00FC3C80">
              <w:rPr>
                <w:szCs w:val="21"/>
              </w:rPr>
              <w:t>Classification (</w:t>
            </w:r>
            <w:proofErr w:type="spellStart"/>
            <w:r w:rsidRPr="00FC3C80">
              <w:rPr>
                <w:szCs w:val="21"/>
              </w:rPr>
              <w:t>Uniclass</w:t>
            </w:r>
            <w:proofErr w:type="spellEnd"/>
            <w:r w:rsidRPr="00FC3C80">
              <w:rPr>
                <w:szCs w:val="21"/>
              </w:rPr>
              <w:t>)</w:t>
            </w:r>
          </w:p>
        </w:tc>
        <w:tc>
          <w:tcPr>
            <w:tcW w:w="0" w:type="dxa"/>
          </w:tcPr>
          <w:p w14:paraId="4461FCE7"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0" w:type="dxa"/>
          </w:tcPr>
          <w:p w14:paraId="7E301031"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r>
      <w:tr w:rsidR="00386823" w14:paraId="7359829B"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0" w:type="dxa"/>
          </w:tcPr>
          <w:p w14:paraId="34C309D1" w14:textId="2FDE5E38" w:rsidR="00B6502B" w:rsidRPr="00FC3C80" w:rsidRDefault="00B6502B" w:rsidP="00386823">
            <w:pPr>
              <w:pStyle w:val="BodyText"/>
              <w:rPr>
                <w:szCs w:val="21"/>
              </w:rPr>
            </w:pPr>
            <w:r w:rsidRPr="00FC3C80">
              <w:rPr>
                <w:szCs w:val="21"/>
              </w:rPr>
              <w:t>NABERS emission factors database</w:t>
            </w:r>
          </w:p>
        </w:tc>
        <w:tc>
          <w:tcPr>
            <w:tcW w:w="0" w:type="dxa"/>
          </w:tcPr>
          <w:p w14:paraId="395C739D"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0" w:type="dxa"/>
          </w:tcPr>
          <w:p w14:paraId="2ACC1BF6"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r>
      <w:tr w:rsidR="00386823" w14:paraId="7ECBE5C9" w14:textId="77777777" w:rsidTr="000827FD">
        <w:trPr>
          <w:cantSplit/>
        </w:trPr>
        <w:tc>
          <w:tcPr>
            <w:cnfStyle w:val="001000000000" w:firstRow="0" w:lastRow="0" w:firstColumn="1" w:lastColumn="0" w:oddVBand="0" w:evenVBand="0" w:oddHBand="0" w:evenHBand="0" w:firstRowFirstColumn="0" w:firstRowLastColumn="0" w:lastRowFirstColumn="0" w:lastRowLastColumn="0"/>
            <w:tcW w:w="0" w:type="dxa"/>
          </w:tcPr>
          <w:p w14:paraId="143132E4" w14:textId="6F3B45BB" w:rsidR="00B6502B" w:rsidRPr="00FC3C80" w:rsidRDefault="00B6502B" w:rsidP="00386823">
            <w:pPr>
              <w:pStyle w:val="BodyText"/>
              <w:rPr>
                <w:szCs w:val="21"/>
              </w:rPr>
            </w:pPr>
            <w:r w:rsidRPr="00FC3C80">
              <w:rPr>
                <w:szCs w:val="21"/>
              </w:rPr>
              <w:t>NABERS Environmental Product Declarations (EPD) codes</w:t>
            </w:r>
          </w:p>
        </w:tc>
        <w:tc>
          <w:tcPr>
            <w:tcW w:w="0" w:type="dxa"/>
          </w:tcPr>
          <w:p w14:paraId="3E7A0887"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0" w:type="dxa"/>
          </w:tcPr>
          <w:p w14:paraId="6AA6099E" w14:textId="77777777" w:rsidR="00B6502B" w:rsidRPr="00FC3C80" w:rsidRDefault="00B6502B"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r>
    </w:tbl>
    <w:p w14:paraId="0A6F7F98" w14:textId="1927A7B1" w:rsidR="00AC0B3D" w:rsidRPr="007A55B1" w:rsidRDefault="00AE46E5" w:rsidP="00AE46E5">
      <w:pPr>
        <w:pStyle w:val="Caption"/>
        <w:rPr>
          <w:i w:val="0"/>
          <w:iCs w:val="0"/>
        </w:rPr>
      </w:pPr>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2</w:t>
      </w:r>
      <w:r w:rsidRPr="007A55B1">
        <w:rPr>
          <w:i w:val="0"/>
          <w:iCs w:val="0"/>
        </w:rPr>
        <w:fldChar w:fldCharType="end"/>
      </w:r>
      <w:r w:rsidRPr="007A55B1">
        <w:rPr>
          <w:i w:val="0"/>
          <w:iCs w:val="0"/>
        </w:rPr>
        <w:t>: Queensland Health capital delivery documents</w:t>
      </w:r>
    </w:p>
    <w:tbl>
      <w:tblPr>
        <w:tblStyle w:val="DfQtable"/>
        <w:tblW w:w="0" w:type="auto"/>
        <w:tblLook w:val="04A0" w:firstRow="1" w:lastRow="0" w:firstColumn="1" w:lastColumn="0" w:noHBand="0" w:noVBand="1"/>
      </w:tblPr>
      <w:tblGrid>
        <w:gridCol w:w="3681"/>
        <w:gridCol w:w="2410"/>
        <w:gridCol w:w="3964"/>
      </w:tblGrid>
      <w:tr w:rsidR="00166EB7" w14:paraId="21E90D8F" w14:textId="77777777" w:rsidTr="00367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56013A9" w14:textId="5ACBB530" w:rsidR="00166EB7" w:rsidRPr="007A55B1" w:rsidRDefault="00B71B7D" w:rsidP="00386823">
            <w:pPr>
              <w:pStyle w:val="BodyText"/>
              <w:rPr>
                <w:b/>
                <w:bCs/>
                <w:color w:val="FFFFFF" w:themeColor="background1"/>
                <w:szCs w:val="21"/>
              </w:rPr>
            </w:pPr>
            <w:r w:rsidRPr="007A55B1">
              <w:rPr>
                <w:b/>
                <w:bCs/>
                <w:color w:val="FFFFFF" w:themeColor="background1"/>
                <w:szCs w:val="21"/>
              </w:rPr>
              <w:t>Document</w:t>
            </w:r>
          </w:p>
        </w:tc>
        <w:tc>
          <w:tcPr>
            <w:tcW w:w="2410" w:type="dxa"/>
          </w:tcPr>
          <w:p w14:paraId="71DEEF84" w14:textId="331ED493" w:rsidR="00166EB7" w:rsidRPr="007A55B1" w:rsidRDefault="00B71B7D"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Cs w:val="21"/>
              </w:rPr>
            </w:pPr>
            <w:r w:rsidRPr="007A55B1">
              <w:rPr>
                <w:b/>
                <w:bCs/>
                <w:color w:val="FFFFFF" w:themeColor="background1"/>
                <w:szCs w:val="21"/>
              </w:rPr>
              <w:t>Version</w:t>
            </w:r>
          </w:p>
        </w:tc>
        <w:tc>
          <w:tcPr>
            <w:tcW w:w="3964" w:type="dxa"/>
          </w:tcPr>
          <w:p w14:paraId="109792D7" w14:textId="5809A69A" w:rsidR="00166EB7" w:rsidRPr="007A55B1" w:rsidRDefault="00B71B7D"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Cs w:val="21"/>
              </w:rPr>
            </w:pPr>
            <w:r w:rsidRPr="007A55B1">
              <w:rPr>
                <w:b/>
                <w:bCs/>
                <w:color w:val="FFFFFF" w:themeColor="background1"/>
                <w:szCs w:val="21"/>
              </w:rPr>
              <w:t>Date</w:t>
            </w:r>
          </w:p>
        </w:tc>
      </w:tr>
      <w:tr w:rsidR="00B71B7D" w14:paraId="547517E1" w14:textId="77777777" w:rsidTr="003671E3">
        <w:tc>
          <w:tcPr>
            <w:cnfStyle w:val="001000000000" w:firstRow="0" w:lastRow="0" w:firstColumn="1" w:lastColumn="0" w:oddVBand="0" w:evenVBand="0" w:oddHBand="0" w:evenHBand="0" w:firstRowFirstColumn="0" w:firstRowLastColumn="0" w:lastRowFirstColumn="0" w:lastRowLastColumn="0"/>
            <w:tcW w:w="3681" w:type="dxa"/>
          </w:tcPr>
          <w:p w14:paraId="43FA7442" w14:textId="1E29FE53" w:rsidR="00B71B7D" w:rsidRPr="007318C0" w:rsidRDefault="00B71B7D" w:rsidP="000827FD">
            <w:pPr>
              <w:pStyle w:val="BodyText"/>
              <w:rPr>
                <w:szCs w:val="21"/>
              </w:rPr>
            </w:pPr>
            <w:r w:rsidRPr="007318C0">
              <w:rPr>
                <w:szCs w:val="21"/>
              </w:rPr>
              <w:t xml:space="preserve">DBEP </w:t>
            </w:r>
          </w:p>
        </w:tc>
        <w:tc>
          <w:tcPr>
            <w:tcW w:w="2410" w:type="dxa"/>
          </w:tcPr>
          <w:p w14:paraId="7A4AED93" w14:textId="4C0E6F52" w:rsidR="00B71B7D" w:rsidRPr="007318C0" w:rsidRDefault="00B71B7D"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7318C0">
              <w:rPr>
                <w:rStyle w:val="Strong"/>
                <w:b w:val="0"/>
                <w:bCs w:val="0"/>
                <w:szCs w:val="21"/>
              </w:rPr>
              <w:t>[enter version]</w:t>
            </w:r>
          </w:p>
        </w:tc>
        <w:tc>
          <w:tcPr>
            <w:tcW w:w="3964" w:type="dxa"/>
          </w:tcPr>
          <w:p w14:paraId="27892C4C" w14:textId="387BA157" w:rsidR="00B71B7D" w:rsidRPr="007318C0" w:rsidRDefault="00D4358B"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w:t>
            </w:r>
            <w:r>
              <w:rPr>
                <w:rStyle w:val="Strong"/>
                <w:b w:val="0"/>
                <w:bCs w:val="0"/>
                <w:szCs w:val="21"/>
              </w:rPr>
              <w:t>D</w:t>
            </w:r>
            <w:r w:rsidRPr="00CC286B">
              <w:rPr>
                <w:rStyle w:val="Strong"/>
                <w:b w:val="0"/>
                <w:bCs w:val="0"/>
                <w:szCs w:val="21"/>
              </w:rPr>
              <w:t>D</w:t>
            </w:r>
            <w:r w:rsidRPr="00FC3C80">
              <w:rPr>
                <w:rStyle w:val="Strong"/>
                <w:b w:val="0"/>
                <w:bCs w:val="0"/>
                <w:szCs w:val="21"/>
              </w:rPr>
              <w:t>/</w:t>
            </w:r>
            <w:r>
              <w:rPr>
                <w:rStyle w:val="Strong"/>
                <w:b w:val="0"/>
                <w:bCs w:val="0"/>
                <w:szCs w:val="21"/>
              </w:rPr>
              <w:t>M</w:t>
            </w:r>
            <w:r w:rsidRPr="00CC286B">
              <w:rPr>
                <w:rStyle w:val="Strong"/>
                <w:b w:val="0"/>
                <w:bCs w:val="0"/>
                <w:szCs w:val="21"/>
              </w:rPr>
              <w:t>M</w:t>
            </w:r>
            <w:r w:rsidRPr="00FC3C80">
              <w:rPr>
                <w:rStyle w:val="Strong"/>
                <w:b w:val="0"/>
                <w:bCs w:val="0"/>
                <w:szCs w:val="21"/>
              </w:rPr>
              <w:t>/</w:t>
            </w:r>
            <w:r>
              <w:rPr>
                <w:rStyle w:val="Strong"/>
                <w:b w:val="0"/>
                <w:bCs w:val="0"/>
                <w:szCs w:val="21"/>
              </w:rPr>
              <w:t>Y</w:t>
            </w:r>
            <w:r w:rsidRPr="00CC286B">
              <w:rPr>
                <w:rStyle w:val="Strong"/>
                <w:b w:val="0"/>
                <w:bCs w:val="0"/>
                <w:szCs w:val="21"/>
              </w:rPr>
              <w:t>YYY</w:t>
            </w:r>
            <w:r w:rsidRPr="00FC3C80">
              <w:rPr>
                <w:rStyle w:val="Strong"/>
                <w:b w:val="0"/>
                <w:bCs w:val="0"/>
                <w:szCs w:val="21"/>
              </w:rPr>
              <w:t>]</w:t>
            </w:r>
          </w:p>
        </w:tc>
      </w:tr>
      <w:tr w:rsidR="00B71B7D" w14:paraId="3D59C34A" w14:textId="77777777" w:rsidTr="003671E3">
        <w:tc>
          <w:tcPr>
            <w:cnfStyle w:val="001000000000" w:firstRow="0" w:lastRow="0" w:firstColumn="1" w:lastColumn="0" w:oddVBand="0" w:evenVBand="0" w:oddHBand="0" w:evenHBand="0" w:firstRowFirstColumn="0" w:firstRowLastColumn="0" w:lastRowFirstColumn="0" w:lastRowLastColumn="0"/>
            <w:tcW w:w="3681" w:type="dxa"/>
          </w:tcPr>
          <w:p w14:paraId="548C9546" w14:textId="6227C8F9" w:rsidR="00B71B7D" w:rsidRPr="007318C0" w:rsidRDefault="00B71B7D" w:rsidP="00386823">
            <w:pPr>
              <w:pStyle w:val="BodyText"/>
              <w:rPr>
                <w:szCs w:val="21"/>
              </w:rPr>
            </w:pPr>
            <w:r w:rsidRPr="007318C0">
              <w:rPr>
                <w:szCs w:val="21"/>
              </w:rPr>
              <w:t>CBEP</w:t>
            </w:r>
          </w:p>
        </w:tc>
        <w:tc>
          <w:tcPr>
            <w:tcW w:w="2410" w:type="dxa"/>
          </w:tcPr>
          <w:p w14:paraId="30478263" w14:textId="77777777" w:rsidR="00B71B7D" w:rsidRPr="007318C0" w:rsidRDefault="00B71B7D"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3964" w:type="dxa"/>
          </w:tcPr>
          <w:p w14:paraId="4261CF48" w14:textId="77777777" w:rsidR="00B71B7D" w:rsidRPr="007318C0" w:rsidRDefault="00B71B7D"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r>
      <w:tr w:rsidR="00B71B7D" w14:paraId="469F94A4" w14:textId="77777777" w:rsidTr="003671E3">
        <w:tc>
          <w:tcPr>
            <w:cnfStyle w:val="001000000000" w:firstRow="0" w:lastRow="0" w:firstColumn="1" w:lastColumn="0" w:oddVBand="0" w:evenVBand="0" w:oddHBand="0" w:evenHBand="0" w:firstRowFirstColumn="0" w:firstRowLastColumn="0" w:lastRowFirstColumn="0" w:lastRowLastColumn="0"/>
            <w:tcW w:w="3681" w:type="dxa"/>
          </w:tcPr>
          <w:p w14:paraId="54502BE9" w14:textId="3731EF81" w:rsidR="00B71B7D" w:rsidRPr="007318C0" w:rsidRDefault="00B71B7D" w:rsidP="00386823">
            <w:pPr>
              <w:pStyle w:val="BodyText"/>
              <w:rPr>
                <w:szCs w:val="21"/>
              </w:rPr>
            </w:pPr>
            <w:r w:rsidRPr="007318C0">
              <w:rPr>
                <w:szCs w:val="21"/>
              </w:rPr>
              <w:t>d</w:t>
            </w:r>
            <w:r w:rsidRPr="007318C0">
              <w:rPr>
                <w:color w:val="3B3838"/>
                <w:szCs w:val="21"/>
              </w:rPr>
              <w:t>Rofus</w:t>
            </w:r>
            <w:r w:rsidRPr="007318C0">
              <w:rPr>
                <w:szCs w:val="21"/>
              </w:rPr>
              <w:t xml:space="preserve"> </w:t>
            </w:r>
            <w:r w:rsidR="00B64764">
              <w:rPr>
                <w:szCs w:val="21"/>
              </w:rPr>
              <w:t>m</w:t>
            </w:r>
            <w:r w:rsidR="009C723A" w:rsidRPr="007318C0">
              <w:rPr>
                <w:szCs w:val="21"/>
              </w:rPr>
              <w:t xml:space="preserve">anagement </w:t>
            </w:r>
            <w:r w:rsidR="00B64764">
              <w:rPr>
                <w:szCs w:val="21"/>
              </w:rPr>
              <w:t>p</w:t>
            </w:r>
            <w:r w:rsidR="009C723A" w:rsidRPr="007318C0">
              <w:rPr>
                <w:szCs w:val="21"/>
              </w:rPr>
              <w:t>lan</w:t>
            </w:r>
          </w:p>
        </w:tc>
        <w:tc>
          <w:tcPr>
            <w:tcW w:w="2410" w:type="dxa"/>
          </w:tcPr>
          <w:p w14:paraId="22B166A2" w14:textId="77777777" w:rsidR="00B71B7D" w:rsidRPr="007318C0" w:rsidRDefault="00B71B7D"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3964" w:type="dxa"/>
          </w:tcPr>
          <w:p w14:paraId="0ABB184A" w14:textId="77777777" w:rsidR="00B71B7D" w:rsidRPr="007318C0" w:rsidRDefault="00B71B7D"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r>
      <w:tr w:rsidR="00B71B7D" w14:paraId="59D1EB8F" w14:textId="77777777" w:rsidTr="003671E3">
        <w:tc>
          <w:tcPr>
            <w:cnfStyle w:val="001000000000" w:firstRow="0" w:lastRow="0" w:firstColumn="1" w:lastColumn="0" w:oddVBand="0" w:evenVBand="0" w:oddHBand="0" w:evenHBand="0" w:firstRowFirstColumn="0" w:firstRowLastColumn="0" w:lastRowFirstColumn="0" w:lastRowLastColumn="0"/>
            <w:tcW w:w="3681" w:type="dxa"/>
          </w:tcPr>
          <w:p w14:paraId="60D0E5B6" w14:textId="41CCE2A2" w:rsidR="00B71B7D" w:rsidRPr="007318C0" w:rsidRDefault="00B71B7D" w:rsidP="00386823">
            <w:pPr>
              <w:pStyle w:val="BodyText"/>
              <w:rPr>
                <w:szCs w:val="21"/>
              </w:rPr>
            </w:pPr>
            <w:r w:rsidRPr="007318C0">
              <w:rPr>
                <w:szCs w:val="21"/>
              </w:rPr>
              <w:t xml:space="preserve">Model </w:t>
            </w:r>
            <w:r w:rsidR="00B64764">
              <w:rPr>
                <w:szCs w:val="21"/>
              </w:rPr>
              <w:t>c</w:t>
            </w:r>
            <w:r w:rsidRPr="007318C0">
              <w:rPr>
                <w:szCs w:val="21"/>
              </w:rPr>
              <w:t xml:space="preserve">ontent </w:t>
            </w:r>
            <w:r w:rsidR="00B64764">
              <w:rPr>
                <w:szCs w:val="21"/>
              </w:rPr>
              <w:t>p</w:t>
            </w:r>
            <w:r w:rsidRPr="007318C0">
              <w:rPr>
                <w:szCs w:val="21"/>
              </w:rPr>
              <w:t>lan</w:t>
            </w:r>
          </w:p>
        </w:tc>
        <w:tc>
          <w:tcPr>
            <w:tcW w:w="2410" w:type="dxa"/>
          </w:tcPr>
          <w:p w14:paraId="4909633D" w14:textId="77777777" w:rsidR="00B71B7D" w:rsidRPr="007318C0" w:rsidRDefault="00B71B7D"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c>
          <w:tcPr>
            <w:tcW w:w="3964" w:type="dxa"/>
          </w:tcPr>
          <w:p w14:paraId="0830F920" w14:textId="77777777" w:rsidR="00B71B7D" w:rsidRPr="007318C0" w:rsidRDefault="00B71B7D" w:rsidP="00386823">
            <w:pPr>
              <w:pStyle w:val="BodyText"/>
              <w:cnfStyle w:val="000000000000" w:firstRow="0" w:lastRow="0" w:firstColumn="0" w:lastColumn="0" w:oddVBand="0" w:evenVBand="0" w:oddHBand="0" w:evenHBand="0" w:firstRowFirstColumn="0" w:firstRowLastColumn="0" w:lastRowFirstColumn="0" w:lastRowLastColumn="0"/>
              <w:rPr>
                <w:szCs w:val="21"/>
              </w:rPr>
            </w:pPr>
          </w:p>
        </w:tc>
      </w:tr>
    </w:tbl>
    <w:p w14:paraId="0A06A6E2" w14:textId="2D2BA048" w:rsidR="00166EB7" w:rsidRPr="007A55B1" w:rsidRDefault="00AE46E5" w:rsidP="00AE46E5">
      <w:pPr>
        <w:pStyle w:val="Caption"/>
        <w:rPr>
          <w:i w:val="0"/>
          <w:iCs w:val="0"/>
        </w:rPr>
      </w:pPr>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3</w:t>
      </w:r>
      <w:r w:rsidRPr="007A55B1">
        <w:rPr>
          <w:i w:val="0"/>
          <w:iCs w:val="0"/>
        </w:rPr>
        <w:fldChar w:fldCharType="end"/>
      </w:r>
      <w:r w:rsidRPr="007A55B1">
        <w:rPr>
          <w:i w:val="0"/>
          <w:iCs w:val="0"/>
        </w:rPr>
        <w:t>: Queensland Health project documents</w:t>
      </w:r>
    </w:p>
    <w:p w14:paraId="5682759F" w14:textId="77777777" w:rsidR="0083335C" w:rsidRDefault="0083335C" w:rsidP="0083335C">
      <w:pPr>
        <w:rPr>
          <w:lang w:val="en-US"/>
        </w:rPr>
      </w:pPr>
    </w:p>
    <w:p w14:paraId="65E730C6" w14:textId="77777777" w:rsidR="0083335C" w:rsidRDefault="0083335C" w:rsidP="0083335C">
      <w:pPr>
        <w:rPr>
          <w:lang w:val="en-US"/>
        </w:rPr>
      </w:pPr>
    </w:p>
    <w:p w14:paraId="4A9FD49E" w14:textId="06400694" w:rsidR="0083335C" w:rsidRPr="00664D22" w:rsidRDefault="00B35295" w:rsidP="00C94ACE">
      <w:pPr>
        <w:pStyle w:val="Heading1"/>
      </w:pPr>
      <w:r>
        <w:rPr>
          <w:lang w:val="en-US"/>
        </w:rPr>
        <w:br w:type="page"/>
      </w:r>
      <w:bookmarkStart w:id="18" w:name="_Toc220570394"/>
      <w:r w:rsidR="00C94ACE">
        <w:rPr>
          <w:lang w:val="en-US"/>
        </w:rPr>
        <w:lastRenderedPageBreak/>
        <w:t xml:space="preserve">4 </w:t>
      </w:r>
      <w:r w:rsidR="0083335C" w:rsidRPr="00664D22">
        <w:t>Commercial</w:t>
      </w:r>
      <w:bookmarkEnd w:id="18"/>
    </w:p>
    <w:p w14:paraId="70AC8AA3" w14:textId="77777777" w:rsidR="0083335C" w:rsidRPr="004D06EC" w:rsidRDefault="0083335C" w:rsidP="0083335C">
      <w:pPr>
        <w:pStyle w:val="Heading2"/>
        <w:rPr>
          <w:lang w:val="en-GB"/>
        </w:rPr>
      </w:pPr>
      <w:bookmarkStart w:id="19" w:name="_Toc220570395"/>
      <w:r>
        <w:rPr>
          <w:lang w:val="en-GB"/>
        </w:rPr>
        <w:t>4.1 Procurement strategy</w:t>
      </w:r>
      <w:bookmarkEnd w:id="19"/>
    </w:p>
    <w:p w14:paraId="264F75DE" w14:textId="77777777" w:rsidR="0083335C" w:rsidRPr="00A943A9" w:rsidRDefault="0083335C" w:rsidP="0083335C">
      <w:pPr>
        <w:pStyle w:val="Instructions"/>
        <w:rPr>
          <w:rFonts w:ascii="Arial" w:hAnsi="Arial"/>
          <w:color w:val="0A64C0"/>
          <w:sz w:val="21"/>
          <w:szCs w:val="21"/>
        </w:rPr>
      </w:pPr>
      <w:bookmarkStart w:id="20" w:name="_Hlk13145122"/>
      <w:bookmarkStart w:id="21" w:name="_Hlk13145137"/>
      <w:r w:rsidRPr="00A943A9">
        <w:rPr>
          <w:rFonts w:ascii="Arial" w:hAnsi="Arial"/>
          <w:color w:val="0A64C0"/>
          <w:sz w:val="21"/>
          <w:szCs w:val="21"/>
        </w:rPr>
        <w:t>The BIM manager is responsible for documenting the procurement strategy. Examples of procurement methods include:</w:t>
      </w:r>
    </w:p>
    <w:p w14:paraId="516999CB" w14:textId="77777777" w:rsidR="0083335C" w:rsidRPr="00A943A9" w:rsidRDefault="0083335C" w:rsidP="0083335C">
      <w:pPr>
        <w:pStyle w:val="Instructions"/>
        <w:rPr>
          <w:rFonts w:ascii="Arial" w:hAnsi="Arial"/>
          <w:color w:val="0A64C0"/>
          <w:sz w:val="21"/>
          <w:szCs w:val="21"/>
        </w:rPr>
      </w:pPr>
      <w:r w:rsidRPr="00A943A9">
        <w:rPr>
          <w:rFonts w:ascii="Arial" w:hAnsi="Arial"/>
          <w:color w:val="0A64C0"/>
          <w:sz w:val="21"/>
          <w:szCs w:val="21"/>
        </w:rPr>
        <w:t>- Managing contractor</w:t>
      </w:r>
    </w:p>
    <w:p w14:paraId="5B3DD9E9" w14:textId="083731D3" w:rsidR="0083335C" w:rsidRPr="00A943A9" w:rsidRDefault="0083335C" w:rsidP="0083335C">
      <w:pPr>
        <w:pStyle w:val="Instructions"/>
        <w:rPr>
          <w:rFonts w:ascii="Arial" w:hAnsi="Arial"/>
          <w:color w:val="0A64C0"/>
          <w:sz w:val="21"/>
          <w:szCs w:val="21"/>
        </w:rPr>
      </w:pPr>
      <w:r w:rsidRPr="00A943A9">
        <w:rPr>
          <w:rFonts w:ascii="Arial" w:hAnsi="Arial"/>
          <w:color w:val="0A64C0"/>
          <w:sz w:val="21"/>
          <w:szCs w:val="21"/>
        </w:rPr>
        <w:t xml:space="preserve">- Design </w:t>
      </w:r>
      <w:r w:rsidR="00942CC8">
        <w:rPr>
          <w:rFonts w:ascii="Arial" w:hAnsi="Arial"/>
          <w:color w:val="0A64C0"/>
          <w:sz w:val="21"/>
          <w:szCs w:val="21"/>
        </w:rPr>
        <w:t>and</w:t>
      </w:r>
      <w:r w:rsidRPr="00A943A9">
        <w:rPr>
          <w:rFonts w:ascii="Arial" w:hAnsi="Arial"/>
          <w:color w:val="0A64C0"/>
          <w:sz w:val="21"/>
          <w:szCs w:val="21"/>
        </w:rPr>
        <w:t xml:space="preserve"> Construct (D</w:t>
      </w:r>
      <w:r w:rsidR="00474B78">
        <w:rPr>
          <w:rFonts w:ascii="Arial" w:hAnsi="Arial"/>
          <w:color w:val="0A64C0"/>
          <w:sz w:val="21"/>
          <w:szCs w:val="21"/>
        </w:rPr>
        <w:t>+</w:t>
      </w:r>
      <w:r w:rsidRPr="00A943A9">
        <w:rPr>
          <w:rFonts w:ascii="Arial" w:hAnsi="Arial"/>
          <w:color w:val="0A64C0"/>
          <w:sz w:val="21"/>
          <w:szCs w:val="21"/>
        </w:rPr>
        <w:t>C)</w:t>
      </w:r>
    </w:p>
    <w:p w14:paraId="6EDD9F53" w14:textId="77777777" w:rsidR="0083335C" w:rsidRPr="00A943A9" w:rsidRDefault="0083335C" w:rsidP="0083335C">
      <w:pPr>
        <w:pStyle w:val="Instructions"/>
        <w:rPr>
          <w:rFonts w:ascii="Arial" w:hAnsi="Arial"/>
          <w:color w:val="0A64C0"/>
          <w:sz w:val="21"/>
          <w:szCs w:val="21"/>
        </w:rPr>
      </w:pPr>
      <w:r w:rsidRPr="00A943A9">
        <w:rPr>
          <w:rFonts w:ascii="Arial" w:hAnsi="Arial"/>
          <w:color w:val="0A64C0"/>
          <w:sz w:val="21"/>
          <w:szCs w:val="21"/>
        </w:rPr>
        <w:t>- Early Contractor Involvement (ECI)</w:t>
      </w:r>
    </w:p>
    <w:p w14:paraId="473631A2" w14:textId="77777777" w:rsidR="0083335C" w:rsidRPr="00A943A9" w:rsidRDefault="0083335C" w:rsidP="0083335C">
      <w:pPr>
        <w:pStyle w:val="Instructions"/>
        <w:rPr>
          <w:rFonts w:ascii="Arial" w:hAnsi="Arial"/>
          <w:color w:val="0A64C0"/>
          <w:sz w:val="21"/>
          <w:szCs w:val="21"/>
        </w:rPr>
      </w:pPr>
      <w:r w:rsidRPr="00A943A9">
        <w:rPr>
          <w:rFonts w:ascii="Arial" w:hAnsi="Arial"/>
          <w:color w:val="0A64C0"/>
          <w:sz w:val="21"/>
          <w:szCs w:val="21"/>
        </w:rPr>
        <w:t>- Public-Private Partnership (PPP)</w:t>
      </w:r>
    </w:p>
    <w:p w14:paraId="051ADEB5" w14:textId="77777777" w:rsidR="0083335C" w:rsidRPr="00A943A9" w:rsidRDefault="0083335C" w:rsidP="0083335C">
      <w:pPr>
        <w:pStyle w:val="Instructions"/>
        <w:rPr>
          <w:rFonts w:ascii="Arial" w:hAnsi="Arial"/>
          <w:color w:val="0A64C0"/>
          <w:sz w:val="21"/>
          <w:szCs w:val="21"/>
        </w:rPr>
      </w:pPr>
      <w:r w:rsidRPr="00A943A9">
        <w:rPr>
          <w:rFonts w:ascii="Arial" w:hAnsi="Arial"/>
          <w:color w:val="0A64C0"/>
          <w:sz w:val="21"/>
          <w:szCs w:val="21"/>
        </w:rPr>
        <w:t>If unknown, write ‘to be confirmed’. If the procurement strategy involves the designer as part of the contractor engagement, the DBEP and CBEP can be combined into one document, the design and construction BEP, using the Queensland Health templates.</w:t>
      </w:r>
    </w:p>
    <w:p w14:paraId="72DE8AD6" w14:textId="77777777" w:rsidR="0083335C" w:rsidRPr="006125D3" w:rsidRDefault="0083335C" w:rsidP="0083335C">
      <w:pPr>
        <w:pStyle w:val="BodyText"/>
      </w:pPr>
      <w:r w:rsidRPr="006125D3">
        <w:t>[</w:t>
      </w:r>
      <w:r>
        <w:t>e</w:t>
      </w:r>
      <w:r w:rsidRPr="006125D3">
        <w:t>nter procurement method here]</w:t>
      </w:r>
    </w:p>
    <w:p w14:paraId="5E811FB6" w14:textId="77777777" w:rsidR="0083335C" w:rsidRPr="006125D3" w:rsidRDefault="0083335C" w:rsidP="0083335C">
      <w:pPr>
        <w:pStyle w:val="Heading2"/>
      </w:pPr>
      <w:bookmarkStart w:id="22" w:name="_Toc16160252"/>
      <w:bookmarkStart w:id="23" w:name="_Toc220570396"/>
      <w:r>
        <w:t xml:space="preserve">4.2 </w:t>
      </w:r>
      <w:r w:rsidRPr="006125D3">
        <w:t xml:space="preserve">Project </w:t>
      </w:r>
      <w:bookmarkEnd w:id="22"/>
      <w:r>
        <w:t>s</w:t>
      </w:r>
      <w:r w:rsidRPr="006125D3">
        <w:t>chedule</w:t>
      </w:r>
      <w:bookmarkEnd w:id="23"/>
    </w:p>
    <w:p w14:paraId="1AAA7F95" w14:textId="6C1F269C" w:rsidR="0083335C" w:rsidRPr="00A943A9" w:rsidRDefault="0083335C" w:rsidP="0083335C">
      <w:pPr>
        <w:pStyle w:val="Instructions"/>
        <w:rPr>
          <w:rFonts w:ascii="Arial" w:hAnsi="Arial"/>
          <w:color w:val="0A64C0"/>
          <w:sz w:val="21"/>
          <w:szCs w:val="21"/>
        </w:rPr>
      </w:pPr>
      <w:r w:rsidRPr="00A943A9">
        <w:rPr>
          <w:rFonts w:ascii="Arial" w:hAnsi="Arial"/>
          <w:color w:val="0A64C0"/>
          <w:sz w:val="21"/>
          <w:szCs w:val="21"/>
        </w:rPr>
        <w:t xml:space="preserve">PIR </w:t>
      </w:r>
      <w:r w:rsidR="007D520B">
        <w:rPr>
          <w:rFonts w:ascii="Arial" w:hAnsi="Arial"/>
          <w:color w:val="0A64C0"/>
          <w:sz w:val="21"/>
          <w:szCs w:val="21"/>
        </w:rPr>
        <w:t>S</w:t>
      </w:r>
      <w:r w:rsidRPr="00A943A9">
        <w:rPr>
          <w:rFonts w:ascii="Arial" w:hAnsi="Arial"/>
          <w:color w:val="0A64C0"/>
          <w:sz w:val="21"/>
          <w:szCs w:val="21"/>
        </w:rPr>
        <w:t xml:space="preserve">ection 4.1 (b). </w:t>
      </w:r>
      <w:r w:rsidRPr="00A943A9">
        <w:rPr>
          <w:rStyle w:val="InstructionsChar"/>
          <w:rFonts w:ascii="Arial" w:hAnsi="Arial"/>
          <w:color w:val="0A64C0"/>
          <w:sz w:val="21"/>
          <w:szCs w:val="21"/>
        </w:rPr>
        <w:t>The BIM manager is to complete</w:t>
      </w:r>
      <w:r w:rsidRPr="00A943A9">
        <w:rPr>
          <w:rFonts w:ascii="Arial" w:hAnsi="Arial"/>
          <w:color w:val="0A64C0"/>
          <w:sz w:val="21"/>
          <w:szCs w:val="21"/>
        </w:rPr>
        <w:t xml:space="preserve"> Table 4.</w:t>
      </w:r>
    </w:p>
    <w:p w14:paraId="19ED3147" w14:textId="77777777" w:rsidR="0083335C" w:rsidRDefault="0083335C" w:rsidP="0083335C">
      <w:pPr>
        <w:pStyle w:val="BodyText"/>
      </w:pPr>
      <w:r w:rsidRPr="006125D3">
        <w:t xml:space="preserve">The estimated dates for major project milestones, as they relate to Queensland Health project stages, are shown in </w:t>
      </w:r>
      <w:r w:rsidRPr="006125D3">
        <w:fldChar w:fldCharType="begin"/>
      </w:r>
      <w:r w:rsidRPr="006125D3">
        <w:instrText xml:space="preserve"> REF _Ref447211606 \h  \* MERGEFORMAT </w:instrText>
      </w:r>
      <w:r w:rsidRPr="006125D3">
        <w:fldChar w:fldCharType="separate"/>
      </w:r>
      <w:r w:rsidRPr="006125D3">
        <w:t xml:space="preserve">Table </w:t>
      </w:r>
      <w:r>
        <w:t>4</w:t>
      </w:r>
      <w:r w:rsidRPr="006125D3">
        <w:fldChar w:fldCharType="end"/>
      </w:r>
      <w:r w:rsidRPr="006125D3">
        <w:t>.</w:t>
      </w:r>
    </w:p>
    <w:tbl>
      <w:tblPr>
        <w:tblStyle w:val="DfQtable"/>
        <w:tblW w:w="0" w:type="auto"/>
        <w:tblLook w:val="04A0" w:firstRow="1" w:lastRow="0" w:firstColumn="1" w:lastColumn="0" w:noHBand="0" w:noVBand="1"/>
      </w:tblPr>
      <w:tblGrid>
        <w:gridCol w:w="2564"/>
        <w:gridCol w:w="3243"/>
        <w:gridCol w:w="3827"/>
      </w:tblGrid>
      <w:tr w:rsidR="00724FBC" w14:paraId="1508C2F6" w14:textId="77777777" w:rsidTr="00367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1B01D3E1" w14:textId="18F44B3A" w:rsidR="00724FBC" w:rsidRPr="007A55B1" w:rsidRDefault="00D87560" w:rsidP="00386823">
            <w:pPr>
              <w:pStyle w:val="BodyText"/>
              <w:rPr>
                <w:b/>
                <w:bCs/>
                <w:color w:val="FFFFFF" w:themeColor="background1"/>
                <w:szCs w:val="21"/>
              </w:rPr>
            </w:pPr>
            <w:r w:rsidRPr="007A55B1">
              <w:rPr>
                <w:b/>
                <w:bCs/>
                <w:color w:val="FFFFFF" w:themeColor="background1"/>
                <w:szCs w:val="21"/>
              </w:rPr>
              <w:t>Proje</w:t>
            </w:r>
            <w:r w:rsidR="00167365" w:rsidRPr="007A55B1">
              <w:rPr>
                <w:b/>
                <w:bCs/>
                <w:color w:val="FFFFFF" w:themeColor="background1"/>
                <w:szCs w:val="21"/>
              </w:rPr>
              <w:t>ct state or milestone</w:t>
            </w:r>
          </w:p>
        </w:tc>
        <w:tc>
          <w:tcPr>
            <w:tcW w:w="3243" w:type="dxa"/>
          </w:tcPr>
          <w:p w14:paraId="302A2579" w14:textId="0FAE0AD2" w:rsidR="00724FBC" w:rsidRPr="007A55B1" w:rsidRDefault="00167365"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Cs w:val="21"/>
              </w:rPr>
            </w:pPr>
            <w:r w:rsidRPr="007A55B1">
              <w:rPr>
                <w:b/>
                <w:bCs/>
                <w:color w:val="FFFFFF" w:themeColor="background1"/>
                <w:szCs w:val="21"/>
              </w:rPr>
              <w:t>Estimated start date</w:t>
            </w:r>
          </w:p>
        </w:tc>
        <w:tc>
          <w:tcPr>
            <w:tcW w:w="3827" w:type="dxa"/>
          </w:tcPr>
          <w:p w14:paraId="5BEC586A" w14:textId="54CDFEAF" w:rsidR="00724FBC" w:rsidRPr="007A55B1" w:rsidRDefault="00167365"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Cs w:val="21"/>
              </w:rPr>
            </w:pPr>
            <w:r w:rsidRPr="007A55B1">
              <w:rPr>
                <w:b/>
                <w:bCs/>
                <w:color w:val="FFFFFF" w:themeColor="background1"/>
                <w:szCs w:val="21"/>
              </w:rPr>
              <w:t>Estimated completion date</w:t>
            </w:r>
          </w:p>
        </w:tc>
      </w:tr>
      <w:tr w:rsidR="00F66B63" w14:paraId="456AA7B8" w14:textId="77777777" w:rsidTr="003671E3">
        <w:tc>
          <w:tcPr>
            <w:cnfStyle w:val="001000000000" w:firstRow="0" w:lastRow="0" w:firstColumn="1" w:lastColumn="0" w:oddVBand="0" w:evenVBand="0" w:oddHBand="0" w:evenHBand="0" w:firstRowFirstColumn="0" w:firstRowLastColumn="0" w:lastRowFirstColumn="0" w:lastRowLastColumn="0"/>
            <w:tcW w:w="2564" w:type="dxa"/>
          </w:tcPr>
          <w:p w14:paraId="1A3A3C81" w14:textId="4B9A0C64" w:rsidR="00F66B63" w:rsidRPr="00F549BF" w:rsidRDefault="00F66B63" w:rsidP="00386823">
            <w:pPr>
              <w:pStyle w:val="BodyText"/>
              <w:rPr>
                <w:color w:val="3B3838"/>
                <w:szCs w:val="21"/>
              </w:rPr>
            </w:pPr>
            <w:r w:rsidRPr="00F549BF">
              <w:rPr>
                <w:color w:val="3B3838"/>
                <w:szCs w:val="21"/>
              </w:rPr>
              <w:t>Functional design brief</w:t>
            </w:r>
          </w:p>
        </w:tc>
        <w:tc>
          <w:tcPr>
            <w:tcW w:w="3243" w:type="dxa"/>
          </w:tcPr>
          <w:p w14:paraId="472FDCE1" w14:textId="6FDA2BB9"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c>
          <w:tcPr>
            <w:tcW w:w="3827" w:type="dxa"/>
          </w:tcPr>
          <w:p w14:paraId="1239908A" w14:textId="1FCC386B"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r>
      <w:tr w:rsidR="00F66B63" w14:paraId="0E70792C" w14:textId="77777777" w:rsidTr="003671E3">
        <w:tc>
          <w:tcPr>
            <w:cnfStyle w:val="001000000000" w:firstRow="0" w:lastRow="0" w:firstColumn="1" w:lastColumn="0" w:oddVBand="0" w:evenVBand="0" w:oddHBand="0" w:evenHBand="0" w:firstRowFirstColumn="0" w:firstRowLastColumn="0" w:lastRowFirstColumn="0" w:lastRowLastColumn="0"/>
            <w:tcW w:w="2564" w:type="dxa"/>
          </w:tcPr>
          <w:p w14:paraId="70760659" w14:textId="02190CA3" w:rsidR="00F66B63" w:rsidRPr="00F549BF" w:rsidRDefault="00F66B63" w:rsidP="00386823">
            <w:pPr>
              <w:pStyle w:val="BodyText"/>
              <w:rPr>
                <w:color w:val="3B3838"/>
                <w:szCs w:val="21"/>
              </w:rPr>
            </w:pPr>
            <w:r w:rsidRPr="00F549BF">
              <w:rPr>
                <w:color w:val="3B3838"/>
                <w:szCs w:val="21"/>
              </w:rPr>
              <w:t>Masterplan</w:t>
            </w:r>
          </w:p>
        </w:tc>
        <w:tc>
          <w:tcPr>
            <w:tcW w:w="3243" w:type="dxa"/>
          </w:tcPr>
          <w:p w14:paraId="7ADE72C6" w14:textId="3E6FDD01"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c>
          <w:tcPr>
            <w:tcW w:w="3827" w:type="dxa"/>
          </w:tcPr>
          <w:p w14:paraId="42E60C3E" w14:textId="647E3738"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r>
      <w:tr w:rsidR="00F66B63" w14:paraId="1CACF94F" w14:textId="77777777" w:rsidTr="003671E3">
        <w:tc>
          <w:tcPr>
            <w:cnfStyle w:val="001000000000" w:firstRow="0" w:lastRow="0" w:firstColumn="1" w:lastColumn="0" w:oddVBand="0" w:evenVBand="0" w:oddHBand="0" w:evenHBand="0" w:firstRowFirstColumn="0" w:firstRowLastColumn="0" w:lastRowFirstColumn="0" w:lastRowLastColumn="0"/>
            <w:tcW w:w="2564" w:type="dxa"/>
          </w:tcPr>
          <w:p w14:paraId="23A1C234" w14:textId="59194099" w:rsidR="00F66B63" w:rsidRPr="00F549BF" w:rsidRDefault="00F66B63" w:rsidP="00386823">
            <w:pPr>
              <w:pStyle w:val="BodyText"/>
              <w:rPr>
                <w:color w:val="3B3838"/>
                <w:szCs w:val="21"/>
              </w:rPr>
            </w:pPr>
            <w:r w:rsidRPr="00F549BF">
              <w:rPr>
                <w:color w:val="3B3838"/>
                <w:szCs w:val="21"/>
              </w:rPr>
              <w:t>Schematic design</w:t>
            </w:r>
          </w:p>
        </w:tc>
        <w:tc>
          <w:tcPr>
            <w:tcW w:w="3243" w:type="dxa"/>
          </w:tcPr>
          <w:p w14:paraId="0FA4002A" w14:textId="38D024F2"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c>
          <w:tcPr>
            <w:tcW w:w="3827" w:type="dxa"/>
          </w:tcPr>
          <w:p w14:paraId="21A6F25F" w14:textId="242618F4"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r>
      <w:tr w:rsidR="00F66B63" w14:paraId="1E7B7C18" w14:textId="77777777" w:rsidTr="003671E3">
        <w:tc>
          <w:tcPr>
            <w:cnfStyle w:val="001000000000" w:firstRow="0" w:lastRow="0" w:firstColumn="1" w:lastColumn="0" w:oddVBand="0" w:evenVBand="0" w:oddHBand="0" w:evenHBand="0" w:firstRowFirstColumn="0" w:firstRowLastColumn="0" w:lastRowFirstColumn="0" w:lastRowLastColumn="0"/>
            <w:tcW w:w="2564" w:type="dxa"/>
          </w:tcPr>
          <w:p w14:paraId="5DE6B97D" w14:textId="64981597" w:rsidR="00F66B63" w:rsidRPr="00F549BF" w:rsidRDefault="00F66B63" w:rsidP="00386823">
            <w:pPr>
              <w:pStyle w:val="BodyText"/>
              <w:rPr>
                <w:color w:val="3B3838"/>
                <w:szCs w:val="21"/>
              </w:rPr>
            </w:pPr>
            <w:r w:rsidRPr="00F549BF">
              <w:rPr>
                <w:color w:val="3B3838"/>
                <w:szCs w:val="21"/>
              </w:rPr>
              <w:t>Detailed design</w:t>
            </w:r>
          </w:p>
        </w:tc>
        <w:tc>
          <w:tcPr>
            <w:tcW w:w="3243" w:type="dxa"/>
          </w:tcPr>
          <w:p w14:paraId="7766CF1E" w14:textId="3981309A"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c>
          <w:tcPr>
            <w:tcW w:w="3827" w:type="dxa"/>
          </w:tcPr>
          <w:p w14:paraId="3E24A284" w14:textId="2C324941"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r>
      <w:tr w:rsidR="00F66B63" w14:paraId="038D685B" w14:textId="77777777" w:rsidTr="003671E3">
        <w:tc>
          <w:tcPr>
            <w:cnfStyle w:val="001000000000" w:firstRow="0" w:lastRow="0" w:firstColumn="1" w:lastColumn="0" w:oddVBand="0" w:evenVBand="0" w:oddHBand="0" w:evenHBand="0" w:firstRowFirstColumn="0" w:firstRowLastColumn="0" w:lastRowFirstColumn="0" w:lastRowLastColumn="0"/>
            <w:tcW w:w="2564" w:type="dxa"/>
          </w:tcPr>
          <w:p w14:paraId="335680FC" w14:textId="20311D21" w:rsidR="00F66B63" w:rsidRPr="00F549BF" w:rsidRDefault="00F66B63" w:rsidP="00386823">
            <w:pPr>
              <w:pStyle w:val="BodyText"/>
              <w:rPr>
                <w:color w:val="3B3838"/>
                <w:szCs w:val="21"/>
              </w:rPr>
            </w:pPr>
            <w:r w:rsidRPr="00F549BF">
              <w:rPr>
                <w:color w:val="3B3838"/>
                <w:szCs w:val="21"/>
              </w:rPr>
              <w:t>Tender documentation</w:t>
            </w:r>
          </w:p>
        </w:tc>
        <w:tc>
          <w:tcPr>
            <w:tcW w:w="3243" w:type="dxa"/>
          </w:tcPr>
          <w:p w14:paraId="189F07BC" w14:textId="17373EA7"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c>
          <w:tcPr>
            <w:tcW w:w="3827" w:type="dxa"/>
          </w:tcPr>
          <w:p w14:paraId="27F88184" w14:textId="3D6B40F8"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r>
      <w:tr w:rsidR="00F66B63" w14:paraId="2304FEE8" w14:textId="77777777" w:rsidTr="003671E3">
        <w:tc>
          <w:tcPr>
            <w:cnfStyle w:val="001000000000" w:firstRow="0" w:lastRow="0" w:firstColumn="1" w:lastColumn="0" w:oddVBand="0" w:evenVBand="0" w:oddHBand="0" w:evenHBand="0" w:firstRowFirstColumn="0" w:firstRowLastColumn="0" w:lastRowFirstColumn="0" w:lastRowLastColumn="0"/>
            <w:tcW w:w="2564" w:type="dxa"/>
          </w:tcPr>
          <w:p w14:paraId="7A8F187A" w14:textId="56A83BB1" w:rsidR="00F66B63" w:rsidRPr="00F549BF" w:rsidRDefault="00F66B63" w:rsidP="00386823">
            <w:pPr>
              <w:pStyle w:val="BodyText"/>
              <w:rPr>
                <w:color w:val="3B3838"/>
                <w:szCs w:val="21"/>
              </w:rPr>
            </w:pPr>
            <w:r w:rsidRPr="00F549BF">
              <w:rPr>
                <w:color w:val="3B3838"/>
                <w:szCs w:val="21"/>
              </w:rPr>
              <w:t>Construction documentation</w:t>
            </w:r>
          </w:p>
        </w:tc>
        <w:tc>
          <w:tcPr>
            <w:tcW w:w="3243" w:type="dxa"/>
          </w:tcPr>
          <w:p w14:paraId="5EAAEF83" w14:textId="0F06C7BA"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c>
          <w:tcPr>
            <w:tcW w:w="3827" w:type="dxa"/>
          </w:tcPr>
          <w:p w14:paraId="5EB363B5" w14:textId="1228D68E" w:rsidR="00F66B63" w:rsidRPr="00F549BF" w:rsidRDefault="00F66B63"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549BF">
              <w:rPr>
                <w:rStyle w:val="Strong"/>
                <w:b w:val="0"/>
                <w:bCs w:val="0"/>
                <w:szCs w:val="21"/>
              </w:rPr>
              <w:t>Refer to the DBEP</w:t>
            </w:r>
          </w:p>
        </w:tc>
      </w:tr>
      <w:tr w:rsidR="00F66B63" w14:paraId="6448D62F" w14:textId="77777777" w:rsidTr="003671E3">
        <w:tc>
          <w:tcPr>
            <w:cnfStyle w:val="001000000000" w:firstRow="0" w:lastRow="0" w:firstColumn="1" w:lastColumn="0" w:oddVBand="0" w:evenVBand="0" w:oddHBand="0" w:evenHBand="0" w:firstRowFirstColumn="0" w:firstRowLastColumn="0" w:lastRowFirstColumn="0" w:lastRowLastColumn="0"/>
            <w:tcW w:w="2564" w:type="dxa"/>
          </w:tcPr>
          <w:p w14:paraId="452A9245" w14:textId="43BBD0F7" w:rsidR="00F66B63" w:rsidRPr="00F549BF" w:rsidRDefault="00F66B63" w:rsidP="00386823">
            <w:pPr>
              <w:pStyle w:val="BodyText"/>
              <w:rPr>
                <w:color w:val="3B3838"/>
                <w:szCs w:val="21"/>
              </w:rPr>
            </w:pPr>
            <w:r w:rsidRPr="00F549BF">
              <w:rPr>
                <w:color w:val="3B3838"/>
                <w:szCs w:val="21"/>
              </w:rPr>
              <w:t>Construction</w:t>
            </w:r>
          </w:p>
        </w:tc>
        <w:tc>
          <w:tcPr>
            <w:tcW w:w="3243" w:type="dxa"/>
          </w:tcPr>
          <w:p w14:paraId="0D3A3CDB" w14:textId="4D0A8008" w:rsidR="00F66B63" w:rsidRPr="00F549BF" w:rsidRDefault="00474B78"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w:t>
            </w:r>
            <w:r>
              <w:rPr>
                <w:rStyle w:val="Strong"/>
                <w:b w:val="0"/>
                <w:bCs w:val="0"/>
                <w:szCs w:val="21"/>
              </w:rPr>
              <w:t>D</w:t>
            </w:r>
            <w:r w:rsidRPr="00ED28FB">
              <w:rPr>
                <w:rStyle w:val="Strong"/>
                <w:b w:val="0"/>
                <w:bCs w:val="0"/>
                <w:szCs w:val="21"/>
              </w:rPr>
              <w:t>D</w:t>
            </w:r>
            <w:r w:rsidRPr="00FC3C80">
              <w:rPr>
                <w:rStyle w:val="Strong"/>
                <w:b w:val="0"/>
                <w:bCs w:val="0"/>
                <w:szCs w:val="21"/>
              </w:rPr>
              <w:t>/</w:t>
            </w:r>
            <w:r>
              <w:rPr>
                <w:rStyle w:val="Strong"/>
                <w:b w:val="0"/>
                <w:bCs w:val="0"/>
                <w:szCs w:val="21"/>
              </w:rPr>
              <w:t>M</w:t>
            </w:r>
            <w:r w:rsidRPr="00ED28FB">
              <w:rPr>
                <w:rStyle w:val="Strong"/>
                <w:b w:val="0"/>
                <w:bCs w:val="0"/>
                <w:szCs w:val="21"/>
              </w:rPr>
              <w:t>M</w:t>
            </w:r>
            <w:r w:rsidRPr="00FC3C80">
              <w:rPr>
                <w:rStyle w:val="Strong"/>
                <w:b w:val="0"/>
                <w:bCs w:val="0"/>
                <w:szCs w:val="21"/>
              </w:rPr>
              <w:t>/</w:t>
            </w:r>
            <w:r>
              <w:rPr>
                <w:rStyle w:val="Strong"/>
                <w:b w:val="0"/>
                <w:bCs w:val="0"/>
                <w:szCs w:val="21"/>
              </w:rPr>
              <w:t>Y</w:t>
            </w:r>
            <w:r w:rsidRPr="00ED28FB">
              <w:rPr>
                <w:rStyle w:val="Strong"/>
                <w:b w:val="0"/>
                <w:bCs w:val="0"/>
                <w:szCs w:val="21"/>
              </w:rPr>
              <w:t>YYY</w:t>
            </w:r>
            <w:r w:rsidRPr="00FC3C80">
              <w:rPr>
                <w:rStyle w:val="Strong"/>
                <w:b w:val="0"/>
                <w:bCs w:val="0"/>
                <w:szCs w:val="21"/>
              </w:rPr>
              <w:t>]</w:t>
            </w:r>
          </w:p>
        </w:tc>
        <w:tc>
          <w:tcPr>
            <w:tcW w:w="3827" w:type="dxa"/>
          </w:tcPr>
          <w:p w14:paraId="0E3D6498" w14:textId="26DE9584" w:rsidR="00F66B63" w:rsidRPr="00F549BF" w:rsidRDefault="00474B78"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w:t>
            </w:r>
            <w:r>
              <w:rPr>
                <w:rStyle w:val="Strong"/>
                <w:b w:val="0"/>
                <w:bCs w:val="0"/>
                <w:szCs w:val="21"/>
              </w:rPr>
              <w:t>D</w:t>
            </w:r>
            <w:r w:rsidRPr="00ED28FB">
              <w:rPr>
                <w:rStyle w:val="Strong"/>
                <w:b w:val="0"/>
                <w:bCs w:val="0"/>
                <w:szCs w:val="21"/>
              </w:rPr>
              <w:t>D</w:t>
            </w:r>
            <w:r w:rsidRPr="00FC3C80">
              <w:rPr>
                <w:rStyle w:val="Strong"/>
                <w:b w:val="0"/>
                <w:bCs w:val="0"/>
                <w:szCs w:val="21"/>
              </w:rPr>
              <w:t>/</w:t>
            </w:r>
            <w:r>
              <w:rPr>
                <w:rStyle w:val="Strong"/>
                <w:b w:val="0"/>
                <w:bCs w:val="0"/>
                <w:szCs w:val="21"/>
              </w:rPr>
              <w:t>M</w:t>
            </w:r>
            <w:r w:rsidRPr="00ED28FB">
              <w:rPr>
                <w:rStyle w:val="Strong"/>
                <w:b w:val="0"/>
                <w:bCs w:val="0"/>
                <w:szCs w:val="21"/>
              </w:rPr>
              <w:t>M</w:t>
            </w:r>
            <w:r w:rsidRPr="00FC3C80">
              <w:rPr>
                <w:rStyle w:val="Strong"/>
                <w:b w:val="0"/>
                <w:bCs w:val="0"/>
                <w:szCs w:val="21"/>
              </w:rPr>
              <w:t>/</w:t>
            </w:r>
            <w:r>
              <w:rPr>
                <w:rStyle w:val="Strong"/>
                <w:b w:val="0"/>
                <w:bCs w:val="0"/>
                <w:szCs w:val="21"/>
              </w:rPr>
              <w:t>Y</w:t>
            </w:r>
            <w:r w:rsidRPr="00ED28FB">
              <w:rPr>
                <w:rStyle w:val="Strong"/>
                <w:b w:val="0"/>
                <w:bCs w:val="0"/>
                <w:szCs w:val="21"/>
              </w:rPr>
              <w:t>YYY</w:t>
            </w:r>
            <w:r w:rsidRPr="00FC3C80">
              <w:rPr>
                <w:rStyle w:val="Strong"/>
                <w:b w:val="0"/>
                <w:bCs w:val="0"/>
                <w:szCs w:val="21"/>
              </w:rPr>
              <w:t>]</w:t>
            </w:r>
            <w:r w:rsidRPr="00F549BF" w:rsidDel="00474B78">
              <w:rPr>
                <w:rStyle w:val="Strong"/>
                <w:b w:val="0"/>
                <w:bCs w:val="0"/>
                <w:szCs w:val="21"/>
              </w:rPr>
              <w:t xml:space="preserve"> </w:t>
            </w:r>
          </w:p>
        </w:tc>
      </w:tr>
      <w:tr w:rsidR="00F66B63" w14:paraId="38D19C52" w14:textId="77777777" w:rsidTr="003671E3">
        <w:tc>
          <w:tcPr>
            <w:cnfStyle w:val="001000000000" w:firstRow="0" w:lastRow="0" w:firstColumn="1" w:lastColumn="0" w:oddVBand="0" w:evenVBand="0" w:oddHBand="0" w:evenHBand="0" w:firstRowFirstColumn="0" w:firstRowLastColumn="0" w:lastRowFirstColumn="0" w:lastRowLastColumn="0"/>
            <w:tcW w:w="2564" w:type="dxa"/>
          </w:tcPr>
          <w:p w14:paraId="4102CCEB" w14:textId="35B44999" w:rsidR="00F66B63" w:rsidRPr="00F549BF" w:rsidRDefault="00F66B63" w:rsidP="00386823">
            <w:pPr>
              <w:pStyle w:val="BodyText"/>
              <w:rPr>
                <w:color w:val="3B3838"/>
                <w:szCs w:val="21"/>
              </w:rPr>
            </w:pPr>
            <w:r w:rsidRPr="00F549BF">
              <w:rPr>
                <w:color w:val="3B3838"/>
                <w:szCs w:val="21"/>
              </w:rPr>
              <w:t>Commissioning/handover</w:t>
            </w:r>
          </w:p>
        </w:tc>
        <w:tc>
          <w:tcPr>
            <w:tcW w:w="3243" w:type="dxa"/>
          </w:tcPr>
          <w:p w14:paraId="237C2A71" w14:textId="441A9DED" w:rsidR="00F66B63" w:rsidRPr="00F549BF" w:rsidRDefault="00474B78"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w:t>
            </w:r>
            <w:r>
              <w:rPr>
                <w:rStyle w:val="Strong"/>
                <w:b w:val="0"/>
                <w:bCs w:val="0"/>
                <w:szCs w:val="21"/>
              </w:rPr>
              <w:t>D</w:t>
            </w:r>
            <w:r w:rsidRPr="00ED28FB">
              <w:rPr>
                <w:rStyle w:val="Strong"/>
                <w:b w:val="0"/>
                <w:bCs w:val="0"/>
                <w:szCs w:val="21"/>
              </w:rPr>
              <w:t>D</w:t>
            </w:r>
            <w:r w:rsidRPr="00FC3C80">
              <w:rPr>
                <w:rStyle w:val="Strong"/>
                <w:b w:val="0"/>
                <w:bCs w:val="0"/>
                <w:szCs w:val="21"/>
              </w:rPr>
              <w:t>/</w:t>
            </w:r>
            <w:r>
              <w:rPr>
                <w:rStyle w:val="Strong"/>
                <w:b w:val="0"/>
                <w:bCs w:val="0"/>
                <w:szCs w:val="21"/>
              </w:rPr>
              <w:t>M</w:t>
            </w:r>
            <w:r w:rsidRPr="00ED28FB">
              <w:rPr>
                <w:rStyle w:val="Strong"/>
                <w:b w:val="0"/>
                <w:bCs w:val="0"/>
                <w:szCs w:val="21"/>
              </w:rPr>
              <w:t>M</w:t>
            </w:r>
            <w:r w:rsidRPr="00FC3C80">
              <w:rPr>
                <w:rStyle w:val="Strong"/>
                <w:b w:val="0"/>
                <w:bCs w:val="0"/>
                <w:szCs w:val="21"/>
              </w:rPr>
              <w:t>/</w:t>
            </w:r>
            <w:r>
              <w:rPr>
                <w:rStyle w:val="Strong"/>
                <w:b w:val="0"/>
                <w:bCs w:val="0"/>
                <w:szCs w:val="21"/>
              </w:rPr>
              <w:t>Y</w:t>
            </w:r>
            <w:r w:rsidRPr="00ED28FB">
              <w:rPr>
                <w:rStyle w:val="Strong"/>
                <w:b w:val="0"/>
                <w:bCs w:val="0"/>
                <w:szCs w:val="21"/>
              </w:rPr>
              <w:t>YYY</w:t>
            </w:r>
            <w:r w:rsidRPr="00FC3C80">
              <w:rPr>
                <w:rStyle w:val="Strong"/>
                <w:b w:val="0"/>
                <w:bCs w:val="0"/>
                <w:szCs w:val="21"/>
              </w:rPr>
              <w:t>]</w:t>
            </w:r>
          </w:p>
        </w:tc>
        <w:tc>
          <w:tcPr>
            <w:tcW w:w="3827" w:type="dxa"/>
          </w:tcPr>
          <w:p w14:paraId="6D74E712" w14:textId="4C29770C" w:rsidR="00F66B63" w:rsidRPr="00F549BF" w:rsidRDefault="00474B78"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w:t>
            </w:r>
            <w:r>
              <w:rPr>
                <w:rStyle w:val="Strong"/>
                <w:b w:val="0"/>
                <w:bCs w:val="0"/>
                <w:szCs w:val="21"/>
              </w:rPr>
              <w:t>D</w:t>
            </w:r>
            <w:r w:rsidRPr="00ED28FB">
              <w:rPr>
                <w:rStyle w:val="Strong"/>
                <w:b w:val="0"/>
                <w:bCs w:val="0"/>
                <w:szCs w:val="21"/>
              </w:rPr>
              <w:t>D</w:t>
            </w:r>
            <w:r w:rsidRPr="00FC3C80">
              <w:rPr>
                <w:rStyle w:val="Strong"/>
                <w:b w:val="0"/>
                <w:bCs w:val="0"/>
                <w:szCs w:val="21"/>
              </w:rPr>
              <w:t>/</w:t>
            </w:r>
            <w:r>
              <w:rPr>
                <w:rStyle w:val="Strong"/>
                <w:b w:val="0"/>
                <w:bCs w:val="0"/>
                <w:szCs w:val="21"/>
              </w:rPr>
              <w:t>M</w:t>
            </w:r>
            <w:r w:rsidRPr="00ED28FB">
              <w:rPr>
                <w:rStyle w:val="Strong"/>
                <w:b w:val="0"/>
                <w:bCs w:val="0"/>
                <w:szCs w:val="21"/>
              </w:rPr>
              <w:t>M</w:t>
            </w:r>
            <w:r w:rsidRPr="00FC3C80">
              <w:rPr>
                <w:rStyle w:val="Strong"/>
                <w:b w:val="0"/>
                <w:bCs w:val="0"/>
                <w:szCs w:val="21"/>
              </w:rPr>
              <w:t>/</w:t>
            </w:r>
            <w:r>
              <w:rPr>
                <w:rStyle w:val="Strong"/>
                <w:b w:val="0"/>
                <w:bCs w:val="0"/>
                <w:szCs w:val="21"/>
              </w:rPr>
              <w:t>Y</w:t>
            </w:r>
            <w:r w:rsidRPr="00ED28FB">
              <w:rPr>
                <w:rStyle w:val="Strong"/>
                <w:b w:val="0"/>
                <w:bCs w:val="0"/>
                <w:szCs w:val="21"/>
              </w:rPr>
              <w:t>YYY</w:t>
            </w:r>
            <w:r w:rsidRPr="00FC3C80">
              <w:rPr>
                <w:rStyle w:val="Strong"/>
                <w:b w:val="0"/>
                <w:bCs w:val="0"/>
                <w:szCs w:val="21"/>
              </w:rPr>
              <w:t>]</w:t>
            </w:r>
          </w:p>
        </w:tc>
      </w:tr>
      <w:tr w:rsidR="00F66B63" w14:paraId="70F23ABA" w14:textId="77777777" w:rsidTr="003671E3">
        <w:tc>
          <w:tcPr>
            <w:cnfStyle w:val="001000000000" w:firstRow="0" w:lastRow="0" w:firstColumn="1" w:lastColumn="0" w:oddVBand="0" w:evenVBand="0" w:oddHBand="0" w:evenHBand="0" w:firstRowFirstColumn="0" w:firstRowLastColumn="0" w:lastRowFirstColumn="0" w:lastRowLastColumn="0"/>
            <w:tcW w:w="2564" w:type="dxa"/>
          </w:tcPr>
          <w:p w14:paraId="42BD8CE1" w14:textId="13B08C15" w:rsidR="00F66B63" w:rsidRPr="00F549BF" w:rsidRDefault="00F66B63" w:rsidP="00386823">
            <w:pPr>
              <w:pStyle w:val="BodyText"/>
              <w:rPr>
                <w:color w:val="3B3838"/>
                <w:szCs w:val="21"/>
              </w:rPr>
            </w:pPr>
            <w:r w:rsidRPr="00F549BF">
              <w:rPr>
                <w:color w:val="3B3838"/>
                <w:szCs w:val="21"/>
              </w:rPr>
              <w:t>Project evaluation</w:t>
            </w:r>
          </w:p>
        </w:tc>
        <w:tc>
          <w:tcPr>
            <w:tcW w:w="3243" w:type="dxa"/>
          </w:tcPr>
          <w:p w14:paraId="7CD26E8C" w14:textId="6DC8DB0D" w:rsidR="00F66B63" w:rsidRPr="00F549BF" w:rsidRDefault="00474B78"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w:t>
            </w:r>
            <w:r>
              <w:rPr>
                <w:rStyle w:val="Strong"/>
                <w:b w:val="0"/>
                <w:bCs w:val="0"/>
                <w:szCs w:val="21"/>
              </w:rPr>
              <w:t>D</w:t>
            </w:r>
            <w:r w:rsidRPr="00ED28FB">
              <w:rPr>
                <w:rStyle w:val="Strong"/>
                <w:b w:val="0"/>
                <w:bCs w:val="0"/>
                <w:szCs w:val="21"/>
              </w:rPr>
              <w:t>D</w:t>
            </w:r>
            <w:r w:rsidRPr="00FC3C80">
              <w:rPr>
                <w:rStyle w:val="Strong"/>
                <w:b w:val="0"/>
                <w:bCs w:val="0"/>
                <w:szCs w:val="21"/>
              </w:rPr>
              <w:t>/</w:t>
            </w:r>
            <w:r>
              <w:rPr>
                <w:rStyle w:val="Strong"/>
                <w:b w:val="0"/>
                <w:bCs w:val="0"/>
                <w:szCs w:val="21"/>
              </w:rPr>
              <w:t>M</w:t>
            </w:r>
            <w:r w:rsidRPr="00ED28FB">
              <w:rPr>
                <w:rStyle w:val="Strong"/>
                <w:b w:val="0"/>
                <w:bCs w:val="0"/>
                <w:szCs w:val="21"/>
              </w:rPr>
              <w:t>M</w:t>
            </w:r>
            <w:r w:rsidRPr="00FC3C80">
              <w:rPr>
                <w:rStyle w:val="Strong"/>
                <w:b w:val="0"/>
                <w:bCs w:val="0"/>
                <w:szCs w:val="21"/>
              </w:rPr>
              <w:t>/</w:t>
            </w:r>
            <w:r>
              <w:rPr>
                <w:rStyle w:val="Strong"/>
                <w:b w:val="0"/>
                <w:bCs w:val="0"/>
                <w:szCs w:val="21"/>
              </w:rPr>
              <w:t>Y</w:t>
            </w:r>
            <w:r w:rsidRPr="00ED28FB">
              <w:rPr>
                <w:rStyle w:val="Strong"/>
                <w:b w:val="0"/>
                <w:bCs w:val="0"/>
                <w:szCs w:val="21"/>
              </w:rPr>
              <w:t>YYY</w:t>
            </w:r>
            <w:r w:rsidRPr="00FC3C80">
              <w:rPr>
                <w:rStyle w:val="Strong"/>
                <w:b w:val="0"/>
                <w:bCs w:val="0"/>
                <w:szCs w:val="21"/>
              </w:rPr>
              <w:t>]</w:t>
            </w:r>
          </w:p>
        </w:tc>
        <w:tc>
          <w:tcPr>
            <w:tcW w:w="3827" w:type="dxa"/>
          </w:tcPr>
          <w:p w14:paraId="2FE7F6C2" w14:textId="4D887DCE" w:rsidR="00F66B63" w:rsidRPr="00F549BF" w:rsidRDefault="00474B78"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C3C80">
              <w:rPr>
                <w:rStyle w:val="Strong"/>
                <w:b w:val="0"/>
                <w:bCs w:val="0"/>
                <w:szCs w:val="21"/>
              </w:rPr>
              <w:t>[</w:t>
            </w:r>
            <w:r>
              <w:rPr>
                <w:rStyle w:val="Strong"/>
                <w:b w:val="0"/>
                <w:bCs w:val="0"/>
                <w:szCs w:val="21"/>
              </w:rPr>
              <w:t>D</w:t>
            </w:r>
            <w:r w:rsidRPr="00ED28FB">
              <w:rPr>
                <w:rStyle w:val="Strong"/>
                <w:b w:val="0"/>
                <w:bCs w:val="0"/>
                <w:szCs w:val="21"/>
              </w:rPr>
              <w:t>D</w:t>
            </w:r>
            <w:r w:rsidRPr="00FC3C80">
              <w:rPr>
                <w:rStyle w:val="Strong"/>
                <w:b w:val="0"/>
                <w:bCs w:val="0"/>
                <w:szCs w:val="21"/>
              </w:rPr>
              <w:t>/</w:t>
            </w:r>
            <w:r>
              <w:rPr>
                <w:rStyle w:val="Strong"/>
                <w:b w:val="0"/>
                <w:bCs w:val="0"/>
                <w:szCs w:val="21"/>
              </w:rPr>
              <w:t>M</w:t>
            </w:r>
            <w:r w:rsidRPr="00ED28FB">
              <w:rPr>
                <w:rStyle w:val="Strong"/>
                <w:b w:val="0"/>
                <w:bCs w:val="0"/>
                <w:szCs w:val="21"/>
              </w:rPr>
              <w:t>M</w:t>
            </w:r>
            <w:r w:rsidRPr="00FC3C80">
              <w:rPr>
                <w:rStyle w:val="Strong"/>
                <w:b w:val="0"/>
                <w:bCs w:val="0"/>
                <w:szCs w:val="21"/>
              </w:rPr>
              <w:t>/</w:t>
            </w:r>
            <w:r>
              <w:rPr>
                <w:rStyle w:val="Strong"/>
                <w:b w:val="0"/>
                <w:bCs w:val="0"/>
                <w:szCs w:val="21"/>
              </w:rPr>
              <w:t>Y</w:t>
            </w:r>
            <w:r w:rsidRPr="00ED28FB">
              <w:rPr>
                <w:rStyle w:val="Strong"/>
                <w:b w:val="0"/>
                <w:bCs w:val="0"/>
                <w:szCs w:val="21"/>
              </w:rPr>
              <w:t>YYY</w:t>
            </w:r>
            <w:r w:rsidRPr="00FC3C80">
              <w:rPr>
                <w:rStyle w:val="Strong"/>
                <w:b w:val="0"/>
                <w:bCs w:val="0"/>
                <w:szCs w:val="21"/>
              </w:rPr>
              <w:t>]</w:t>
            </w:r>
          </w:p>
        </w:tc>
      </w:tr>
    </w:tbl>
    <w:p w14:paraId="79C4CC14" w14:textId="7318F667" w:rsidR="00724FBC" w:rsidRPr="007A55B1" w:rsidRDefault="00AE46E5" w:rsidP="00AE46E5">
      <w:pPr>
        <w:pStyle w:val="Caption"/>
        <w:rPr>
          <w:i w:val="0"/>
          <w:iCs w:val="0"/>
        </w:rPr>
      </w:pPr>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4</w:t>
      </w:r>
      <w:r w:rsidRPr="007A55B1">
        <w:rPr>
          <w:i w:val="0"/>
          <w:iCs w:val="0"/>
        </w:rPr>
        <w:fldChar w:fldCharType="end"/>
      </w:r>
      <w:r w:rsidRPr="007A55B1">
        <w:rPr>
          <w:i w:val="0"/>
          <w:iCs w:val="0"/>
        </w:rPr>
        <w:t>: Project schedule</w:t>
      </w:r>
    </w:p>
    <w:p w14:paraId="713C01F2" w14:textId="77777777" w:rsidR="0083335C" w:rsidRPr="006125D3" w:rsidRDefault="0083335C" w:rsidP="0083335C">
      <w:pPr>
        <w:pStyle w:val="Heading2"/>
      </w:pPr>
      <w:bookmarkStart w:id="24" w:name="_Toc16160253"/>
      <w:bookmarkStart w:id="25" w:name="_Toc214011570"/>
      <w:bookmarkStart w:id="26" w:name="_Toc220570397"/>
      <w:bookmarkEnd w:id="20"/>
      <w:bookmarkEnd w:id="21"/>
      <w:r>
        <w:t xml:space="preserve">4.3 </w:t>
      </w:r>
      <w:r w:rsidRPr="006125D3">
        <w:t xml:space="preserve">Amendments to </w:t>
      </w:r>
      <w:bookmarkEnd w:id="24"/>
      <w:r>
        <w:t>project information requirements</w:t>
      </w:r>
      <w:bookmarkEnd w:id="25"/>
      <w:bookmarkEnd w:id="26"/>
    </w:p>
    <w:p w14:paraId="26238612" w14:textId="167E1550" w:rsidR="0083335C" w:rsidRPr="00A943A9" w:rsidRDefault="0083335C" w:rsidP="0083335C">
      <w:pPr>
        <w:pStyle w:val="Instructions"/>
        <w:rPr>
          <w:rFonts w:ascii="Arial" w:hAnsi="Arial"/>
          <w:color w:val="0A64C0"/>
          <w:sz w:val="21"/>
          <w:szCs w:val="21"/>
        </w:rPr>
      </w:pPr>
      <w:r w:rsidRPr="00A943A9">
        <w:rPr>
          <w:rFonts w:ascii="Arial" w:hAnsi="Arial"/>
          <w:color w:val="0A64C0"/>
          <w:sz w:val="21"/>
          <w:szCs w:val="21"/>
        </w:rPr>
        <w:lastRenderedPageBreak/>
        <w:t xml:space="preserve">PIR </w:t>
      </w:r>
      <w:r w:rsidR="00646A7C">
        <w:rPr>
          <w:rFonts w:ascii="Arial" w:hAnsi="Arial"/>
          <w:color w:val="0A64C0"/>
          <w:sz w:val="21"/>
          <w:szCs w:val="21"/>
        </w:rPr>
        <w:t>S</w:t>
      </w:r>
      <w:r w:rsidRPr="00A943A9">
        <w:rPr>
          <w:rFonts w:ascii="Arial" w:hAnsi="Arial"/>
          <w:color w:val="0A64C0"/>
          <w:sz w:val="21"/>
          <w:szCs w:val="21"/>
        </w:rPr>
        <w:t>ection 2 (g). Appointed parties to document any issues, technical or capability/capacity challenges, then seek Queensland Health project manager approval.</w:t>
      </w:r>
    </w:p>
    <w:p w14:paraId="205CC8F8" w14:textId="043777AE" w:rsidR="007368D0" w:rsidRPr="007A55B1" w:rsidRDefault="0083335C" w:rsidP="00FE410A">
      <w:pPr>
        <w:pStyle w:val="Caption"/>
        <w:rPr>
          <w:i w:val="0"/>
          <w:iCs w:val="0"/>
        </w:rPr>
      </w:pPr>
      <w:r w:rsidRPr="007A55B1">
        <w:rPr>
          <w:i w:val="0"/>
          <w:iCs w:val="0"/>
        </w:rPr>
        <w:t>The following amendments to the Queensland Health PIR are proposed for this project.</w:t>
      </w:r>
    </w:p>
    <w:tbl>
      <w:tblPr>
        <w:tblStyle w:val="DfQtable"/>
        <w:tblW w:w="0" w:type="auto"/>
        <w:tblLook w:val="04A0" w:firstRow="1" w:lastRow="0" w:firstColumn="1" w:lastColumn="0" w:noHBand="0" w:noVBand="1"/>
      </w:tblPr>
      <w:tblGrid>
        <w:gridCol w:w="1504"/>
        <w:gridCol w:w="3311"/>
        <w:gridCol w:w="5240"/>
      </w:tblGrid>
      <w:tr w:rsidR="00FA7093" w14:paraId="2A650B13" w14:textId="77777777" w:rsidTr="00367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82F7ADD" w14:textId="64F9AE1B" w:rsidR="00FA7093" w:rsidRPr="007A55B1" w:rsidRDefault="00FA7093" w:rsidP="00386823">
            <w:pPr>
              <w:pStyle w:val="BodyText"/>
              <w:rPr>
                <w:rFonts w:cs="Arial"/>
                <w:b/>
                <w:bCs/>
                <w:szCs w:val="21"/>
              </w:rPr>
            </w:pPr>
            <w:r w:rsidRPr="007A55B1">
              <w:rPr>
                <w:rFonts w:cs="Arial"/>
                <w:b/>
                <w:bCs/>
                <w:color w:val="FFFFFF" w:themeColor="background1"/>
                <w:szCs w:val="21"/>
              </w:rPr>
              <w:t>PIR clause no.</w:t>
            </w:r>
          </w:p>
        </w:tc>
        <w:tc>
          <w:tcPr>
            <w:tcW w:w="3311" w:type="dxa"/>
          </w:tcPr>
          <w:p w14:paraId="608943E7" w14:textId="59991DBF" w:rsidR="00FA7093" w:rsidRPr="007A55B1" w:rsidRDefault="00FA7093" w:rsidP="00386823">
            <w:pPr>
              <w:pStyle w:val="BodyText"/>
              <w:cnfStyle w:val="100000000000" w:firstRow="1" w:lastRow="0" w:firstColumn="0" w:lastColumn="0" w:oddVBand="0" w:evenVBand="0" w:oddHBand="0" w:evenHBand="0" w:firstRowFirstColumn="0" w:firstRowLastColumn="0" w:lastRowFirstColumn="0" w:lastRowLastColumn="0"/>
              <w:rPr>
                <w:rFonts w:cs="Arial"/>
                <w:b/>
                <w:bCs/>
                <w:szCs w:val="21"/>
              </w:rPr>
            </w:pPr>
            <w:r w:rsidRPr="007A55B1">
              <w:rPr>
                <w:rFonts w:cs="Arial"/>
                <w:b/>
                <w:bCs/>
                <w:color w:val="FFFFFF" w:themeColor="background1"/>
                <w:szCs w:val="21"/>
              </w:rPr>
              <w:t>Clause title</w:t>
            </w:r>
          </w:p>
        </w:tc>
        <w:tc>
          <w:tcPr>
            <w:tcW w:w="5240" w:type="dxa"/>
          </w:tcPr>
          <w:p w14:paraId="0CFEEA09" w14:textId="6216FD5B" w:rsidR="00FA7093" w:rsidRPr="007A55B1" w:rsidRDefault="00FA7093" w:rsidP="00386823">
            <w:pPr>
              <w:pStyle w:val="BodyText"/>
              <w:cnfStyle w:val="100000000000" w:firstRow="1" w:lastRow="0" w:firstColumn="0" w:lastColumn="0" w:oddVBand="0" w:evenVBand="0" w:oddHBand="0" w:evenHBand="0" w:firstRowFirstColumn="0" w:firstRowLastColumn="0" w:lastRowFirstColumn="0" w:lastRowLastColumn="0"/>
              <w:rPr>
                <w:rFonts w:cs="Arial"/>
                <w:b/>
                <w:bCs/>
                <w:szCs w:val="21"/>
              </w:rPr>
            </w:pPr>
            <w:r w:rsidRPr="007A55B1">
              <w:rPr>
                <w:rFonts w:cs="Arial"/>
                <w:b/>
                <w:bCs/>
                <w:color w:val="FFFFFF" w:themeColor="background1"/>
                <w:szCs w:val="21"/>
              </w:rPr>
              <w:t>Amendment</w:t>
            </w:r>
          </w:p>
        </w:tc>
      </w:tr>
      <w:tr w:rsidR="00FA7093" w14:paraId="62E5E7F7" w14:textId="77777777" w:rsidTr="003671E3">
        <w:tc>
          <w:tcPr>
            <w:cnfStyle w:val="001000000000" w:firstRow="0" w:lastRow="0" w:firstColumn="1" w:lastColumn="0" w:oddVBand="0" w:evenVBand="0" w:oddHBand="0" w:evenHBand="0" w:firstRowFirstColumn="0" w:firstRowLastColumn="0" w:lastRowFirstColumn="0" w:lastRowLastColumn="0"/>
            <w:tcW w:w="1504" w:type="dxa"/>
          </w:tcPr>
          <w:p w14:paraId="3AA053C7" w14:textId="3BE09D63" w:rsidR="00FA7093" w:rsidRPr="00EA6445" w:rsidRDefault="00FA7093" w:rsidP="00386823">
            <w:pPr>
              <w:pStyle w:val="BodyText"/>
              <w:rPr>
                <w:rFonts w:cs="Arial"/>
                <w:szCs w:val="21"/>
              </w:rPr>
            </w:pPr>
            <w:r w:rsidRPr="00EA6445">
              <w:rPr>
                <w:rFonts w:cs="Arial"/>
                <w:szCs w:val="21"/>
              </w:rPr>
              <w:t>[enter clause]</w:t>
            </w:r>
          </w:p>
        </w:tc>
        <w:tc>
          <w:tcPr>
            <w:tcW w:w="3311" w:type="dxa"/>
          </w:tcPr>
          <w:p w14:paraId="33BAC319" w14:textId="3302B1C3" w:rsidR="00FA7093" w:rsidRPr="00EA6445" w:rsidRDefault="00FA7093"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EA6445">
              <w:rPr>
                <w:rStyle w:val="Strong"/>
                <w:rFonts w:cs="Arial"/>
                <w:b w:val="0"/>
                <w:bCs w:val="0"/>
                <w:szCs w:val="21"/>
              </w:rPr>
              <w:t>[enter title]</w:t>
            </w:r>
          </w:p>
        </w:tc>
        <w:tc>
          <w:tcPr>
            <w:tcW w:w="5240" w:type="dxa"/>
          </w:tcPr>
          <w:p w14:paraId="1EDB6CB4" w14:textId="096A54AB" w:rsidR="00FA7093" w:rsidRPr="00EA6445" w:rsidRDefault="00FA7093"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rPr>
            </w:pPr>
            <w:r w:rsidRPr="00EA6445">
              <w:rPr>
                <w:rStyle w:val="Strong"/>
                <w:rFonts w:cs="Arial"/>
                <w:b w:val="0"/>
                <w:bCs w:val="0"/>
                <w:szCs w:val="21"/>
              </w:rPr>
              <w:t>[enter change]</w:t>
            </w:r>
          </w:p>
        </w:tc>
      </w:tr>
      <w:tr w:rsidR="00FA7093" w14:paraId="61ECAE8A" w14:textId="77777777" w:rsidTr="003671E3">
        <w:tc>
          <w:tcPr>
            <w:cnfStyle w:val="001000000000" w:firstRow="0" w:lastRow="0" w:firstColumn="1" w:lastColumn="0" w:oddVBand="0" w:evenVBand="0" w:oddHBand="0" w:evenHBand="0" w:firstRowFirstColumn="0" w:firstRowLastColumn="0" w:lastRowFirstColumn="0" w:lastRowLastColumn="0"/>
            <w:tcW w:w="1504" w:type="dxa"/>
          </w:tcPr>
          <w:p w14:paraId="69EEA583" w14:textId="77777777" w:rsidR="00FA7093" w:rsidRPr="00EA6445" w:rsidRDefault="00FA7093" w:rsidP="00386823">
            <w:pPr>
              <w:pStyle w:val="BodyText"/>
              <w:rPr>
                <w:rFonts w:cs="Arial"/>
                <w:szCs w:val="21"/>
              </w:rPr>
            </w:pPr>
          </w:p>
        </w:tc>
        <w:tc>
          <w:tcPr>
            <w:tcW w:w="3311" w:type="dxa"/>
          </w:tcPr>
          <w:p w14:paraId="03506FA8" w14:textId="77777777" w:rsidR="00FA7093" w:rsidRPr="00EA6445" w:rsidRDefault="00FA7093"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rPr>
            </w:pPr>
          </w:p>
        </w:tc>
        <w:tc>
          <w:tcPr>
            <w:tcW w:w="5240" w:type="dxa"/>
          </w:tcPr>
          <w:p w14:paraId="3FD82412" w14:textId="77777777" w:rsidR="00FA7093" w:rsidRPr="00EA6445" w:rsidRDefault="00FA7093"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rPr>
            </w:pPr>
          </w:p>
        </w:tc>
      </w:tr>
      <w:tr w:rsidR="00FA7093" w14:paraId="25D21DFE" w14:textId="77777777" w:rsidTr="003671E3">
        <w:tc>
          <w:tcPr>
            <w:cnfStyle w:val="001000000000" w:firstRow="0" w:lastRow="0" w:firstColumn="1" w:lastColumn="0" w:oddVBand="0" w:evenVBand="0" w:oddHBand="0" w:evenHBand="0" w:firstRowFirstColumn="0" w:firstRowLastColumn="0" w:lastRowFirstColumn="0" w:lastRowLastColumn="0"/>
            <w:tcW w:w="1504" w:type="dxa"/>
          </w:tcPr>
          <w:p w14:paraId="74ED73E0" w14:textId="77777777" w:rsidR="00FA7093" w:rsidRPr="00EA6445" w:rsidRDefault="00FA7093" w:rsidP="00386823">
            <w:pPr>
              <w:pStyle w:val="BodyText"/>
              <w:rPr>
                <w:rFonts w:cs="Arial"/>
                <w:szCs w:val="21"/>
              </w:rPr>
            </w:pPr>
          </w:p>
        </w:tc>
        <w:tc>
          <w:tcPr>
            <w:tcW w:w="3311" w:type="dxa"/>
          </w:tcPr>
          <w:p w14:paraId="54835667" w14:textId="77777777" w:rsidR="00FA7093" w:rsidRPr="00EA6445" w:rsidRDefault="00FA7093"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rPr>
            </w:pPr>
          </w:p>
        </w:tc>
        <w:tc>
          <w:tcPr>
            <w:tcW w:w="5240" w:type="dxa"/>
          </w:tcPr>
          <w:p w14:paraId="4D969B56" w14:textId="77777777" w:rsidR="00FA7093" w:rsidRPr="00EA6445" w:rsidRDefault="00FA7093"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rPr>
            </w:pPr>
          </w:p>
        </w:tc>
      </w:tr>
      <w:tr w:rsidR="00FA7093" w14:paraId="445466F4" w14:textId="77777777" w:rsidTr="003671E3">
        <w:tc>
          <w:tcPr>
            <w:cnfStyle w:val="001000000000" w:firstRow="0" w:lastRow="0" w:firstColumn="1" w:lastColumn="0" w:oddVBand="0" w:evenVBand="0" w:oddHBand="0" w:evenHBand="0" w:firstRowFirstColumn="0" w:firstRowLastColumn="0" w:lastRowFirstColumn="0" w:lastRowLastColumn="0"/>
            <w:tcW w:w="1504" w:type="dxa"/>
          </w:tcPr>
          <w:p w14:paraId="38F5B01C" w14:textId="77777777" w:rsidR="00FA7093" w:rsidRPr="00EA6445" w:rsidRDefault="00FA7093" w:rsidP="00386823">
            <w:pPr>
              <w:pStyle w:val="BodyText"/>
              <w:rPr>
                <w:rFonts w:cs="Arial"/>
                <w:szCs w:val="21"/>
              </w:rPr>
            </w:pPr>
          </w:p>
        </w:tc>
        <w:tc>
          <w:tcPr>
            <w:tcW w:w="3311" w:type="dxa"/>
          </w:tcPr>
          <w:p w14:paraId="4471E6F5" w14:textId="77777777" w:rsidR="00FA7093" w:rsidRPr="00EA6445" w:rsidRDefault="00FA7093"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rPr>
            </w:pPr>
          </w:p>
        </w:tc>
        <w:tc>
          <w:tcPr>
            <w:tcW w:w="5240" w:type="dxa"/>
          </w:tcPr>
          <w:p w14:paraId="60B6151A" w14:textId="77777777" w:rsidR="00FA7093" w:rsidRPr="00EA6445" w:rsidRDefault="00FA7093"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rPr>
            </w:pPr>
          </w:p>
        </w:tc>
      </w:tr>
    </w:tbl>
    <w:p w14:paraId="5262A88E" w14:textId="2DE93F9B" w:rsidR="00AE46E5" w:rsidRDefault="00AE46E5" w:rsidP="00AE46E5">
      <w:pPr>
        <w:pStyle w:val="Caption"/>
      </w:pPr>
      <w:bookmarkStart w:id="27" w:name="_Toc214011571"/>
      <w:bookmarkStart w:id="28" w:name="_Toc16160254"/>
      <w:bookmarkStart w:id="29" w:name="_Hlk13483644"/>
      <w:r w:rsidRPr="00FE410A">
        <w:t xml:space="preserve">Table </w:t>
      </w:r>
      <w:r w:rsidRPr="00FE410A">
        <w:fldChar w:fldCharType="begin"/>
      </w:r>
      <w:r w:rsidRPr="00FE410A">
        <w:instrText xml:space="preserve"> SEQ Table \* ARABIC </w:instrText>
      </w:r>
      <w:r w:rsidRPr="00FE410A">
        <w:fldChar w:fldCharType="separate"/>
      </w:r>
      <w:r w:rsidRPr="00FE410A">
        <w:t>5</w:t>
      </w:r>
      <w:r w:rsidRPr="00FE410A">
        <w:fldChar w:fldCharType="end"/>
      </w:r>
      <w:r w:rsidRPr="00FE410A">
        <w:t>: PIR concerns</w:t>
      </w:r>
    </w:p>
    <w:p w14:paraId="341EF79C" w14:textId="32C66FBF" w:rsidR="0083335C" w:rsidRPr="006125D3" w:rsidRDefault="0083335C" w:rsidP="0083335C">
      <w:pPr>
        <w:pStyle w:val="Heading2"/>
      </w:pPr>
      <w:bookmarkStart w:id="30" w:name="_Toc220570398"/>
      <w:r>
        <w:t xml:space="preserve">4.4 </w:t>
      </w:r>
      <w:r w:rsidRPr="006125D3">
        <w:t xml:space="preserve">Non-required uses of </w:t>
      </w:r>
      <w:r w:rsidR="00646A7C">
        <w:t>b</w:t>
      </w:r>
      <w:r w:rsidR="009C723A">
        <w:t xml:space="preserve">uilding </w:t>
      </w:r>
      <w:r w:rsidR="00646A7C">
        <w:t>i</w:t>
      </w:r>
      <w:r w:rsidR="009C723A">
        <w:t xml:space="preserve">nformation </w:t>
      </w:r>
      <w:r w:rsidR="00646A7C">
        <w:t>m</w:t>
      </w:r>
      <w:r w:rsidR="009C723A">
        <w:t>odelling</w:t>
      </w:r>
      <w:r w:rsidR="00D53FEE">
        <w:t xml:space="preserve"> </w:t>
      </w:r>
      <w:r w:rsidR="00B53843">
        <w:t>(</w:t>
      </w:r>
      <w:r>
        <w:t>d</w:t>
      </w:r>
      <w:r w:rsidRPr="006125D3">
        <w:t xml:space="preserve">elivery </w:t>
      </w:r>
      <w:r>
        <w:t>t</w:t>
      </w:r>
      <w:r w:rsidRPr="006125D3">
        <w:t>eam uses</w:t>
      </w:r>
      <w:bookmarkEnd w:id="27"/>
      <w:bookmarkEnd w:id="28"/>
      <w:r w:rsidR="00B53843">
        <w:t>)</w:t>
      </w:r>
      <w:bookmarkEnd w:id="30"/>
    </w:p>
    <w:p w14:paraId="230DF00B" w14:textId="228A1526" w:rsidR="0083335C" w:rsidRPr="003974EF" w:rsidRDefault="0083335C" w:rsidP="0083335C">
      <w:pPr>
        <w:pStyle w:val="Instructions"/>
        <w:rPr>
          <w:rFonts w:ascii="Arial" w:hAnsi="Arial"/>
          <w:color w:val="0A64C0"/>
          <w:sz w:val="21"/>
          <w:szCs w:val="21"/>
        </w:rPr>
      </w:pPr>
      <w:r w:rsidRPr="003974EF">
        <w:rPr>
          <w:rFonts w:ascii="Arial" w:hAnsi="Arial"/>
          <w:color w:val="0A64C0"/>
          <w:sz w:val="21"/>
          <w:szCs w:val="21"/>
        </w:rPr>
        <w:t xml:space="preserve">PIR </w:t>
      </w:r>
      <w:r w:rsidR="00646A7C">
        <w:rPr>
          <w:rFonts w:ascii="Arial" w:hAnsi="Arial"/>
          <w:color w:val="0A64C0"/>
          <w:sz w:val="21"/>
          <w:szCs w:val="21"/>
        </w:rPr>
        <w:t>S</w:t>
      </w:r>
      <w:r w:rsidRPr="003974EF">
        <w:rPr>
          <w:rFonts w:ascii="Arial" w:hAnsi="Arial"/>
          <w:color w:val="0A64C0"/>
          <w:sz w:val="21"/>
          <w:szCs w:val="21"/>
        </w:rPr>
        <w:t>ection 4.1 (e). Any non-Queensland Health required BIM uses or processes that the delivery team feel are necessary to complete the design and construction of the project (beyond those stated in the PIR) must be detailed below. This is to clearly differentiate these uses independently to the requirements of Queensland Health. Appointed parties must document any BIM use not available to Queensland Health i.e.</w:t>
      </w:r>
      <w:r w:rsidR="005403BC">
        <w:rPr>
          <w:rFonts w:ascii="Arial" w:hAnsi="Arial"/>
          <w:color w:val="0A64C0"/>
          <w:sz w:val="21"/>
          <w:szCs w:val="21"/>
        </w:rPr>
        <w:t>,</w:t>
      </w:r>
      <w:r w:rsidRPr="003974EF">
        <w:rPr>
          <w:rFonts w:ascii="Arial" w:hAnsi="Arial"/>
          <w:color w:val="0A64C0"/>
          <w:sz w:val="21"/>
          <w:szCs w:val="21"/>
        </w:rPr>
        <w:t xml:space="preserve"> delivery team uses only.</w:t>
      </w:r>
    </w:p>
    <w:p w14:paraId="20907479" w14:textId="47B19F42" w:rsidR="00197E8D" w:rsidRPr="00AE46E5" w:rsidRDefault="0083335C" w:rsidP="00AE46E5">
      <w:pPr>
        <w:pStyle w:val="BodyText"/>
      </w:pPr>
      <w:r w:rsidRPr="006125D3">
        <w:t xml:space="preserve">The following table identifies the </w:t>
      </w:r>
      <w:r>
        <w:t>d</w:t>
      </w:r>
      <w:r w:rsidRPr="006125D3">
        <w:t xml:space="preserve">elivery </w:t>
      </w:r>
      <w:r>
        <w:t>t</w:t>
      </w:r>
      <w:r w:rsidRPr="006125D3">
        <w:t>eam uses of BIM unavailable to Queensland Health.</w:t>
      </w:r>
      <w:bookmarkEnd w:id="29"/>
    </w:p>
    <w:tbl>
      <w:tblPr>
        <w:tblStyle w:val="DfQtable"/>
        <w:tblW w:w="10060" w:type="dxa"/>
        <w:tblLook w:val="04A0" w:firstRow="1" w:lastRow="0" w:firstColumn="1" w:lastColumn="0" w:noHBand="0" w:noVBand="1"/>
      </w:tblPr>
      <w:tblGrid>
        <w:gridCol w:w="1704"/>
        <w:gridCol w:w="2119"/>
        <w:gridCol w:w="1842"/>
        <w:gridCol w:w="4395"/>
      </w:tblGrid>
      <w:tr w:rsidR="00A574BA" w14:paraId="5CF7698A" w14:textId="77777777" w:rsidTr="003671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4" w:type="dxa"/>
          </w:tcPr>
          <w:p w14:paraId="243E57BA" w14:textId="76839C47" w:rsidR="00A574BA" w:rsidRPr="007A55B1" w:rsidRDefault="00A574BA" w:rsidP="00386823">
            <w:pPr>
              <w:pStyle w:val="BodyText"/>
              <w:rPr>
                <w:b/>
                <w:bCs/>
                <w:szCs w:val="21"/>
              </w:rPr>
            </w:pPr>
            <w:bookmarkStart w:id="31" w:name="_Hlk13483668"/>
            <w:r w:rsidRPr="007A55B1">
              <w:rPr>
                <w:b/>
                <w:bCs/>
                <w:color w:val="FFFFFF" w:themeColor="background1"/>
                <w:szCs w:val="21"/>
              </w:rPr>
              <w:t>Stage</w:t>
            </w:r>
          </w:p>
        </w:tc>
        <w:tc>
          <w:tcPr>
            <w:tcW w:w="2119" w:type="dxa"/>
          </w:tcPr>
          <w:p w14:paraId="06B830E6" w14:textId="320F53F8" w:rsidR="00A574BA" w:rsidRPr="007A55B1" w:rsidRDefault="00A574BA" w:rsidP="00386823">
            <w:pPr>
              <w:pStyle w:val="BodyText"/>
              <w:cnfStyle w:val="100000000000" w:firstRow="1" w:lastRow="0" w:firstColumn="0" w:lastColumn="0" w:oddVBand="0" w:evenVBand="0" w:oddHBand="0" w:evenHBand="0" w:firstRowFirstColumn="0" w:firstRowLastColumn="0" w:lastRowFirstColumn="0" w:lastRowLastColumn="0"/>
              <w:rPr>
                <w:b/>
                <w:bCs/>
                <w:szCs w:val="21"/>
              </w:rPr>
            </w:pPr>
            <w:r w:rsidRPr="007A55B1">
              <w:rPr>
                <w:b/>
                <w:bCs/>
                <w:color w:val="FFFFFF" w:themeColor="background1"/>
                <w:szCs w:val="21"/>
              </w:rPr>
              <w:t>Use</w:t>
            </w:r>
          </w:p>
        </w:tc>
        <w:tc>
          <w:tcPr>
            <w:tcW w:w="1842" w:type="dxa"/>
          </w:tcPr>
          <w:p w14:paraId="63388F1D" w14:textId="11151475" w:rsidR="00A574BA" w:rsidRPr="007A55B1" w:rsidRDefault="00A574BA" w:rsidP="00386823">
            <w:pPr>
              <w:pStyle w:val="BodyText"/>
              <w:cnfStyle w:val="100000000000" w:firstRow="1" w:lastRow="0" w:firstColumn="0" w:lastColumn="0" w:oddVBand="0" w:evenVBand="0" w:oddHBand="0" w:evenHBand="0" w:firstRowFirstColumn="0" w:firstRowLastColumn="0" w:lastRowFirstColumn="0" w:lastRowLastColumn="0"/>
              <w:rPr>
                <w:b/>
                <w:bCs/>
                <w:szCs w:val="21"/>
              </w:rPr>
            </w:pPr>
            <w:r w:rsidRPr="007A55B1">
              <w:rPr>
                <w:b/>
                <w:bCs/>
                <w:color w:val="FFFFFF" w:themeColor="background1"/>
                <w:szCs w:val="21"/>
              </w:rPr>
              <w:t>By whom</w:t>
            </w:r>
          </w:p>
        </w:tc>
        <w:tc>
          <w:tcPr>
            <w:tcW w:w="4395" w:type="dxa"/>
          </w:tcPr>
          <w:p w14:paraId="0BD74825" w14:textId="70BE8B4B" w:rsidR="00A574BA" w:rsidRPr="007A55B1" w:rsidRDefault="00A574BA" w:rsidP="00386823">
            <w:pPr>
              <w:pStyle w:val="BodyText"/>
              <w:cnfStyle w:val="100000000000" w:firstRow="1" w:lastRow="0" w:firstColumn="0" w:lastColumn="0" w:oddVBand="0" w:evenVBand="0" w:oddHBand="0" w:evenHBand="0" w:firstRowFirstColumn="0" w:firstRowLastColumn="0" w:lastRowFirstColumn="0" w:lastRowLastColumn="0"/>
              <w:rPr>
                <w:b/>
                <w:bCs/>
                <w:szCs w:val="21"/>
              </w:rPr>
            </w:pPr>
            <w:r w:rsidRPr="007A55B1">
              <w:rPr>
                <w:b/>
                <w:bCs/>
                <w:color w:val="FFFFFF" w:themeColor="background1"/>
                <w:szCs w:val="21"/>
              </w:rPr>
              <w:t>Comments</w:t>
            </w:r>
          </w:p>
        </w:tc>
      </w:tr>
      <w:tr w:rsidR="00A574BA" w14:paraId="22B2D629" w14:textId="77777777" w:rsidTr="003671E3">
        <w:tc>
          <w:tcPr>
            <w:cnfStyle w:val="001000000000" w:firstRow="0" w:lastRow="0" w:firstColumn="1" w:lastColumn="0" w:oddVBand="0" w:evenVBand="0" w:oddHBand="0" w:evenHBand="0" w:firstRowFirstColumn="0" w:firstRowLastColumn="0" w:lastRowFirstColumn="0" w:lastRowLastColumn="0"/>
            <w:tcW w:w="1704" w:type="dxa"/>
          </w:tcPr>
          <w:p w14:paraId="1A98B285" w14:textId="58F29E53" w:rsidR="00A574BA" w:rsidRPr="00956384" w:rsidRDefault="00A574BA" w:rsidP="00386823">
            <w:pPr>
              <w:pStyle w:val="BodyText"/>
              <w:rPr>
                <w:szCs w:val="21"/>
              </w:rPr>
            </w:pPr>
            <w:r w:rsidRPr="00956384">
              <w:rPr>
                <w:szCs w:val="21"/>
              </w:rPr>
              <w:t xml:space="preserve">Construction </w:t>
            </w:r>
          </w:p>
        </w:tc>
        <w:tc>
          <w:tcPr>
            <w:tcW w:w="2119" w:type="dxa"/>
          </w:tcPr>
          <w:p w14:paraId="6F05548E" w14:textId="6EB0CD83" w:rsidR="00A574BA" w:rsidRPr="00956384" w:rsidRDefault="00A574BA"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6384">
              <w:rPr>
                <w:rStyle w:val="Strong"/>
                <w:b w:val="0"/>
                <w:bCs w:val="0"/>
                <w:szCs w:val="21"/>
              </w:rPr>
              <w:t>[e.g. Structural fabrication models]</w:t>
            </w:r>
          </w:p>
        </w:tc>
        <w:tc>
          <w:tcPr>
            <w:tcW w:w="1842" w:type="dxa"/>
          </w:tcPr>
          <w:p w14:paraId="3A89CD4A" w14:textId="0FC901FF" w:rsidR="00A574BA" w:rsidRPr="00956384" w:rsidRDefault="00A574BA"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6384">
              <w:rPr>
                <w:rStyle w:val="Strong"/>
                <w:b w:val="0"/>
                <w:bCs w:val="0"/>
                <w:szCs w:val="21"/>
              </w:rPr>
              <w:t>[Steel fabricators]</w:t>
            </w:r>
          </w:p>
        </w:tc>
        <w:tc>
          <w:tcPr>
            <w:tcW w:w="4395" w:type="dxa"/>
          </w:tcPr>
          <w:p w14:paraId="5395538B" w14:textId="65FE839C" w:rsidR="00A574BA" w:rsidRPr="00956384" w:rsidRDefault="00A574BA"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6384">
              <w:rPr>
                <w:rStyle w:val="Strong"/>
                <w:b w:val="0"/>
                <w:bCs w:val="0"/>
                <w:szCs w:val="21"/>
              </w:rPr>
              <w:t>[Steel fabrication BIM/s will be produced and used for coordination but not delivered as part of the federated model. The structural engineer’s BIM/s will be updated to as-built and included in the federated model]</w:t>
            </w:r>
            <w:r w:rsidR="005403BC">
              <w:rPr>
                <w:rStyle w:val="Strong"/>
                <w:b w:val="0"/>
                <w:bCs w:val="0"/>
                <w:szCs w:val="21"/>
              </w:rPr>
              <w:t>.</w:t>
            </w:r>
          </w:p>
        </w:tc>
      </w:tr>
      <w:tr w:rsidR="00A574BA" w14:paraId="446F7D98" w14:textId="77777777" w:rsidTr="003671E3">
        <w:tc>
          <w:tcPr>
            <w:cnfStyle w:val="001000000000" w:firstRow="0" w:lastRow="0" w:firstColumn="1" w:lastColumn="0" w:oddVBand="0" w:evenVBand="0" w:oddHBand="0" w:evenHBand="0" w:firstRowFirstColumn="0" w:firstRowLastColumn="0" w:lastRowFirstColumn="0" w:lastRowLastColumn="0"/>
            <w:tcW w:w="1704" w:type="dxa"/>
          </w:tcPr>
          <w:p w14:paraId="41CEB47E" w14:textId="61490546" w:rsidR="00A574BA" w:rsidRPr="00956384" w:rsidRDefault="00A574BA" w:rsidP="00386823">
            <w:pPr>
              <w:pStyle w:val="BodyText"/>
              <w:rPr>
                <w:szCs w:val="21"/>
              </w:rPr>
            </w:pPr>
            <w:r w:rsidRPr="00956384">
              <w:rPr>
                <w:szCs w:val="21"/>
              </w:rPr>
              <w:t>Commissioning/</w:t>
            </w:r>
            <w:r w:rsidR="00C94ACE" w:rsidRPr="00956384">
              <w:rPr>
                <w:szCs w:val="21"/>
              </w:rPr>
              <w:t xml:space="preserve"> </w:t>
            </w:r>
            <w:r w:rsidRPr="00956384">
              <w:rPr>
                <w:szCs w:val="21"/>
              </w:rPr>
              <w:t>handover</w:t>
            </w:r>
          </w:p>
        </w:tc>
        <w:tc>
          <w:tcPr>
            <w:tcW w:w="2119" w:type="dxa"/>
          </w:tcPr>
          <w:p w14:paraId="31EF1832" w14:textId="17AEA674" w:rsidR="00A574BA" w:rsidRPr="00956384" w:rsidRDefault="00A574BA"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6384">
              <w:rPr>
                <w:rStyle w:val="Strong"/>
                <w:b w:val="0"/>
                <w:bCs w:val="0"/>
                <w:szCs w:val="21"/>
              </w:rPr>
              <w:t>[enter use]</w:t>
            </w:r>
          </w:p>
        </w:tc>
        <w:tc>
          <w:tcPr>
            <w:tcW w:w="1842" w:type="dxa"/>
          </w:tcPr>
          <w:p w14:paraId="3C800883" w14:textId="2234644B" w:rsidR="00A574BA" w:rsidRPr="00956384" w:rsidRDefault="00A574BA"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6384">
              <w:rPr>
                <w:rStyle w:val="Strong"/>
                <w:b w:val="0"/>
                <w:bCs w:val="0"/>
                <w:szCs w:val="21"/>
              </w:rPr>
              <w:t>[enter party]</w:t>
            </w:r>
          </w:p>
        </w:tc>
        <w:tc>
          <w:tcPr>
            <w:tcW w:w="4395" w:type="dxa"/>
          </w:tcPr>
          <w:p w14:paraId="16D354F8" w14:textId="4EF854E8" w:rsidR="00A574BA" w:rsidRPr="00956384" w:rsidRDefault="00A574BA"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6384">
              <w:rPr>
                <w:rStyle w:val="Strong"/>
                <w:b w:val="0"/>
                <w:bCs w:val="0"/>
                <w:szCs w:val="21"/>
              </w:rPr>
              <w:t>[enter context]</w:t>
            </w:r>
          </w:p>
        </w:tc>
      </w:tr>
    </w:tbl>
    <w:p w14:paraId="32FB153E" w14:textId="55AF3ADB" w:rsidR="009304EA" w:rsidRPr="007A55B1" w:rsidRDefault="00AE46E5" w:rsidP="00AE46E5">
      <w:pPr>
        <w:pStyle w:val="Caption"/>
        <w:rPr>
          <w:i w:val="0"/>
          <w:iCs w:val="0"/>
        </w:rPr>
      </w:pPr>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6</w:t>
      </w:r>
      <w:r w:rsidRPr="007A55B1">
        <w:rPr>
          <w:i w:val="0"/>
          <w:iCs w:val="0"/>
        </w:rPr>
        <w:fldChar w:fldCharType="end"/>
      </w:r>
      <w:r w:rsidRPr="007A55B1">
        <w:rPr>
          <w:i w:val="0"/>
          <w:iCs w:val="0"/>
        </w:rPr>
        <w:t>: Delivery team uses of BIM (not required by Queensland Health)</w:t>
      </w:r>
    </w:p>
    <w:bookmarkEnd w:id="31"/>
    <w:p w14:paraId="3FF2D16B" w14:textId="05E80F45" w:rsidR="00941760" w:rsidRDefault="00941760">
      <w:pPr>
        <w:spacing w:after="0"/>
      </w:pPr>
      <w:r>
        <w:br w:type="page"/>
      </w:r>
    </w:p>
    <w:p w14:paraId="7CC612EF" w14:textId="77777777" w:rsidR="00941760" w:rsidRDefault="00941760" w:rsidP="0083335C">
      <w:pPr>
        <w:sectPr w:rsidR="00941760" w:rsidSect="00B91668">
          <w:headerReference w:type="even" r:id="rId19"/>
          <w:headerReference w:type="default" r:id="rId20"/>
          <w:footerReference w:type="even" r:id="rId21"/>
          <w:footerReference w:type="default" r:id="rId22"/>
          <w:headerReference w:type="first" r:id="rId23"/>
          <w:footerReference w:type="first" r:id="rId24"/>
          <w:pgSz w:w="11906" w:h="16838" w:code="9"/>
          <w:pgMar w:top="1134" w:right="707" w:bottom="1560" w:left="1134" w:header="0" w:footer="222" w:gutter="0"/>
          <w:pgNumType w:start="1"/>
          <w:cols w:space="708"/>
          <w:docGrid w:linePitch="360"/>
        </w:sectPr>
      </w:pPr>
    </w:p>
    <w:p w14:paraId="37118A55" w14:textId="77777777" w:rsidR="00D8315B" w:rsidRPr="006125D3" w:rsidRDefault="00D8315B" w:rsidP="00D8315B">
      <w:pPr>
        <w:pStyle w:val="Heading2"/>
      </w:pPr>
      <w:bookmarkStart w:id="32" w:name="_Toc16160255"/>
      <w:bookmarkStart w:id="33" w:name="_Toc214011572"/>
      <w:bookmarkStart w:id="34" w:name="_Toc220570399"/>
      <w:bookmarkStart w:id="35" w:name="_Hlk109304257"/>
      <w:r>
        <w:lastRenderedPageBreak/>
        <w:t xml:space="preserve">4.5 </w:t>
      </w:r>
      <w:r w:rsidRPr="006125D3">
        <w:t xml:space="preserve">Delivery </w:t>
      </w:r>
      <w:r>
        <w:t>t</w:t>
      </w:r>
      <w:r w:rsidRPr="006125D3">
        <w:t>eam</w:t>
      </w:r>
      <w:bookmarkEnd w:id="32"/>
      <w:bookmarkEnd w:id="33"/>
      <w:bookmarkEnd w:id="34"/>
    </w:p>
    <w:p w14:paraId="36F4AD41" w14:textId="05B94B6D" w:rsidR="00D8315B" w:rsidRPr="00807369" w:rsidRDefault="00D8315B" w:rsidP="00D8315B">
      <w:pPr>
        <w:pStyle w:val="Instructions"/>
        <w:rPr>
          <w:rStyle w:val="InstructionsChar"/>
          <w:rFonts w:ascii="Arial" w:hAnsi="Arial"/>
          <w:vanish/>
          <w:color w:val="0A64C0"/>
          <w:sz w:val="21"/>
          <w:szCs w:val="21"/>
        </w:rPr>
      </w:pPr>
      <w:r w:rsidRPr="00807369">
        <w:rPr>
          <w:rStyle w:val="InstructionsChar"/>
          <w:rFonts w:ascii="Arial" w:hAnsi="Arial"/>
          <w:color w:val="0A64C0"/>
          <w:sz w:val="21"/>
          <w:szCs w:val="21"/>
        </w:rPr>
        <w:t xml:space="preserve">PIR </w:t>
      </w:r>
      <w:r w:rsidR="00A13B98">
        <w:rPr>
          <w:rStyle w:val="InstructionsChar"/>
          <w:rFonts w:ascii="Arial" w:hAnsi="Arial"/>
          <w:color w:val="0A64C0"/>
          <w:sz w:val="21"/>
          <w:szCs w:val="21"/>
        </w:rPr>
        <w:t>S</w:t>
      </w:r>
      <w:r w:rsidRPr="00807369">
        <w:rPr>
          <w:rStyle w:val="InstructionsChar"/>
          <w:rFonts w:ascii="Arial" w:hAnsi="Arial"/>
          <w:color w:val="0A64C0"/>
          <w:sz w:val="21"/>
          <w:szCs w:val="21"/>
        </w:rPr>
        <w:t>ection 4.1 (g). The BIM manager is to complete the table below and add other disciplines/trades as necessary. If this table is completed pre-tender, write ‘TBA’ against the unknown consultants/trades.</w:t>
      </w:r>
      <w:r w:rsidRPr="00807369">
        <w:rPr>
          <w:rFonts w:ascii="Arial" w:hAnsi="Arial"/>
          <w:color w:val="0A64C0"/>
          <w:sz w:val="21"/>
          <w:szCs w:val="21"/>
        </w:rPr>
        <w:t xml:space="preserve"> </w:t>
      </w:r>
      <w:r w:rsidRPr="00807369">
        <w:rPr>
          <w:rStyle w:val="InstructionsChar"/>
          <w:rFonts w:ascii="Arial" w:hAnsi="Arial"/>
          <w:color w:val="0A64C0"/>
          <w:sz w:val="21"/>
          <w:szCs w:val="21"/>
        </w:rPr>
        <w:t>Add extra delivery team members as necessary when known and include their BIM approaches in all updates to the CBEP, for Queensland Health approval.</w:t>
      </w:r>
      <w:r w:rsidRPr="00807369">
        <w:rPr>
          <w:rFonts w:ascii="Arial" w:hAnsi="Arial"/>
          <w:color w:val="0A64C0"/>
          <w:sz w:val="21"/>
          <w:szCs w:val="21"/>
        </w:rPr>
        <w:t xml:space="preserve"> </w:t>
      </w:r>
    </w:p>
    <w:p w14:paraId="63A7704D" w14:textId="77777777" w:rsidR="00D8315B" w:rsidRPr="00807369" w:rsidRDefault="00D8315B" w:rsidP="00D8315B">
      <w:pPr>
        <w:pStyle w:val="Instructions"/>
        <w:rPr>
          <w:rFonts w:ascii="Arial" w:hAnsi="Arial"/>
          <w:color w:val="0A64C0"/>
          <w:sz w:val="21"/>
          <w:szCs w:val="21"/>
        </w:rPr>
      </w:pPr>
      <w:r w:rsidRPr="00807369">
        <w:rPr>
          <w:rFonts w:ascii="Arial" w:hAnsi="Arial"/>
          <w:color w:val="0A64C0"/>
          <w:sz w:val="21"/>
          <w:szCs w:val="21"/>
        </w:rPr>
        <w:t>List the QS, including whether this role sits with the client, contractor, or a novated design consultant. Where not yet known, write ‘TBA’.</w:t>
      </w:r>
    </w:p>
    <w:p w14:paraId="298C2413" w14:textId="308F5B08" w:rsidR="00D8315B" w:rsidRDefault="00D8315B" w:rsidP="00D8315B">
      <w:pPr>
        <w:pStyle w:val="BodyText"/>
      </w:pPr>
      <w:r w:rsidRPr="006125D3">
        <w:t xml:space="preserve">The contact details for key stakeholders involved in planning and managing BIM on this project are detailed in </w:t>
      </w:r>
      <w:r w:rsidRPr="006125D3">
        <w:fldChar w:fldCharType="begin"/>
      </w:r>
      <w:r w:rsidRPr="006125D3">
        <w:instrText xml:space="preserve"> REF _Ref447212253 \h  \* MERGEFORMAT </w:instrText>
      </w:r>
      <w:r w:rsidRPr="006125D3">
        <w:fldChar w:fldCharType="separate"/>
      </w:r>
      <w:r w:rsidR="00A13B98">
        <w:t>T</w:t>
      </w:r>
      <w:r w:rsidRPr="006125D3">
        <w:t>able 7</w:t>
      </w:r>
      <w:r w:rsidRPr="006125D3">
        <w:fldChar w:fldCharType="end"/>
      </w:r>
      <w:r w:rsidRPr="006125D3">
        <w:t>.</w:t>
      </w:r>
    </w:p>
    <w:tbl>
      <w:tblPr>
        <w:tblStyle w:val="DfQtable"/>
        <w:tblW w:w="14454" w:type="dxa"/>
        <w:tblLook w:val="04A0" w:firstRow="1" w:lastRow="0" w:firstColumn="1" w:lastColumn="0" w:noHBand="0" w:noVBand="1"/>
      </w:tblPr>
      <w:tblGrid>
        <w:gridCol w:w="2983"/>
        <w:gridCol w:w="2886"/>
        <w:gridCol w:w="2639"/>
        <w:gridCol w:w="2652"/>
        <w:gridCol w:w="3294"/>
      </w:tblGrid>
      <w:tr w:rsidR="006F57B5" w14:paraId="3F41B867" w14:textId="77777777" w:rsidTr="000827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62991760" w14:textId="1A65AEAD" w:rsidR="006F57B5" w:rsidRPr="007A55B1" w:rsidRDefault="006F57B5" w:rsidP="00386823">
            <w:pPr>
              <w:pStyle w:val="BodyText"/>
              <w:rPr>
                <w:b/>
                <w:bCs/>
                <w:color w:val="FFFFFF" w:themeColor="background1"/>
                <w:szCs w:val="21"/>
              </w:rPr>
            </w:pPr>
            <w:r w:rsidRPr="007A55B1">
              <w:rPr>
                <w:b/>
                <w:bCs/>
                <w:color w:val="FFFFFF" w:themeColor="background1"/>
                <w:szCs w:val="21"/>
              </w:rPr>
              <w:t>Role</w:t>
            </w:r>
          </w:p>
        </w:tc>
        <w:tc>
          <w:tcPr>
            <w:tcW w:w="0" w:type="dxa"/>
          </w:tcPr>
          <w:p w14:paraId="2622A38E" w14:textId="49EADD71" w:rsidR="006F57B5" w:rsidRPr="007A55B1" w:rsidRDefault="006F57B5"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Cs w:val="21"/>
              </w:rPr>
            </w:pPr>
            <w:r w:rsidRPr="007A55B1">
              <w:rPr>
                <w:b/>
                <w:bCs/>
                <w:color w:val="FFFFFF" w:themeColor="background1"/>
                <w:szCs w:val="21"/>
              </w:rPr>
              <w:t>Discipline</w:t>
            </w:r>
          </w:p>
        </w:tc>
        <w:tc>
          <w:tcPr>
            <w:tcW w:w="0" w:type="dxa"/>
          </w:tcPr>
          <w:p w14:paraId="19E944B9" w14:textId="523E138A" w:rsidR="006F57B5" w:rsidRPr="007A55B1" w:rsidRDefault="006F57B5"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 w:val="22"/>
                <w:szCs w:val="22"/>
              </w:rPr>
            </w:pPr>
            <w:r w:rsidRPr="007A55B1">
              <w:rPr>
                <w:b/>
                <w:bCs/>
                <w:color w:val="FFFFFF" w:themeColor="background1"/>
                <w:sz w:val="22"/>
                <w:szCs w:val="22"/>
              </w:rPr>
              <w:t>Name</w:t>
            </w:r>
          </w:p>
        </w:tc>
        <w:tc>
          <w:tcPr>
            <w:tcW w:w="0" w:type="dxa"/>
          </w:tcPr>
          <w:p w14:paraId="24FE2149" w14:textId="328066A8" w:rsidR="006F57B5" w:rsidRPr="007A55B1" w:rsidRDefault="006F57B5"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 w:val="22"/>
                <w:szCs w:val="22"/>
              </w:rPr>
            </w:pPr>
            <w:r w:rsidRPr="007A55B1">
              <w:rPr>
                <w:b/>
                <w:bCs/>
                <w:color w:val="FFFFFF" w:themeColor="background1"/>
                <w:sz w:val="22"/>
                <w:szCs w:val="22"/>
              </w:rPr>
              <w:t>Company</w:t>
            </w:r>
          </w:p>
        </w:tc>
        <w:tc>
          <w:tcPr>
            <w:tcW w:w="0" w:type="dxa"/>
          </w:tcPr>
          <w:p w14:paraId="444FAA36" w14:textId="02EF067D" w:rsidR="006F57B5" w:rsidRPr="007A55B1" w:rsidRDefault="006F57B5"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 w:val="22"/>
                <w:szCs w:val="22"/>
              </w:rPr>
            </w:pPr>
            <w:r w:rsidRPr="007A55B1">
              <w:rPr>
                <w:b/>
                <w:bCs/>
                <w:color w:val="FFFFFF" w:themeColor="background1"/>
                <w:sz w:val="22"/>
                <w:szCs w:val="22"/>
              </w:rPr>
              <w:t>Email/phone</w:t>
            </w:r>
          </w:p>
        </w:tc>
      </w:tr>
      <w:tr w:rsidR="006F57B5" w14:paraId="6E2F28DD" w14:textId="77777777" w:rsidTr="000827FD">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574C18A4" w14:textId="26D89984" w:rsidR="006F57B5" w:rsidRPr="00F01C14" w:rsidRDefault="006F57B5" w:rsidP="00386823">
            <w:pPr>
              <w:pStyle w:val="BodyText"/>
              <w:rPr>
                <w:color w:val="3B3838"/>
                <w:szCs w:val="21"/>
              </w:rPr>
            </w:pPr>
            <w:r w:rsidRPr="00F01C14">
              <w:rPr>
                <w:color w:val="3B3838"/>
                <w:szCs w:val="21"/>
              </w:rPr>
              <w:t>QS</w:t>
            </w:r>
          </w:p>
        </w:tc>
        <w:tc>
          <w:tcPr>
            <w:tcW w:w="0" w:type="dxa"/>
          </w:tcPr>
          <w:p w14:paraId="1D5A2186" w14:textId="5E8627F5"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szCs w:val="21"/>
              </w:rPr>
            </w:pPr>
            <w:r w:rsidRPr="00F01C14">
              <w:rPr>
                <w:rStyle w:val="Strong"/>
                <w:b w:val="0"/>
                <w:bCs w:val="0"/>
                <w:szCs w:val="21"/>
              </w:rPr>
              <w:t>Cost planning</w:t>
            </w:r>
          </w:p>
        </w:tc>
        <w:tc>
          <w:tcPr>
            <w:tcW w:w="0" w:type="dxa"/>
          </w:tcPr>
          <w:p w14:paraId="25C4D245" w14:textId="5BB7CC07"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rPr>
            </w:pPr>
            <w:r w:rsidRPr="00F01C14">
              <w:rPr>
                <w:rStyle w:val="Strong"/>
                <w:b w:val="0"/>
                <w:bCs w:val="0"/>
              </w:rPr>
              <w:t>[refer to DBEP as applicable]</w:t>
            </w:r>
          </w:p>
        </w:tc>
        <w:tc>
          <w:tcPr>
            <w:tcW w:w="0" w:type="dxa"/>
          </w:tcPr>
          <w:p w14:paraId="0AC36A93" w14:textId="351B0335"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rPr>
            </w:pPr>
            <w:r w:rsidRPr="00F01C14">
              <w:rPr>
                <w:rStyle w:val="Strong"/>
                <w:b w:val="0"/>
                <w:bCs w:val="0"/>
              </w:rPr>
              <w:t>[refer to DBEP as applicable]</w:t>
            </w:r>
          </w:p>
        </w:tc>
        <w:tc>
          <w:tcPr>
            <w:tcW w:w="0" w:type="dxa"/>
          </w:tcPr>
          <w:p w14:paraId="05DC4426" w14:textId="6856D9D9"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rPr>
            </w:pPr>
            <w:r w:rsidRPr="00F01C14">
              <w:rPr>
                <w:rStyle w:val="Strong"/>
                <w:b w:val="0"/>
                <w:bCs w:val="0"/>
              </w:rPr>
              <w:t>[refer to DBEP as applicable]</w:t>
            </w:r>
          </w:p>
        </w:tc>
      </w:tr>
      <w:tr w:rsidR="006F57B5" w14:paraId="2009A2ED" w14:textId="77777777" w:rsidTr="000827FD">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223F95EE" w14:textId="66F0529D" w:rsidR="006F57B5" w:rsidRPr="00F01C14" w:rsidRDefault="006F57B5" w:rsidP="00386823">
            <w:pPr>
              <w:pStyle w:val="BodyText"/>
              <w:rPr>
                <w:color w:val="3B3838"/>
                <w:szCs w:val="21"/>
              </w:rPr>
            </w:pPr>
            <w:r w:rsidRPr="00F01C14">
              <w:rPr>
                <w:color w:val="3B3838"/>
                <w:szCs w:val="21"/>
              </w:rPr>
              <w:t>BIM manager</w:t>
            </w:r>
          </w:p>
        </w:tc>
        <w:tc>
          <w:tcPr>
            <w:tcW w:w="0" w:type="dxa"/>
          </w:tcPr>
          <w:p w14:paraId="7C6797CF" w14:textId="2C9E49BF"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01C14">
              <w:rPr>
                <w:rStyle w:val="Strong"/>
                <w:b w:val="0"/>
                <w:bCs w:val="0"/>
                <w:szCs w:val="21"/>
              </w:rPr>
              <w:t>BIM</w:t>
            </w:r>
          </w:p>
        </w:tc>
        <w:tc>
          <w:tcPr>
            <w:tcW w:w="0" w:type="dxa"/>
          </w:tcPr>
          <w:p w14:paraId="2D37E3ED" w14:textId="77777777"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542FBB29" w14:textId="77777777"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462BF959" w14:textId="77777777"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r>
      <w:tr w:rsidR="006F57B5" w14:paraId="166564E9" w14:textId="77777777" w:rsidTr="000827FD">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2CBC1E8A" w14:textId="4F7FEFC4" w:rsidR="006F57B5" w:rsidRPr="00F01C14" w:rsidRDefault="006F57B5" w:rsidP="00386823">
            <w:pPr>
              <w:pStyle w:val="BodyText"/>
              <w:rPr>
                <w:color w:val="3B3838"/>
                <w:szCs w:val="21"/>
              </w:rPr>
            </w:pPr>
            <w:r w:rsidRPr="00F01C14">
              <w:rPr>
                <w:color w:val="3B3838"/>
                <w:szCs w:val="21"/>
              </w:rPr>
              <w:t>dRofus lead</w:t>
            </w:r>
          </w:p>
        </w:tc>
        <w:tc>
          <w:tcPr>
            <w:tcW w:w="0" w:type="dxa"/>
          </w:tcPr>
          <w:p w14:paraId="47EC4FB3" w14:textId="7A1E01B3"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01C14">
              <w:rPr>
                <w:rStyle w:val="Strong"/>
                <w:b w:val="0"/>
                <w:bCs w:val="0"/>
                <w:szCs w:val="21"/>
              </w:rPr>
              <w:t>Space planning</w:t>
            </w:r>
          </w:p>
        </w:tc>
        <w:tc>
          <w:tcPr>
            <w:tcW w:w="0" w:type="dxa"/>
          </w:tcPr>
          <w:p w14:paraId="4FBA6F60" w14:textId="77777777"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3E4F9E8D" w14:textId="77777777"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0F82578D" w14:textId="77777777"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r>
      <w:tr w:rsidR="006F57B5" w14:paraId="36CF4A7C" w14:textId="77777777" w:rsidTr="000827FD">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4ADD0A52" w14:textId="6C342583" w:rsidR="006F57B5" w:rsidRPr="00F01C14" w:rsidRDefault="006F57B5" w:rsidP="00386823">
            <w:pPr>
              <w:pStyle w:val="BodyText"/>
              <w:rPr>
                <w:color w:val="3B3838"/>
                <w:szCs w:val="21"/>
              </w:rPr>
            </w:pPr>
            <w:r w:rsidRPr="00F01C14">
              <w:rPr>
                <w:color w:val="3B3838"/>
                <w:szCs w:val="21"/>
              </w:rPr>
              <w:t>Civil engineer</w:t>
            </w:r>
          </w:p>
        </w:tc>
        <w:tc>
          <w:tcPr>
            <w:tcW w:w="0" w:type="dxa"/>
          </w:tcPr>
          <w:p w14:paraId="1CE1D72A" w14:textId="27900B9A"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01C14">
              <w:rPr>
                <w:rStyle w:val="Strong"/>
                <w:b w:val="0"/>
                <w:bCs w:val="0"/>
                <w:szCs w:val="21"/>
              </w:rPr>
              <w:t>Civil</w:t>
            </w:r>
          </w:p>
        </w:tc>
        <w:tc>
          <w:tcPr>
            <w:tcW w:w="0" w:type="dxa"/>
          </w:tcPr>
          <w:p w14:paraId="1F0824E6" w14:textId="77777777"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167C5FB4" w14:textId="77777777"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3C702F31" w14:textId="77777777"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r>
      <w:tr w:rsidR="006F57B5" w14:paraId="475C884F" w14:textId="77777777" w:rsidTr="000827FD">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49694F2A" w14:textId="5C19D3E8" w:rsidR="006F57B5" w:rsidRPr="00F01C14" w:rsidRDefault="006F57B5" w:rsidP="00386823">
            <w:pPr>
              <w:pStyle w:val="BodyText"/>
              <w:rPr>
                <w:color w:val="3B3838"/>
                <w:szCs w:val="21"/>
              </w:rPr>
            </w:pPr>
            <w:r w:rsidRPr="00F01C14">
              <w:rPr>
                <w:color w:val="3B3838"/>
                <w:szCs w:val="21"/>
              </w:rPr>
              <w:t>Architectural BIM lead</w:t>
            </w:r>
          </w:p>
        </w:tc>
        <w:tc>
          <w:tcPr>
            <w:tcW w:w="0" w:type="dxa"/>
          </w:tcPr>
          <w:p w14:paraId="680EC91C" w14:textId="65E357A0"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szCs w:val="21"/>
              </w:rPr>
            </w:pPr>
            <w:r w:rsidRPr="00F01C14">
              <w:rPr>
                <w:rStyle w:val="Strong"/>
                <w:b w:val="0"/>
                <w:bCs w:val="0"/>
                <w:szCs w:val="21"/>
              </w:rPr>
              <w:t>Architecture</w:t>
            </w:r>
          </w:p>
        </w:tc>
        <w:tc>
          <w:tcPr>
            <w:tcW w:w="0" w:type="dxa"/>
          </w:tcPr>
          <w:p w14:paraId="1A46229F" w14:textId="5DA587FD"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rPr>
            </w:pPr>
            <w:r w:rsidRPr="00F01C14">
              <w:rPr>
                <w:rStyle w:val="Strong"/>
                <w:b w:val="0"/>
                <w:bCs w:val="0"/>
              </w:rPr>
              <w:t>[refer to DBEP as applicable]</w:t>
            </w:r>
          </w:p>
        </w:tc>
        <w:tc>
          <w:tcPr>
            <w:tcW w:w="0" w:type="dxa"/>
          </w:tcPr>
          <w:p w14:paraId="0FAAF360" w14:textId="325EE035"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rPr>
            </w:pPr>
            <w:r w:rsidRPr="00F01C14">
              <w:rPr>
                <w:rStyle w:val="Strong"/>
                <w:b w:val="0"/>
                <w:bCs w:val="0"/>
              </w:rPr>
              <w:t>[refer to DBEP as applicable]</w:t>
            </w:r>
          </w:p>
        </w:tc>
        <w:tc>
          <w:tcPr>
            <w:tcW w:w="0" w:type="dxa"/>
          </w:tcPr>
          <w:p w14:paraId="2C475389" w14:textId="7CCC2F49"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rPr>
            </w:pPr>
            <w:r w:rsidRPr="00F01C14">
              <w:rPr>
                <w:rStyle w:val="Strong"/>
                <w:b w:val="0"/>
                <w:bCs w:val="0"/>
              </w:rPr>
              <w:t>[refer to DBEP as applicable]</w:t>
            </w:r>
          </w:p>
        </w:tc>
      </w:tr>
      <w:tr w:rsidR="006F57B5" w14:paraId="36799018" w14:textId="77777777" w:rsidTr="000827FD">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75389FF5" w14:textId="403F0226" w:rsidR="006F57B5" w:rsidRPr="00F01C14" w:rsidRDefault="006F57B5" w:rsidP="00386823">
            <w:pPr>
              <w:pStyle w:val="BodyText"/>
              <w:rPr>
                <w:color w:val="3B3838"/>
                <w:szCs w:val="21"/>
              </w:rPr>
            </w:pPr>
            <w:r w:rsidRPr="00F01C14">
              <w:rPr>
                <w:color w:val="3B3838"/>
                <w:szCs w:val="21"/>
              </w:rPr>
              <w:t>Structural BIM lead</w:t>
            </w:r>
          </w:p>
        </w:tc>
        <w:tc>
          <w:tcPr>
            <w:tcW w:w="0" w:type="dxa"/>
          </w:tcPr>
          <w:p w14:paraId="185D8393" w14:textId="4C4244BF"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szCs w:val="21"/>
              </w:rPr>
            </w:pPr>
            <w:r w:rsidRPr="00F01C14">
              <w:rPr>
                <w:rStyle w:val="Strong"/>
                <w:b w:val="0"/>
                <w:bCs w:val="0"/>
                <w:szCs w:val="21"/>
              </w:rPr>
              <w:t>Structure</w:t>
            </w:r>
          </w:p>
        </w:tc>
        <w:tc>
          <w:tcPr>
            <w:tcW w:w="0" w:type="dxa"/>
          </w:tcPr>
          <w:p w14:paraId="568D64C2" w14:textId="25541E2B"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rPr>
            </w:pPr>
            <w:r w:rsidRPr="00F01C14">
              <w:rPr>
                <w:rStyle w:val="Strong"/>
                <w:b w:val="0"/>
                <w:bCs w:val="0"/>
              </w:rPr>
              <w:t>[refer to DBEP as applicable]</w:t>
            </w:r>
          </w:p>
        </w:tc>
        <w:tc>
          <w:tcPr>
            <w:tcW w:w="0" w:type="dxa"/>
          </w:tcPr>
          <w:p w14:paraId="095F55D3" w14:textId="271615BD"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rPr>
            </w:pPr>
            <w:r w:rsidRPr="00F01C14">
              <w:rPr>
                <w:rStyle w:val="Strong"/>
                <w:b w:val="0"/>
                <w:bCs w:val="0"/>
              </w:rPr>
              <w:t>[refer to DBEP as applicable]</w:t>
            </w:r>
          </w:p>
        </w:tc>
        <w:tc>
          <w:tcPr>
            <w:tcW w:w="0" w:type="dxa"/>
          </w:tcPr>
          <w:p w14:paraId="296C2FFC" w14:textId="154CBD64"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rPr>
            </w:pPr>
            <w:r w:rsidRPr="00F01C14">
              <w:rPr>
                <w:rStyle w:val="Strong"/>
                <w:b w:val="0"/>
                <w:bCs w:val="0"/>
              </w:rPr>
              <w:t>[refer to DBEP as applicable]</w:t>
            </w:r>
          </w:p>
        </w:tc>
      </w:tr>
      <w:tr w:rsidR="006F57B5" w14:paraId="6780CB9E" w14:textId="77777777" w:rsidTr="000827FD">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33238F91" w14:textId="3C0A74FA" w:rsidR="006F57B5" w:rsidRPr="00F01C14" w:rsidRDefault="006F57B5" w:rsidP="00386823">
            <w:pPr>
              <w:pStyle w:val="BodyText"/>
              <w:rPr>
                <w:color w:val="3B3838"/>
                <w:szCs w:val="21"/>
              </w:rPr>
            </w:pPr>
            <w:r w:rsidRPr="00F01C14">
              <w:rPr>
                <w:color w:val="3B3838"/>
                <w:szCs w:val="21"/>
              </w:rPr>
              <w:t>Mechanical trade BIM lead</w:t>
            </w:r>
          </w:p>
        </w:tc>
        <w:tc>
          <w:tcPr>
            <w:tcW w:w="0" w:type="dxa"/>
          </w:tcPr>
          <w:p w14:paraId="7647730E" w14:textId="783677E1" w:rsidR="006F57B5" w:rsidRPr="00F01C14" w:rsidRDefault="006F57B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F01C14">
              <w:rPr>
                <w:rStyle w:val="Strong"/>
                <w:b w:val="0"/>
                <w:bCs w:val="0"/>
                <w:szCs w:val="21"/>
              </w:rPr>
              <w:t>Mechanical</w:t>
            </w:r>
          </w:p>
        </w:tc>
        <w:tc>
          <w:tcPr>
            <w:tcW w:w="0" w:type="dxa"/>
          </w:tcPr>
          <w:p w14:paraId="2E15E7EF" w14:textId="77777777" w:rsidR="006F57B5"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196F7B71" w14:textId="77777777" w:rsidR="006F57B5"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64DF59B1" w14:textId="77777777" w:rsidR="006F57B5"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r>
      <w:tr w:rsidR="006F57B5" w14:paraId="15E2C434" w14:textId="77777777" w:rsidTr="000827FD">
        <w:trPr>
          <w:trHeight w:val="510"/>
        </w:trPr>
        <w:tc>
          <w:tcPr>
            <w:cnfStyle w:val="001000000000" w:firstRow="0" w:lastRow="0" w:firstColumn="1" w:lastColumn="0" w:oddVBand="0" w:evenVBand="0" w:oddHBand="0" w:evenHBand="0" w:firstRowFirstColumn="0" w:firstRowLastColumn="0" w:lastRowFirstColumn="0" w:lastRowLastColumn="0"/>
            <w:tcW w:w="0" w:type="dxa"/>
          </w:tcPr>
          <w:p w14:paraId="62972719" w14:textId="5CA1E381" w:rsidR="006F57B5" w:rsidRPr="00F01C14" w:rsidRDefault="006F57B5" w:rsidP="00386823">
            <w:pPr>
              <w:pStyle w:val="BodyText"/>
              <w:rPr>
                <w:color w:val="3B3838"/>
                <w:szCs w:val="21"/>
              </w:rPr>
            </w:pPr>
            <w:r w:rsidRPr="00F01C14">
              <w:rPr>
                <w:color w:val="3B3838"/>
                <w:szCs w:val="21"/>
              </w:rPr>
              <w:t>Hydraulic trade BIM lead</w:t>
            </w:r>
          </w:p>
        </w:tc>
        <w:tc>
          <w:tcPr>
            <w:tcW w:w="0" w:type="dxa"/>
          </w:tcPr>
          <w:p w14:paraId="5BC3CA4A" w14:textId="49A1B3F0" w:rsidR="006F57B5" w:rsidRPr="00952688"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szCs w:val="21"/>
              </w:rPr>
            </w:pPr>
            <w:r w:rsidRPr="00952688">
              <w:rPr>
                <w:rStyle w:val="Strong"/>
                <w:b w:val="0"/>
                <w:bCs w:val="0"/>
                <w:szCs w:val="21"/>
              </w:rPr>
              <w:t xml:space="preserve">Hydraulic </w:t>
            </w:r>
          </w:p>
        </w:tc>
        <w:tc>
          <w:tcPr>
            <w:tcW w:w="0" w:type="dxa"/>
          </w:tcPr>
          <w:p w14:paraId="01345B6B" w14:textId="77777777" w:rsidR="006F57B5"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50A3C5E0" w14:textId="77777777" w:rsidR="006F57B5"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35EB1072" w14:textId="77777777" w:rsidR="006F57B5" w:rsidRPr="00D566C4" w:rsidRDefault="006F57B5" w:rsidP="00386823">
            <w:pPr>
              <w:cnfStyle w:val="000000000000" w:firstRow="0" w:lastRow="0" w:firstColumn="0" w:lastColumn="0" w:oddVBand="0" w:evenVBand="0" w:oddHBand="0" w:evenHBand="0" w:firstRowFirstColumn="0" w:firstRowLastColumn="0" w:lastRowFirstColumn="0" w:lastRowLastColumn="0"/>
              <w:rPr>
                <w:lang w:val="en-GB" w:eastAsia="en-US"/>
              </w:rPr>
            </w:pPr>
          </w:p>
        </w:tc>
      </w:tr>
      <w:tr w:rsidR="006F57B5" w14:paraId="10772BF0" w14:textId="77777777" w:rsidTr="000827FD">
        <w:trPr>
          <w:trHeight w:val="397"/>
        </w:trPr>
        <w:tc>
          <w:tcPr>
            <w:cnfStyle w:val="001000000000" w:firstRow="0" w:lastRow="0" w:firstColumn="1" w:lastColumn="0" w:oddVBand="0" w:evenVBand="0" w:oddHBand="0" w:evenHBand="0" w:firstRowFirstColumn="0" w:firstRowLastColumn="0" w:lastRowFirstColumn="0" w:lastRowLastColumn="0"/>
            <w:tcW w:w="0" w:type="dxa"/>
          </w:tcPr>
          <w:p w14:paraId="6E7DEFA8" w14:textId="5B80E37D" w:rsidR="006F57B5" w:rsidRPr="00F01C14" w:rsidRDefault="006F57B5" w:rsidP="00386823">
            <w:pPr>
              <w:pStyle w:val="BodyText"/>
              <w:rPr>
                <w:color w:val="3B3838"/>
                <w:szCs w:val="21"/>
              </w:rPr>
            </w:pPr>
            <w:r w:rsidRPr="00F01C14">
              <w:rPr>
                <w:color w:val="3B3838"/>
                <w:szCs w:val="21"/>
              </w:rPr>
              <w:t>Electrical trade BIM lead</w:t>
            </w:r>
          </w:p>
        </w:tc>
        <w:tc>
          <w:tcPr>
            <w:tcW w:w="0" w:type="dxa"/>
          </w:tcPr>
          <w:p w14:paraId="705FEB8D" w14:textId="7AA4226D" w:rsidR="006F57B5" w:rsidRPr="00952688" w:rsidRDefault="006F57B5" w:rsidP="00386823">
            <w:pPr>
              <w:pStyle w:val="BodyText"/>
              <w:cnfStyle w:val="000000000000" w:firstRow="0" w:lastRow="0" w:firstColumn="0" w:lastColumn="0" w:oddVBand="0" w:evenVBand="0" w:oddHBand="0" w:evenHBand="0" w:firstRowFirstColumn="0" w:firstRowLastColumn="0" w:lastRowFirstColumn="0" w:lastRowLastColumn="0"/>
              <w:rPr>
                <w:b/>
                <w:bCs/>
                <w:szCs w:val="21"/>
              </w:rPr>
            </w:pPr>
            <w:r w:rsidRPr="00952688">
              <w:rPr>
                <w:rStyle w:val="Strong"/>
                <w:b w:val="0"/>
                <w:bCs w:val="0"/>
                <w:szCs w:val="21"/>
              </w:rPr>
              <w:t>Electrical</w:t>
            </w:r>
          </w:p>
        </w:tc>
        <w:tc>
          <w:tcPr>
            <w:tcW w:w="0" w:type="dxa"/>
          </w:tcPr>
          <w:p w14:paraId="2ADC733D" w14:textId="77777777" w:rsidR="006F57B5"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663DBE1B" w14:textId="77777777" w:rsidR="006F57B5"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c>
          <w:tcPr>
            <w:tcW w:w="0" w:type="dxa"/>
          </w:tcPr>
          <w:p w14:paraId="69B2EE91" w14:textId="77777777" w:rsidR="006F57B5" w:rsidRDefault="006F57B5" w:rsidP="00386823">
            <w:pPr>
              <w:pStyle w:val="BodyText"/>
              <w:cnfStyle w:val="000000000000" w:firstRow="0" w:lastRow="0" w:firstColumn="0" w:lastColumn="0" w:oddVBand="0" w:evenVBand="0" w:oddHBand="0" w:evenHBand="0" w:firstRowFirstColumn="0" w:firstRowLastColumn="0" w:lastRowFirstColumn="0" w:lastRowLastColumn="0"/>
            </w:pPr>
          </w:p>
        </w:tc>
      </w:tr>
    </w:tbl>
    <w:p w14:paraId="3EBE900A" w14:textId="0510B166" w:rsidR="00D8315B" w:rsidRPr="00AF5584" w:rsidRDefault="00AE46E5" w:rsidP="00AF5584">
      <w:pPr>
        <w:pStyle w:val="Caption"/>
        <w:rPr>
          <w:i w:val="0"/>
          <w:iCs w:val="0"/>
        </w:rPr>
        <w:sectPr w:rsidR="00D8315B" w:rsidRPr="00AF5584" w:rsidSect="00941760">
          <w:footerReference w:type="default" r:id="rId25"/>
          <w:pgSz w:w="16838" w:h="11906" w:orient="landscape" w:code="9"/>
          <w:pgMar w:top="1134" w:right="1134" w:bottom="709" w:left="1559" w:header="0" w:footer="221" w:gutter="0"/>
          <w:cols w:space="708"/>
          <w:docGrid w:linePitch="360"/>
        </w:sectPr>
      </w:pPr>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7</w:t>
      </w:r>
      <w:r w:rsidRPr="007A55B1">
        <w:rPr>
          <w:i w:val="0"/>
          <w:iCs w:val="0"/>
        </w:rPr>
        <w:fldChar w:fldCharType="end"/>
      </w:r>
      <w:r w:rsidRPr="007A55B1">
        <w:rPr>
          <w:i w:val="0"/>
          <w:iCs w:val="0"/>
        </w:rPr>
        <w:t>: Key project team members</w:t>
      </w:r>
      <w:bookmarkEnd w:id="35"/>
    </w:p>
    <w:p w14:paraId="190AF6D1" w14:textId="77777777" w:rsidR="000255EC" w:rsidRDefault="000255EC" w:rsidP="000255EC">
      <w:pPr>
        <w:pStyle w:val="Heading1"/>
      </w:pPr>
      <w:bookmarkStart w:id="36" w:name="_Toc220570400"/>
      <w:r>
        <w:lastRenderedPageBreak/>
        <w:t>5 Management</w:t>
      </w:r>
      <w:bookmarkEnd w:id="36"/>
    </w:p>
    <w:p w14:paraId="54AB7768" w14:textId="77777777" w:rsidR="000255EC" w:rsidRPr="006125D3" w:rsidRDefault="000255EC" w:rsidP="000255EC">
      <w:pPr>
        <w:pStyle w:val="BodyText"/>
      </w:pPr>
      <w:bookmarkStart w:id="37" w:name="_Hlk13237255"/>
      <w:bookmarkStart w:id="38" w:name="_Ref4074275"/>
      <w:r w:rsidRPr="006125D3">
        <w:t xml:space="preserve">The following sections detail the collaboration and communication procedures for local and remote users to access and use BIM for decision-making. The </w:t>
      </w:r>
      <w:r>
        <w:t>d</w:t>
      </w:r>
      <w:r w:rsidRPr="006125D3">
        <w:t xml:space="preserve">elivery </w:t>
      </w:r>
      <w:r>
        <w:t>t</w:t>
      </w:r>
      <w:r w:rsidRPr="006125D3">
        <w:t xml:space="preserve">eam’s BIM </w:t>
      </w:r>
      <w:r>
        <w:t>m</w:t>
      </w:r>
      <w:r w:rsidRPr="006125D3">
        <w:t>anager is responsible for ensuring all deliverables listed in this section are successfully produced.</w:t>
      </w:r>
    </w:p>
    <w:p w14:paraId="5110B58F" w14:textId="05AF454D" w:rsidR="000255EC" w:rsidRPr="000103BE" w:rsidRDefault="000103BE" w:rsidP="000103BE">
      <w:pPr>
        <w:pStyle w:val="Heading2"/>
      </w:pPr>
      <w:bookmarkStart w:id="39" w:name="_Toc16160257"/>
      <w:bookmarkStart w:id="40" w:name="_Toc214011574"/>
      <w:bookmarkStart w:id="41" w:name="_Toc220570401"/>
      <w:bookmarkStart w:id="42" w:name="_Hlk5116620"/>
      <w:bookmarkEnd w:id="37"/>
      <w:r>
        <w:t xml:space="preserve">5.2 </w:t>
      </w:r>
      <w:r w:rsidR="000255EC" w:rsidRPr="000103BE">
        <w:t xml:space="preserve">Project location and </w:t>
      </w:r>
      <w:bookmarkEnd w:id="39"/>
      <w:bookmarkEnd w:id="40"/>
      <w:r w:rsidR="000255EC" w:rsidRPr="000103BE">
        <w:t>set out</w:t>
      </w:r>
      <w:bookmarkEnd w:id="41"/>
    </w:p>
    <w:p w14:paraId="0912148E" w14:textId="77777777" w:rsidR="000255EC" w:rsidRPr="00CE15F9" w:rsidRDefault="000255EC" w:rsidP="000255EC">
      <w:pPr>
        <w:pStyle w:val="Instructions"/>
        <w:rPr>
          <w:rFonts w:ascii="Arial" w:hAnsi="Arial"/>
          <w:color w:val="0A64C0"/>
          <w:sz w:val="21"/>
          <w:szCs w:val="21"/>
        </w:rPr>
      </w:pPr>
      <w:bookmarkStart w:id="43" w:name="_Hlk13237322"/>
      <w:r w:rsidRPr="00CE15F9">
        <w:rPr>
          <w:rFonts w:ascii="Arial" w:hAnsi="Arial"/>
          <w:color w:val="0A64C0"/>
          <w:sz w:val="21"/>
          <w:szCs w:val="21"/>
        </w:rPr>
        <w:t xml:space="preserve">Refer to the DBEP for established values </w:t>
      </w:r>
    </w:p>
    <w:p w14:paraId="15AB4AC1" w14:textId="4929E23B" w:rsidR="000255EC" w:rsidRPr="00CE15F9" w:rsidRDefault="000255EC" w:rsidP="000255EC">
      <w:pPr>
        <w:pStyle w:val="Instructions"/>
        <w:rPr>
          <w:rFonts w:ascii="Arial" w:hAnsi="Arial"/>
          <w:color w:val="0A64C0"/>
          <w:sz w:val="21"/>
          <w:szCs w:val="21"/>
        </w:rPr>
      </w:pPr>
      <w:r w:rsidRPr="00CE15F9">
        <w:rPr>
          <w:rFonts w:ascii="Arial" w:hAnsi="Arial"/>
          <w:color w:val="0A64C0"/>
          <w:sz w:val="21"/>
          <w:szCs w:val="21"/>
        </w:rPr>
        <w:t xml:space="preserve">PIR </w:t>
      </w:r>
      <w:r w:rsidR="00264E31">
        <w:rPr>
          <w:rFonts w:ascii="Arial" w:hAnsi="Arial"/>
          <w:color w:val="0A64C0"/>
          <w:sz w:val="21"/>
          <w:szCs w:val="21"/>
        </w:rPr>
        <w:t>S</w:t>
      </w:r>
      <w:r w:rsidRPr="00CE15F9">
        <w:rPr>
          <w:rFonts w:ascii="Arial" w:hAnsi="Arial"/>
          <w:color w:val="0A64C0"/>
          <w:sz w:val="21"/>
          <w:szCs w:val="21"/>
        </w:rPr>
        <w:t>ection 4.5 states that the BIM manager must nominate a master coordinates file and record the project coordinates in the table below.</w:t>
      </w:r>
    </w:p>
    <w:p w14:paraId="675F864F" w14:textId="77777777" w:rsidR="000255EC" w:rsidRDefault="000255EC" w:rsidP="000255EC">
      <w:pPr>
        <w:pStyle w:val="BodyText"/>
      </w:pPr>
      <w:r w:rsidRPr="006125D3">
        <w:t xml:space="preserve">Master </w:t>
      </w:r>
      <w:r>
        <w:t>c</w:t>
      </w:r>
      <w:r w:rsidRPr="006125D3">
        <w:t xml:space="preserve">oordinates file name: [enter </w:t>
      </w:r>
      <w:r>
        <w:t>m</w:t>
      </w:r>
      <w:r w:rsidRPr="006125D3">
        <w:t xml:space="preserve">aster </w:t>
      </w:r>
      <w:r>
        <w:t>c</w:t>
      </w:r>
      <w:r w:rsidRPr="006125D3">
        <w:t>oordinates file name here]</w:t>
      </w:r>
    </w:p>
    <w:tbl>
      <w:tblPr>
        <w:tblStyle w:val="DfQtable"/>
        <w:tblW w:w="0" w:type="auto"/>
        <w:tblLook w:val="04A0" w:firstRow="1" w:lastRow="0" w:firstColumn="1" w:lastColumn="0" w:noHBand="0" w:noVBand="1"/>
      </w:tblPr>
      <w:tblGrid>
        <w:gridCol w:w="1646"/>
        <w:gridCol w:w="8130"/>
      </w:tblGrid>
      <w:tr w:rsidR="000255EC" w14:paraId="0F3B26B1" w14:textId="77777777" w:rsidTr="003671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46" w:type="dxa"/>
          </w:tcPr>
          <w:p w14:paraId="4093E0E8" w14:textId="2A495AC3" w:rsidR="000255EC" w:rsidRPr="007A55B1" w:rsidRDefault="000255EC" w:rsidP="00386823">
            <w:pPr>
              <w:pStyle w:val="BodyText"/>
              <w:rPr>
                <w:b/>
                <w:bCs/>
                <w:color w:val="FFFFFF" w:themeColor="background1"/>
                <w:szCs w:val="21"/>
              </w:rPr>
            </w:pPr>
            <w:bookmarkStart w:id="44" w:name="_Hlk5116808"/>
            <w:bookmarkEnd w:id="43"/>
            <w:r w:rsidRPr="007A55B1">
              <w:rPr>
                <w:b/>
                <w:bCs/>
                <w:color w:val="FFFFFF" w:themeColor="background1"/>
                <w:szCs w:val="21"/>
              </w:rPr>
              <w:t>Attribute</w:t>
            </w:r>
          </w:p>
        </w:tc>
        <w:tc>
          <w:tcPr>
            <w:tcW w:w="8130" w:type="dxa"/>
          </w:tcPr>
          <w:p w14:paraId="04280B03" w14:textId="5B2BBDC9" w:rsidR="000255EC" w:rsidRPr="007A55B1" w:rsidRDefault="000255EC"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szCs w:val="21"/>
              </w:rPr>
            </w:pPr>
            <w:r w:rsidRPr="007A55B1">
              <w:rPr>
                <w:b/>
                <w:bCs/>
                <w:color w:val="FFFFFF" w:themeColor="background1"/>
                <w:szCs w:val="21"/>
              </w:rPr>
              <w:t>Details</w:t>
            </w:r>
          </w:p>
        </w:tc>
      </w:tr>
      <w:tr w:rsidR="000255EC" w14:paraId="4BA9F279" w14:textId="77777777" w:rsidTr="003671E3">
        <w:tc>
          <w:tcPr>
            <w:cnfStyle w:val="001000000000" w:firstRow="0" w:lastRow="0" w:firstColumn="1" w:lastColumn="0" w:oddVBand="0" w:evenVBand="0" w:oddHBand="0" w:evenHBand="0" w:firstRowFirstColumn="0" w:firstRowLastColumn="0" w:lastRowFirstColumn="0" w:lastRowLastColumn="0"/>
            <w:tcW w:w="1646" w:type="dxa"/>
          </w:tcPr>
          <w:p w14:paraId="6B481B68" w14:textId="381CA4C8" w:rsidR="000255EC" w:rsidRPr="00952688" w:rsidRDefault="000255EC" w:rsidP="00386823">
            <w:pPr>
              <w:pStyle w:val="BodyText"/>
              <w:rPr>
                <w:color w:val="3B3838"/>
                <w:szCs w:val="21"/>
              </w:rPr>
            </w:pPr>
            <w:r w:rsidRPr="00952688">
              <w:rPr>
                <w:color w:val="3B3838"/>
                <w:szCs w:val="21"/>
              </w:rPr>
              <w:t>Geodetic datum</w:t>
            </w:r>
          </w:p>
        </w:tc>
        <w:tc>
          <w:tcPr>
            <w:tcW w:w="8130" w:type="dxa"/>
          </w:tcPr>
          <w:p w14:paraId="48504D15" w14:textId="3DEA618D" w:rsidR="000255EC" w:rsidRPr="00952688" w:rsidRDefault="000255EC"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2688">
              <w:rPr>
                <w:rStyle w:val="Strong"/>
                <w:b w:val="0"/>
                <w:bCs w:val="0"/>
                <w:szCs w:val="21"/>
              </w:rPr>
              <w:t>[enter the horizontal datum used for survey control (must be GDA2020)]</w:t>
            </w:r>
          </w:p>
        </w:tc>
      </w:tr>
      <w:tr w:rsidR="000255EC" w14:paraId="7DABC5B8" w14:textId="77777777" w:rsidTr="003671E3">
        <w:tc>
          <w:tcPr>
            <w:cnfStyle w:val="001000000000" w:firstRow="0" w:lastRow="0" w:firstColumn="1" w:lastColumn="0" w:oddVBand="0" w:evenVBand="0" w:oddHBand="0" w:evenHBand="0" w:firstRowFirstColumn="0" w:firstRowLastColumn="0" w:lastRowFirstColumn="0" w:lastRowLastColumn="0"/>
            <w:tcW w:w="1646" w:type="dxa"/>
          </w:tcPr>
          <w:p w14:paraId="51C7EF9C" w14:textId="63AD3058" w:rsidR="000255EC" w:rsidRPr="00952688" w:rsidRDefault="000255EC" w:rsidP="00386823">
            <w:pPr>
              <w:pStyle w:val="BodyText"/>
              <w:rPr>
                <w:color w:val="3B3838"/>
                <w:szCs w:val="21"/>
              </w:rPr>
            </w:pPr>
            <w:r w:rsidRPr="00952688">
              <w:rPr>
                <w:color w:val="3B3838"/>
                <w:szCs w:val="21"/>
              </w:rPr>
              <w:t>Projection/CRS</w:t>
            </w:r>
          </w:p>
        </w:tc>
        <w:tc>
          <w:tcPr>
            <w:tcW w:w="8130" w:type="dxa"/>
          </w:tcPr>
          <w:p w14:paraId="7E4023D6" w14:textId="06247CCF" w:rsidR="000255EC" w:rsidRPr="00952688" w:rsidRDefault="000255EC"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2688">
              <w:rPr>
                <w:rStyle w:val="Strong"/>
                <w:b w:val="0"/>
                <w:bCs w:val="0"/>
                <w:szCs w:val="21"/>
              </w:rPr>
              <w:t>[enter the projected coordinate system and EPSG code (e.g. MGA Zone 56, EPSG:7856)]</w:t>
            </w:r>
          </w:p>
        </w:tc>
      </w:tr>
      <w:tr w:rsidR="000255EC" w14:paraId="692C9F7A" w14:textId="77777777" w:rsidTr="003671E3">
        <w:tc>
          <w:tcPr>
            <w:cnfStyle w:val="001000000000" w:firstRow="0" w:lastRow="0" w:firstColumn="1" w:lastColumn="0" w:oddVBand="0" w:evenVBand="0" w:oddHBand="0" w:evenHBand="0" w:firstRowFirstColumn="0" w:firstRowLastColumn="0" w:lastRowFirstColumn="0" w:lastRowLastColumn="0"/>
            <w:tcW w:w="1646" w:type="dxa"/>
          </w:tcPr>
          <w:p w14:paraId="41CD2326" w14:textId="40D4C6B3" w:rsidR="000255EC" w:rsidRPr="00952688" w:rsidRDefault="000255EC" w:rsidP="00386823">
            <w:pPr>
              <w:pStyle w:val="BodyText"/>
              <w:rPr>
                <w:color w:val="3B3838"/>
                <w:szCs w:val="21"/>
              </w:rPr>
            </w:pPr>
            <w:r w:rsidRPr="00952688">
              <w:rPr>
                <w:color w:val="3B3838"/>
                <w:szCs w:val="21"/>
              </w:rPr>
              <w:t>Height datum</w:t>
            </w:r>
          </w:p>
        </w:tc>
        <w:tc>
          <w:tcPr>
            <w:tcW w:w="8130" w:type="dxa"/>
          </w:tcPr>
          <w:p w14:paraId="75CA33A8" w14:textId="3DD78F07" w:rsidR="000255EC" w:rsidRPr="00952688" w:rsidRDefault="000255EC"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2688">
              <w:rPr>
                <w:rStyle w:val="Strong"/>
                <w:b w:val="0"/>
                <w:bCs w:val="0"/>
                <w:szCs w:val="21"/>
              </w:rPr>
              <w:t>[enter the vertical datum used for elevation (e.g. AHD71)]</w:t>
            </w:r>
          </w:p>
        </w:tc>
      </w:tr>
      <w:tr w:rsidR="000255EC" w14:paraId="7949AC89" w14:textId="77777777" w:rsidTr="003671E3">
        <w:tc>
          <w:tcPr>
            <w:cnfStyle w:val="001000000000" w:firstRow="0" w:lastRow="0" w:firstColumn="1" w:lastColumn="0" w:oddVBand="0" w:evenVBand="0" w:oddHBand="0" w:evenHBand="0" w:firstRowFirstColumn="0" w:firstRowLastColumn="0" w:lastRowFirstColumn="0" w:lastRowLastColumn="0"/>
            <w:tcW w:w="1646" w:type="dxa"/>
          </w:tcPr>
          <w:p w14:paraId="1196DCC2" w14:textId="77777777" w:rsidR="000255EC" w:rsidRPr="00952688" w:rsidRDefault="000255EC" w:rsidP="00386823">
            <w:pPr>
              <w:rPr>
                <w:color w:val="3B3838"/>
                <w:szCs w:val="21"/>
              </w:rPr>
            </w:pPr>
            <w:r w:rsidRPr="00952688">
              <w:rPr>
                <w:color w:val="3B3838"/>
                <w:szCs w:val="21"/>
              </w:rPr>
              <w:t>Permanent survey marker (PSM)</w:t>
            </w:r>
          </w:p>
          <w:p w14:paraId="6FEEF770" w14:textId="639FB074" w:rsidR="000255EC" w:rsidRPr="00952688" w:rsidRDefault="000255EC" w:rsidP="00386823">
            <w:pPr>
              <w:pStyle w:val="BodyText"/>
              <w:rPr>
                <w:color w:val="3B3838"/>
                <w:szCs w:val="21"/>
              </w:rPr>
            </w:pPr>
            <w:r w:rsidRPr="00952688">
              <w:rPr>
                <w:color w:val="3B3838"/>
                <w:szCs w:val="21"/>
              </w:rPr>
              <w:t>(or equivalent known survey point)</w:t>
            </w:r>
          </w:p>
        </w:tc>
        <w:tc>
          <w:tcPr>
            <w:tcW w:w="8130" w:type="dxa"/>
          </w:tcPr>
          <w:p w14:paraId="004131E7" w14:textId="77777777" w:rsidR="000255EC" w:rsidRPr="00952688" w:rsidRDefault="000255EC" w:rsidP="00386823">
            <w:pPr>
              <w:cnfStyle w:val="000000000000" w:firstRow="0" w:lastRow="0" w:firstColumn="0" w:lastColumn="0" w:oddVBand="0" w:evenVBand="0" w:oddHBand="0" w:evenHBand="0" w:firstRowFirstColumn="0" w:firstRowLastColumn="0" w:lastRowFirstColumn="0" w:lastRowLastColumn="0"/>
              <w:rPr>
                <w:rStyle w:val="Strong"/>
                <w:b w:val="0"/>
                <w:bCs w:val="0"/>
                <w:szCs w:val="21"/>
              </w:rPr>
            </w:pPr>
            <w:r w:rsidRPr="00952688">
              <w:rPr>
                <w:rStyle w:val="Strong"/>
                <w:b w:val="0"/>
                <w:bCs w:val="0"/>
                <w:szCs w:val="21"/>
              </w:rPr>
              <w:t>[enter the name and coordinates of the known site survey point]</w:t>
            </w:r>
          </w:p>
          <w:p w14:paraId="602423A3" w14:textId="77777777" w:rsidR="000255EC" w:rsidRPr="00952688" w:rsidRDefault="000255EC" w:rsidP="00386823">
            <w:pPr>
              <w:cnfStyle w:val="000000000000" w:firstRow="0" w:lastRow="0" w:firstColumn="0" w:lastColumn="0" w:oddVBand="0" w:evenVBand="0" w:oddHBand="0" w:evenHBand="0" w:firstRowFirstColumn="0" w:firstRowLastColumn="0" w:lastRowFirstColumn="0" w:lastRowLastColumn="0"/>
              <w:rPr>
                <w:rStyle w:val="Strong"/>
                <w:b w:val="0"/>
                <w:bCs w:val="0"/>
                <w:szCs w:val="21"/>
              </w:rPr>
            </w:pPr>
            <w:r w:rsidRPr="00952688">
              <w:rPr>
                <w:rStyle w:val="Strong"/>
                <w:b w:val="0"/>
                <w:bCs w:val="0"/>
                <w:szCs w:val="21"/>
              </w:rPr>
              <w:t xml:space="preserve">Name: </w:t>
            </w:r>
          </w:p>
          <w:p w14:paraId="6578114F" w14:textId="77777777" w:rsidR="000255EC" w:rsidRPr="00952688" w:rsidRDefault="000255EC" w:rsidP="00386823">
            <w:pPr>
              <w:cnfStyle w:val="000000000000" w:firstRow="0" w:lastRow="0" w:firstColumn="0" w:lastColumn="0" w:oddVBand="0" w:evenVBand="0" w:oddHBand="0" w:evenHBand="0" w:firstRowFirstColumn="0" w:firstRowLastColumn="0" w:lastRowFirstColumn="0" w:lastRowLastColumn="0"/>
              <w:rPr>
                <w:rStyle w:val="Strong"/>
                <w:b w:val="0"/>
                <w:bCs w:val="0"/>
                <w:szCs w:val="21"/>
              </w:rPr>
            </w:pPr>
            <w:r w:rsidRPr="00952688">
              <w:rPr>
                <w:rStyle w:val="Strong"/>
                <w:b w:val="0"/>
                <w:bCs w:val="0"/>
                <w:szCs w:val="21"/>
              </w:rPr>
              <w:t xml:space="preserve">N/S (Y): </w:t>
            </w:r>
          </w:p>
          <w:p w14:paraId="4A3CFDE8" w14:textId="77777777" w:rsidR="000255EC" w:rsidRPr="00952688" w:rsidRDefault="000255EC" w:rsidP="00386823">
            <w:pPr>
              <w:cnfStyle w:val="000000000000" w:firstRow="0" w:lastRow="0" w:firstColumn="0" w:lastColumn="0" w:oddVBand="0" w:evenVBand="0" w:oddHBand="0" w:evenHBand="0" w:firstRowFirstColumn="0" w:firstRowLastColumn="0" w:lastRowFirstColumn="0" w:lastRowLastColumn="0"/>
              <w:rPr>
                <w:rStyle w:val="Strong"/>
                <w:b w:val="0"/>
                <w:bCs w:val="0"/>
                <w:szCs w:val="21"/>
              </w:rPr>
            </w:pPr>
            <w:r w:rsidRPr="00952688">
              <w:rPr>
                <w:rStyle w:val="Strong"/>
                <w:b w:val="0"/>
                <w:bCs w:val="0"/>
                <w:szCs w:val="21"/>
              </w:rPr>
              <w:t xml:space="preserve">E/W (X): </w:t>
            </w:r>
          </w:p>
          <w:p w14:paraId="3D978803" w14:textId="20E590F0" w:rsidR="000255EC" w:rsidRPr="00952688" w:rsidRDefault="000255EC"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2688">
              <w:rPr>
                <w:rStyle w:val="Strong"/>
                <w:b w:val="0"/>
                <w:bCs w:val="0"/>
                <w:szCs w:val="21"/>
              </w:rPr>
              <w:t xml:space="preserve">Elevation (Z): </w:t>
            </w:r>
          </w:p>
        </w:tc>
      </w:tr>
      <w:tr w:rsidR="000255EC" w14:paraId="20C45D48" w14:textId="77777777" w:rsidTr="003671E3">
        <w:tc>
          <w:tcPr>
            <w:cnfStyle w:val="001000000000" w:firstRow="0" w:lastRow="0" w:firstColumn="1" w:lastColumn="0" w:oddVBand="0" w:evenVBand="0" w:oddHBand="0" w:evenHBand="0" w:firstRowFirstColumn="0" w:firstRowLastColumn="0" w:lastRowFirstColumn="0" w:lastRowLastColumn="0"/>
            <w:tcW w:w="1646" w:type="dxa"/>
          </w:tcPr>
          <w:p w14:paraId="21F610FE" w14:textId="77777777" w:rsidR="000255EC" w:rsidRPr="00952688" w:rsidRDefault="000255EC" w:rsidP="00386823">
            <w:pPr>
              <w:rPr>
                <w:color w:val="3B3838"/>
                <w:szCs w:val="21"/>
              </w:rPr>
            </w:pPr>
            <w:r w:rsidRPr="00952688">
              <w:rPr>
                <w:color w:val="3B3838"/>
                <w:szCs w:val="21"/>
              </w:rPr>
              <w:t>Project base point</w:t>
            </w:r>
          </w:p>
          <w:p w14:paraId="1A6CEE9F" w14:textId="77F6B6E3" w:rsidR="000255EC" w:rsidRPr="00952688" w:rsidRDefault="000255EC" w:rsidP="00386823">
            <w:pPr>
              <w:pStyle w:val="BodyText"/>
              <w:rPr>
                <w:color w:val="3B3838"/>
                <w:szCs w:val="21"/>
              </w:rPr>
            </w:pPr>
            <w:r w:rsidRPr="00952688">
              <w:rPr>
                <w:color w:val="3B3838"/>
                <w:szCs w:val="21"/>
              </w:rPr>
              <w:t>(e.g. local grid intersection)</w:t>
            </w:r>
          </w:p>
        </w:tc>
        <w:tc>
          <w:tcPr>
            <w:tcW w:w="8130" w:type="dxa"/>
          </w:tcPr>
          <w:p w14:paraId="4ED321C4" w14:textId="77777777" w:rsidR="000255EC" w:rsidRPr="00952688" w:rsidRDefault="000255EC" w:rsidP="00386823">
            <w:pPr>
              <w:cnfStyle w:val="000000000000" w:firstRow="0" w:lastRow="0" w:firstColumn="0" w:lastColumn="0" w:oddVBand="0" w:evenVBand="0" w:oddHBand="0" w:evenHBand="0" w:firstRowFirstColumn="0" w:firstRowLastColumn="0" w:lastRowFirstColumn="0" w:lastRowLastColumn="0"/>
              <w:rPr>
                <w:rStyle w:val="Strong"/>
                <w:b w:val="0"/>
                <w:bCs w:val="0"/>
                <w:szCs w:val="21"/>
              </w:rPr>
            </w:pPr>
            <w:r w:rsidRPr="00952688">
              <w:rPr>
                <w:rStyle w:val="Strong"/>
                <w:b w:val="0"/>
                <w:bCs w:val="0"/>
                <w:szCs w:val="21"/>
              </w:rPr>
              <w:t>[Enter the location of the project base point coordinates]</w:t>
            </w:r>
          </w:p>
          <w:p w14:paraId="14C34D6C" w14:textId="77777777" w:rsidR="000255EC" w:rsidRPr="00952688" w:rsidRDefault="000255EC" w:rsidP="00386823">
            <w:pPr>
              <w:cnfStyle w:val="000000000000" w:firstRow="0" w:lastRow="0" w:firstColumn="0" w:lastColumn="0" w:oddVBand="0" w:evenVBand="0" w:oddHBand="0" w:evenHBand="0" w:firstRowFirstColumn="0" w:firstRowLastColumn="0" w:lastRowFirstColumn="0" w:lastRowLastColumn="0"/>
              <w:rPr>
                <w:rStyle w:val="Strong"/>
                <w:b w:val="0"/>
                <w:bCs w:val="0"/>
                <w:szCs w:val="21"/>
              </w:rPr>
            </w:pPr>
            <w:r w:rsidRPr="00952688">
              <w:rPr>
                <w:rStyle w:val="Strong"/>
                <w:b w:val="0"/>
                <w:bCs w:val="0"/>
                <w:szCs w:val="21"/>
              </w:rPr>
              <w:t xml:space="preserve">Location: </w:t>
            </w:r>
          </w:p>
          <w:p w14:paraId="237DED52" w14:textId="77777777" w:rsidR="000255EC" w:rsidRPr="00952688" w:rsidRDefault="000255EC" w:rsidP="00386823">
            <w:pPr>
              <w:cnfStyle w:val="000000000000" w:firstRow="0" w:lastRow="0" w:firstColumn="0" w:lastColumn="0" w:oddVBand="0" w:evenVBand="0" w:oddHBand="0" w:evenHBand="0" w:firstRowFirstColumn="0" w:firstRowLastColumn="0" w:lastRowFirstColumn="0" w:lastRowLastColumn="0"/>
              <w:rPr>
                <w:rStyle w:val="Strong"/>
                <w:b w:val="0"/>
                <w:bCs w:val="0"/>
                <w:szCs w:val="21"/>
              </w:rPr>
            </w:pPr>
            <w:r w:rsidRPr="00952688">
              <w:rPr>
                <w:rStyle w:val="Strong"/>
                <w:b w:val="0"/>
                <w:bCs w:val="0"/>
                <w:szCs w:val="21"/>
              </w:rPr>
              <w:t xml:space="preserve">N/S (Y): </w:t>
            </w:r>
          </w:p>
          <w:p w14:paraId="31062866" w14:textId="77777777" w:rsidR="000255EC" w:rsidRPr="00952688" w:rsidRDefault="000255EC" w:rsidP="00386823">
            <w:pPr>
              <w:cnfStyle w:val="000000000000" w:firstRow="0" w:lastRow="0" w:firstColumn="0" w:lastColumn="0" w:oddVBand="0" w:evenVBand="0" w:oddHBand="0" w:evenHBand="0" w:firstRowFirstColumn="0" w:firstRowLastColumn="0" w:lastRowFirstColumn="0" w:lastRowLastColumn="0"/>
              <w:rPr>
                <w:rStyle w:val="Strong"/>
                <w:b w:val="0"/>
                <w:bCs w:val="0"/>
                <w:szCs w:val="21"/>
              </w:rPr>
            </w:pPr>
            <w:r w:rsidRPr="00952688">
              <w:rPr>
                <w:rStyle w:val="Strong"/>
                <w:b w:val="0"/>
                <w:bCs w:val="0"/>
                <w:szCs w:val="21"/>
              </w:rPr>
              <w:t xml:space="preserve">E/W (X): </w:t>
            </w:r>
          </w:p>
          <w:p w14:paraId="600AFE23" w14:textId="5448A114" w:rsidR="000255EC" w:rsidRPr="00952688" w:rsidRDefault="000255EC"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2688">
              <w:rPr>
                <w:rStyle w:val="Strong"/>
                <w:b w:val="0"/>
                <w:bCs w:val="0"/>
                <w:szCs w:val="21"/>
              </w:rPr>
              <w:t xml:space="preserve">Elevation (Z): </w:t>
            </w:r>
          </w:p>
        </w:tc>
      </w:tr>
      <w:tr w:rsidR="000255EC" w14:paraId="1D5FB449" w14:textId="77777777" w:rsidTr="003671E3">
        <w:tc>
          <w:tcPr>
            <w:cnfStyle w:val="001000000000" w:firstRow="0" w:lastRow="0" w:firstColumn="1" w:lastColumn="0" w:oddVBand="0" w:evenVBand="0" w:oddHBand="0" w:evenHBand="0" w:firstRowFirstColumn="0" w:firstRowLastColumn="0" w:lastRowFirstColumn="0" w:lastRowLastColumn="0"/>
            <w:tcW w:w="1646" w:type="dxa"/>
          </w:tcPr>
          <w:p w14:paraId="69E0BCF3" w14:textId="015855CF" w:rsidR="000255EC" w:rsidRPr="00952688" w:rsidRDefault="000255EC" w:rsidP="00386823">
            <w:pPr>
              <w:pStyle w:val="BodyText"/>
              <w:rPr>
                <w:color w:val="3B3838"/>
                <w:szCs w:val="21"/>
              </w:rPr>
            </w:pPr>
            <w:r w:rsidRPr="00952688">
              <w:rPr>
                <w:color w:val="3B3838"/>
                <w:szCs w:val="21"/>
              </w:rPr>
              <w:t>Project location description</w:t>
            </w:r>
          </w:p>
        </w:tc>
        <w:tc>
          <w:tcPr>
            <w:tcW w:w="8130" w:type="dxa"/>
          </w:tcPr>
          <w:p w14:paraId="6DBD973B" w14:textId="34E09C00" w:rsidR="000255EC" w:rsidRPr="00952688" w:rsidRDefault="000255EC"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2688">
              <w:rPr>
                <w:rStyle w:val="Strong"/>
                <w:b w:val="0"/>
                <w:bCs w:val="0"/>
                <w:szCs w:val="21"/>
              </w:rPr>
              <w:t>[enter the project’s general location using cardinal directions from a known place]</w:t>
            </w:r>
          </w:p>
        </w:tc>
      </w:tr>
      <w:tr w:rsidR="000255EC" w14:paraId="635B8116" w14:textId="77777777" w:rsidTr="003671E3">
        <w:tc>
          <w:tcPr>
            <w:cnfStyle w:val="001000000000" w:firstRow="0" w:lastRow="0" w:firstColumn="1" w:lastColumn="0" w:oddVBand="0" w:evenVBand="0" w:oddHBand="0" w:evenHBand="0" w:firstRowFirstColumn="0" w:firstRowLastColumn="0" w:lastRowFirstColumn="0" w:lastRowLastColumn="0"/>
            <w:tcW w:w="1646" w:type="dxa"/>
          </w:tcPr>
          <w:p w14:paraId="43C95F23" w14:textId="27CD6F83" w:rsidR="000255EC" w:rsidRPr="00952688" w:rsidRDefault="000255EC" w:rsidP="00386823">
            <w:pPr>
              <w:pStyle w:val="BodyText"/>
              <w:rPr>
                <w:color w:val="3B3838"/>
                <w:szCs w:val="21"/>
              </w:rPr>
            </w:pPr>
            <w:r w:rsidRPr="00952688">
              <w:rPr>
                <w:color w:val="3B3838"/>
                <w:szCs w:val="21"/>
              </w:rPr>
              <w:t>Model rotation</w:t>
            </w:r>
          </w:p>
        </w:tc>
        <w:tc>
          <w:tcPr>
            <w:tcW w:w="8130" w:type="dxa"/>
          </w:tcPr>
          <w:p w14:paraId="1F538D2C" w14:textId="0F3BCCD2" w:rsidR="000255EC" w:rsidRPr="00952688" w:rsidRDefault="000255EC"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2688">
              <w:rPr>
                <w:rStyle w:val="Strong"/>
                <w:b w:val="0"/>
                <w:bCs w:val="0"/>
                <w:szCs w:val="21"/>
              </w:rPr>
              <w:t>[enter the angle in degrees, clockwise from true north to project north]</w:t>
            </w:r>
          </w:p>
        </w:tc>
      </w:tr>
      <w:tr w:rsidR="000255EC" w14:paraId="52967B75" w14:textId="77777777" w:rsidTr="003671E3">
        <w:tc>
          <w:tcPr>
            <w:cnfStyle w:val="001000000000" w:firstRow="0" w:lastRow="0" w:firstColumn="1" w:lastColumn="0" w:oddVBand="0" w:evenVBand="0" w:oddHBand="0" w:evenHBand="0" w:firstRowFirstColumn="0" w:firstRowLastColumn="0" w:lastRowFirstColumn="0" w:lastRowLastColumn="0"/>
            <w:tcW w:w="1646" w:type="dxa"/>
          </w:tcPr>
          <w:p w14:paraId="674AE8C7" w14:textId="042D566B" w:rsidR="000255EC" w:rsidRPr="00952688" w:rsidRDefault="000255EC" w:rsidP="00386823">
            <w:pPr>
              <w:pStyle w:val="BodyText"/>
              <w:rPr>
                <w:color w:val="3B3838"/>
                <w:szCs w:val="21"/>
              </w:rPr>
            </w:pPr>
            <w:r w:rsidRPr="00952688">
              <w:rPr>
                <w:color w:val="3B3838"/>
                <w:szCs w:val="21"/>
              </w:rPr>
              <w:t>Coordinate units (m or mm)</w:t>
            </w:r>
          </w:p>
        </w:tc>
        <w:tc>
          <w:tcPr>
            <w:tcW w:w="8130" w:type="dxa"/>
          </w:tcPr>
          <w:p w14:paraId="3FD1116E" w14:textId="5A58F297" w:rsidR="000255EC" w:rsidRPr="00952688" w:rsidRDefault="000255EC"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952688">
              <w:rPr>
                <w:rStyle w:val="Strong"/>
                <w:b w:val="0"/>
                <w:bCs w:val="0"/>
                <w:szCs w:val="21"/>
              </w:rPr>
              <w:t>[enter the units of the coordinate values]</w:t>
            </w:r>
          </w:p>
        </w:tc>
      </w:tr>
    </w:tbl>
    <w:p w14:paraId="7B01AD72" w14:textId="77777777" w:rsidR="00F40BBA" w:rsidRPr="007A55B1" w:rsidRDefault="00F40BBA" w:rsidP="00F40BBA">
      <w:pPr>
        <w:pStyle w:val="Caption"/>
        <w:rPr>
          <w:i w:val="0"/>
          <w:iCs w:val="0"/>
        </w:rPr>
      </w:pPr>
      <w:bookmarkStart w:id="45" w:name="_Toc16160258"/>
      <w:bookmarkStart w:id="46" w:name="_Ref106972531"/>
      <w:bookmarkStart w:id="47" w:name="_Toc214011575"/>
      <w:bookmarkEnd w:id="42"/>
      <w:bookmarkEnd w:id="44"/>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8</w:t>
      </w:r>
      <w:r w:rsidRPr="007A55B1">
        <w:rPr>
          <w:i w:val="0"/>
          <w:iCs w:val="0"/>
        </w:rPr>
        <w:fldChar w:fldCharType="end"/>
      </w:r>
      <w:r w:rsidRPr="007A55B1">
        <w:rPr>
          <w:i w:val="0"/>
          <w:iCs w:val="0"/>
        </w:rPr>
        <w:t xml:space="preserve">: Model geographic location </w:t>
      </w:r>
    </w:p>
    <w:p w14:paraId="0DDD61E4" w14:textId="2837145E" w:rsidR="000255EC" w:rsidRPr="006125D3" w:rsidRDefault="000255EC" w:rsidP="000255EC">
      <w:pPr>
        <w:pStyle w:val="Heading2"/>
      </w:pPr>
      <w:bookmarkStart w:id="48" w:name="_Toc220570402"/>
      <w:r>
        <w:lastRenderedPageBreak/>
        <w:t xml:space="preserve">5.2 </w:t>
      </w:r>
      <w:r w:rsidR="009C723A">
        <w:t xml:space="preserve">Building </w:t>
      </w:r>
      <w:r w:rsidR="00D64F72">
        <w:t>i</w:t>
      </w:r>
      <w:r w:rsidR="009C723A">
        <w:t xml:space="preserve">nformation </w:t>
      </w:r>
      <w:r w:rsidR="00D64F72">
        <w:t>m</w:t>
      </w:r>
      <w:r w:rsidR="009C723A">
        <w:t>odelling</w:t>
      </w:r>
      <w:r w:rsidRPr="006125D3">
        <w:t xml:space="preserve"> </w:t>
      </w:r>
      <w:r>
        <w:t>c</w:t>
      </w:r>
      <w:r w:rsidRPr="006125D3">
        <w:t xml:space="preserve">oordination </w:t>
      </w:r>
      <w:bookmarkEnd w:id="45"/>
      <w:r>
        <w:t>m</w:t>
      </w:r>
      <w:r w:rsidRPr="006125D3">
        <w:t>eetings</w:t>
      </w:r>
      <w:bookmarkEnd w:id="46"/>
      <w:bookmarkEnd w:id="47"/>
      <w:bookmarkEnd w:id="48"/>
    </w:p>
    <w:p w14:paraId="010122CD" w14:textId="64152513" w:rsidR="000255EC" w:rsidRPr="00FE6072" w:rsidRDefault="000255EC" w:rsidP="000255EC">
      <w:pPr>
        <w:pStyle w:val="Instructions"/>
        <w:rPr>
          <w:rFonts w:ascii="Arial" w:hAnsi="Arial"/>
          <w:color w:val="0A64C0"/>
          <w:sz w:val="21"/>
          <w:szCs w:val="21"/>
        </w:rPr>
      </w:pPr>
      <w:bookmarkStart w:id="49" w:name="_Hlk13237545"/>
      <w:r w:rsidRPr="00FE6072">
        <w:rPr>
          <w:rFonts w:ascii="Arial" w:hAnsi="Arial"/>
          <w:color w:val="0A64C0"/>
          <w:sz w:val="21"/>
          <w:szCs w:val="21"/>
        </w:rPr>
        <w:t xml:space="preserve">PIR </w:t>
      </w:r>
      <w:r w:rsidR="00D64F72">
        <w:rPr>
          <w:rFonts w:ascii="Arial" w:hAnsi="Arial"/>
          <w:color w:val="0A64C0"/>
          <w:sz w:val="21"/>
          <w:szCs w:val="21"/>
        </w:rPr>
        <w:t>S</w:t>
      </w:r>
      <w:r w:rsidRPr="00FE6072">
        <w:rPr>
          <w:rFonts w:ascii="Arial" w:hAnsi="Arial"/>
          <w:color w:val="0A64C0"/>
          <w:sz w:val="21"/>
          <w:szCs w:val="21"/>
        </w:rPr>
        <w:t>ection 4.3</w:t>
      </w:r>
    </w:p>
    <w:p w14:paraId="698EF02E" w14:textId="4A98F5B7" w:rsidR="000255EC" w:rsidRPr="000103BE" w:rsidRDefault="000255EC" w:rsidP="000103BE">
      <w:pPr>
        <w:pStyle w:val="BodyText"/>
      </w:pPr>
      <w:r w:rsidRPr="006125D3">
        <w:t>The following table specifies the BIM meetings, timings, and location.</w:t>
      </w:r>
    </w:p>
    <w:tbl>
      <w:tblPr>
        <w:tblStyle w:val="DfQtable"/>
        <w:tblW w:w="0" w:type="auto"/>
        <w:tblLook w:val="04A0" w:firstRow="1" w:lastRow="0" w:firstColumn="1" w:lastColumn="0" w:noHBand="0" w:noVBand="1"/>
      </w:tblPr>
      <w:tblGrid>
        <w:gridCol w:w="2972"/>
        <w:gridCol w:w="3544"/>
        <w:gridCol w:w="3402"/>
      </w:tblGrid>
      <w:tr w:rsidR="006A0E55" w14:paraId="1B296F28" w14:textId="77777777" w:rsidTr="00367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CBAB6A" w14:textId="2FEBE4E7" w:rsidR="006A0E55" w:rsidRPr="007A55B1" w:rsidRDefault="006A0E55" w:rsidP="00386823">
            <w:pPr>
              <w:pStyle w:val="BodyText"/>
              <w:rPr>
                <w:b/>
                <w:bCs/>
                <w:szCs w:val="21"/>
              </w:rPr>
            </w:pPr>
            <w:r w:rsidRPr="007A55B1">
              <w:rPr>
                <w:b/>
                <w:bCs/>
                <w:color w:val="FFFFFF" w:themeColor="background1"/>
                <w:szCs w:val="21"/>
              </w:rPr>
              <w:t>Meeting</w:t>
            </w:r>
          </w:p>
        </w:tc>
        <w:tc>
          <w:tcPr>
            <w:tcW w:w="3544" w:type="dxa"/>
          </w:tcPr>
          <w:p w14:paraId="4C7BD01B" w14:textId="07B9465E" w:rsidR="006A0E55" w:rsidRPr="007A55B1" w:rsidRDefault="006A0E55" w:rsidP="00386823">
            <w:pPr>
              <w:pStyle w:val="BodyText"/>
              <w:cnfStyle w:val="100000000000" w:firstRow="1" w:lastRow="0" w:firstColumn="0" w:lastColumn="0" w:oddVBand="0" w:evenVBand="0" w:oddHBand="0" w:evenHBand="0" w:firstRowFirstColumn="0" w:firstRowLastColumn="0" w:lastRowFirstColumn="0" w:lastRowLastColumn="0"/>
              <w:rPr>
                <w:b/>
                <w:bCs/>
                <w:szCs w:val="21"/>
              </w:rPr>
            </w:pPr>
            <w:r w:rsidRPr="007A55B1">
              <w:rPr>
                <w:b/>
                <w:bCs/>
                <w:color w:val="FFFFFF" w:themeColor="background1"/>
                <w:szCs w:val="21"/>
              </w:rPr>
              <w:t>Timings</w:t>
            </w:r>
          </w:p>
        </w:tc>
        <w:tc>
          <w:tcPr>
            <w:tcW w:w="3402" w:type="dxa"/>
          </w:tcPr>
          <w:p w14:paraId="44EB8A67" w14:textId="69CD2C75" w:rsidR="006A0E55" w:rsidRPr="007A55B1" w:rsidRDefault="006A0E55" w:rsidP="00386823">
            <w:pPr>
              <w:pStyle w:val="BodyText"/>
              <w:cnfStyle w:val="100000000000" w:firstRow="1" w:lastRow="0" w:firstColumn="0" w:lastColumn="0" w:oddVBand="0" w:evenVBand="0" w:oddHBand="0" w:evenHBand="0" w:firstRowFirstColumn="0" w:firstRowLastColumn="0" w:lastRowFirstColumn="0" w:lastRowLastColumn="0"/>
              <w:rPr>
                <w:b/>
                <w:bCs/>
                <w:szCs w:val="21"/>
              </w:rPr>
            </w:pPr>
            <w:r w:rsidRPr="007A55B1">
              <w:rPr>
                <w:b/>
                <w:bCs/>
                <w:color w:val="FFFFFF" w:themeColor="background1"/>
                <w:szCs w:val="21"/>
              </w:rPr>
              <w:t>Location</w:t>
            </w:r>
          </w:p>
        </w:tc>
      </w:tr>
      <w:tr w:rsidR="006A0E55" w14:paraId="09382CC6" w14:textId="77777777" w:rsidTr="003671E3">
        <w:tc>
          <w:tcPr>
            <w:cnfStyle w:val="001000000000" w:firstRow="0" w:lastRow="0" w:firstColumn="1" w:lastColumn="0" w:oddVBand="0" w:evenVBand="0" w:oddHBand="0" w:evenHBand="0" w:firstRowFirstColumn="0" w:firstRowLastColumn="0" w:lastRowFirstColumn="0" w:lastRowLastColumn="0"/>
            <w:tcW w:w="2972" w:type="dxa"/>
          </w:tcPr>
          <w:p w14:paraId="1F9A0DED" w14:textId="12BD2789" w:rsidR="006A0E55" w:rsidRPr="00424470" w:rsidRDefault="006A0E55" w:rsidP="00386823">
            <w:pPr>
              <w:pStyle w:val="BodyText"/>
              <w:rPr>
                <w:color w:val="3B3838"/>
                <w:szCs w:val="21"/>
              </w:rPr>
            </w:pPr>
            <w:r w:rsidRPr="00424470">
              <w:rPr>
                <w:color w:val="3B3838"/>
                <w:szCs w:val="21"/>
              </w:rPr>
              <w:t xml:space="preserve">Construction BIM </w:t>
            </w:r>
            <w:r w:rsidR="00C94ACE" w:rsidRPr="00424470">
              <w:rPr>
                <w:color w:val="3B3838"/>
                <w:szCs w:val="21"/>
              </w:rPr>
              <w:t>e</w:t>
            </w:r>
            <w:r w:rsidR="009C723A" w:rsidRPr="00424470">
              <w:rPr>
                <w:color w:val="3B3838"/>
                <w:szCs w:val="21"/>
              </w:rPr>
              <w:t xml:space="preserve">xecution </w:t>
            </w:r>
            <w:r w:rsidR="00C94ACE" w:rsidRPr="00424470">
              <w:rPr>
                <w:color w:val="3B3838"/>
                <w:szCs w:val="21"/>
              </w:rPr>
              <w:t>p</w:t>
            </w:r>
            <w:r w:rsidR="009C723A" w:rsidRPr="00424470">
              <w:rPr>
                <w:color w:val="3B3838"/>
                <w:szCs w:val="21"/>
              </w:rPr>
              <w:t>lan</w:t>
            </w:r>
            <w:r w:rsidRPr="00424470">
              <w:rPr>
                <w:color w:val="3B3838"/>
                <w:szCs w:val="21"/>
              </w:rPr>
              <w:t>ning</w:t>
            </w:r>
          </w:p>
        </w:tc>
        <w:tc>
          <w:tcPr>
            <w:tcW w:w="3544" w:type="dxa"/>
          </w:tcPr>
          <w:p w14:paraId="74150001" w14:textId="5B6AB7CA" w:rsidR="006A0E55" w:rsidRPr="00424470" w:rsidRDefault="006A0E5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424470">
              <w:rPr>
                <w:rStyle w:val="Strong"/>
                <w:b w:val="0"/>
                <w:bCs w:val="0"/>
                <w:szCs w:val="21"/>
              </w:rPr>
              <w:t>2 weeks after contract award</w:t>
            </w:r>
          </w:p>
        </w:tc>
        <w:tc>
          <w:tcPr>
            <w:tcW w:w="3402" w:type="dxa"/>
          </w:tcPr>
          <w:p w14:paraId="64AE2E6E" w14:textId="2819A384" w:rsidR="006A0E55" w:rsidRPr="00424470" w:rsidRDefault="006A0E5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424470">
              <w:rPr>
                <w:rStyle w:val="Strong"/>
                <w:b w:val="0"/>
                <w:bCs w:val="0"/>
                <w:szCs w:val="21"/>
              </w:rPr>
              <w:t>[populate]</w:t>
            </w:r>
          </w:p>
        </w:tc>
      </w:tr>
      <w:tr w:rsidR="006A0E55" w14:paraId="3067966C" w14:textId="77777777" w:rsidTr="003671E3">
        <w:tc>
          <w:tcPr>
            <w:cnfStyle w:val="001000000000" w:firstRow="0" w:lastRow="0" w:firstColumn="1" w:lastColumn="0" w:oddVBand="0" w:evenVBand="0" w:oddHBand="0" w:evenHBand="0" w:firstRowFirstColumn="0" w:firstRowLastColumn="0" w:lastRowFirstColumn="0" w:lastRowLastColumn="0"/>
            <w:tcW w:w="2972" w:type="dxa"/>
          </w:tcPr>
          <w:p w14:paraId="4B1A503E" w14:textId="7AA2BE57" w:rsidR="006A0E55" w:rsidRPr="00424470" w:rsidRDefault="006A0E55" w:rsidP="00386823">
            <w:pPr>
              <w:pStyle w:val="BodyText"/>
              <w:rPr>
                <w:color w:val="3B3838"/>
                <w:szCs w:val="21"/>
              </w:rPr>
            </w:pPr>
            <w:r w:rsidRPr="00424470">
              <w:rPr>
                <w:color w:val="3B3838"/>
                <w:szCs w:val="21"/>
              </w:rPr>
              <w:t>Safety in design workshop</w:t>
            </w:r>
          </w:p>
        </w:tc>
        <w:tc>
          <w:tcPr>
            <w:tcW w:w="3544" w:type="dxa"/>
          </w:tcPr>
          <w:p w14:paraId="4B8529B9" w14:textId="506D0312" w:rsidR="006A0E55" w:rsidRPr="00424470" w:rsidRDefault="006A0E5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424470">
              <w:rPr>
                <w:rStyle w:val="Strong"/>
                <w:b w:val="0"/>
                <w:bCs w:val="0"/>
                <w:szCs w:val="21"/>
              </w:rPr>
              <w:t>[enter as per project delivery schedule]</w:t>
            </w:r>
          </w:p>
        </w:tc>
        <w:tc>
          <w:tcPr>
            <w:tcW w:w="3402" w:type="dxa"/>
          </w:tcPr>
          <w:p w14:paraId="4E9E77D2" w14:textId="011B9FF0" w:rsidR="006A0E55" w:rsidRPr="00424470" w:rsidRDefault="006A0E5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424470">
              <w:rPr>
                <w:rStyle w:val="Strong"/>
                <w:b w:val="0"/>
                <w:bCs w:val="0"/>
                <w:szCs w:val="21"/>
              </w:rPr>
              <w:t>[populate]</w:t>
            </w:r>
          </w:p>
        </w:tc>
      </w:tr>
      <w:tr w:rsidR="006A0E55" w14:paraId="512F1F65" w14:textId="77777777" w:rsidTr="003671E3">
        <w:tc>
          <w:tcPr>
            <w:cnfStyle w:val="001000000000" w:firstRow="0" w:lastRow="0" w:firstColumn="1" w:lastColumn="0" w:oddVBand="0" w:evenVBand="0" w:oddHBand="0" w:evenHBand="0" w:firstRowFirstColumn="0" w:firstRowLastColumn="0" w:lastRowFirstColumn="0" w:lastRowLastColumn="0"/>
            <w:tcW w:w="2972" w:type="dxa"/>
          </w:tcPr>
          <w:p w14:paraId="11026CA0" w14:textId="1BD357DD" w:rsidR="006A0E55" w:rsidRPr="00424470" w:rsidRDefault="006A0E55" w:rsidP="00386823">
            <w:pPr>
              <w:pStyle w:val="BodyText"/>
              <w:rPr>
                <w:color w:val="3B3838"/>
                <w:szCs w:val="21"/>
              </w:rPr>
            </w:pPr>
            <w:r w:rsidRPr="00424470">
              <w:rPr>
                <w:color w:val="3B3838"/>
                <w:szCs w:val="21"/>
              </w:rPr>
              <w:t>3D coordination/clash resolution</w:t>
            </w:r>
          </w:p>
        </w:tc>
        <w:tc>
          <w:tcPr>
            <w:tcW w:w="3544" w:type="dxa"/>
          </w:tcPr>
          <w:p w14:paraId="250E033A" w14:textId="15DE6A11" w:rsidR="006A0E55" w:rsidRPr="00424470" w:rsidRDefault="006A0E5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424470">
              <w:rPr>
                <w:rStyle w:val="Strong"/>
                <w:b w:val="0"/>
                <w:bCs w:val="0"/>
                <w:szCs w:val="21"/>
              </w:rPr>
              <w:t>[minimum fortnightly]</w:t>
            </w:r>
          </w:p>
        </w:tc>
        <w:tc>
          <w:tcPr>
            <w:tcW w:w="3402" w:type="dxa"/>
          </w:tcPr>
          <w:p w14:paraId="259E9E64" w14:textId="1097D6AC" w:rsidR="006A0E55" w:rsidRPr="00424470" w:rsidRDefault="006A0E5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424470">
              <w:rPr>
                <w:rStyle w:val="Strong"/>
                <w:b w:val="0"/>
                <w:bCs w:val="0"/>
                <w:szCs w:val="21"/>
              </w:rPr>
              <w:t>[populate]</w:t>
            </w:r>
          </w:p>
        </w:tc>
      </w:tr>
      <w:tr w:rsidR="006A0E55" w14:paraId="1AB6AD1D" w14:textId="77777777" w:rsidTr="003671E3">
        <w:tc>
          <w:tcPr>
            <w:cnfStyle w:val="001000000000" w:firstRow="0" w:lastRow="0" w:firstColumn="1" w:lastColumn="0" w:oddVBand="0" w:evenVBand="0" w:oddHBand="0" w:evenHBand="0" w:firstRowFirstColumn="0" w:firstRowLastColumn="0" w:lastRowFirstColumn="0" w:lastRowLastColumn="0"/>
            <w:tcW w:w="2972" w:type="dxa"/>
          </w:tcPr>
          <w:p w14:paraId="17D440F5" w14:textId="2C134111" w:rsidR="006A0E55" w:rsidRPr="00424470" w:rsidRDefault="006A0E55" w:rsidP="00386823">
            <w:pPr>
              <w:pStyle w:val="BodyText"/>
              <w:rPr>
                <w:color w:val="3B3838"/>
                <w:szCs w:val="21"/>
              </w:rPr>
            </w:pPr>
            <w:r w:rsidRPr="00424470">
              <w:rPr>
                <w:color w:val="3B3838"/>
                <w:szCs w:val="21"/>
              </w:rPr>
              <w:t>3D design review meetings</w:t>
            </w:r>
          </w:p>
        </w:tc>
        <w:tc>
          <w:tcPr>
            <w:tcW w:w="3544" w:type="dxa"/>
          </w:tcPr>
          <w:p w14:paraId="44CCB39F" w14:textId="79B3EA53" w:rsidR="006A0E55" w:rsidRPr="00424470" w:rsidRDefault="006A0E5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424470">
              <w:rPr>
                <w:rStyle w:val="Strong"/>
                <w:b w:val="0"/>
                <w:bCs w:val="0"/>
                <w:szCs w:val="21"/>
              </w:rPr>
              <w:t>[minimum fortnightly]</w:t>
            </w:r>
          </w:p>
        </w:tc>
        <w:tc>
          <w:tcPr>
            <w:tcW w:w="3402" w:type="dxa"/>
          </w:tcPr>
          <w:p w14:paraId="7C13B293" w14:textId="06315CBE" w:rsidR="006A0E55" w:rsidRPr="00424470" w:rsidRDefault="006A0E5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424470">
              <w:rPr>
                <w:rStyle w:val="Strong"/>
                <w:b w:val="0"/>
                <w:bCs w:val="0"/>
                <w:szCs w:val="21"/>
              </w:rPr>
              <w:t>[populate]</w:t>
            </w:r>
          </w:p>
        </w:tc>
      </w:tr>
      <w:tr w:rsidR="006A0E55" w14:paraId="6F70410B" w14:textId="77777777" w:rsidTr="003671E3">
        <w:tc>
          <w:tcPr>
            <w:cnfStyle w:val="001000000000" w:firstRow="0" w:lastRow="0" w:firstColumn="1" w:lastColumn="0" w:oddVBand="0" w:evenVBand="0" w:oddHBand="0" w:evenHBand="0" w:firstRowFirstColumn="0" w:firstRowLastColumn="0" w:lastRowFirstColumn="0" w:lastRowLastColumn="0"/>
            <w:tcW w:w="2972" w:type="dxa"/>
          </w:tcPr>
          <w:p w14:paraId="6D1BE0D0" w14:textId="2EBF9428" w:rsidR="006A0E55" w:rsidRPr="00424470" w:rsidRDefault="006A0E55" w:rsidP="00386823">
            <w:pPr>
              <w:pStyle w:val="BodyText"/>
              <w:rPr>
                <w:color w:val="3B3838"/>
                <w:szCs w:val="21"/>
              </w:rPr>
            </w:pPr>
            <w:r w:rsidRPr="00424470">
              <w:rPr>
                <w:color w:val="3B3838"/>
                <w:szCs w:val="21"/>
              </w:rPr>
              <w:t>Information requirements planning (with HHS)</w:t>
            </w:r>
          </w:p>
        </w:tc>
        <w:tc>
          <w:tcPr>
            <w:tcW w:w="3544" w:type="dxa"/>
          </w:tcPr>
          <w:p w14:paraId="618C7D01" w14:textId="06A37FAD" w:rsidR="006A0E55" w:rsidRPr="00424470" w:rsidRDefault="006A0E5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424470">
              <w:rPr>
                <w:rStyle w:val="Strong"/>
                <w:b w:val="0"/>
                <w:bCs w:val="0"/>
                <w:szCs w:val="21"/>
              </w:rPr>
              <w:t>Before physical construction begins and during handover</w:t>
            </w:r>
          </w:p>
        </w:tc>
        <w:tc>
          <w:tcPr>
            <w:tcW w:w="3402" w:type="dxa"/>
          </w:tcPr>
          <w:p w14:paraId="65A46980" w14:textId="4965CBB7" w:rsidR="006A0E55" w:rsidRPr="00424470" w:rsidRDefault="006A0E55" w:rsidP="00386823">
            <w:pPr>
              <w:pStyle w:val="BodyText"/>
              <w:cnfStyle w:val="000000000000" w:firstRow="0" w:lastRow="0" w:firstColumn="0" w:lastColumn="0" w:oddVBand="0" w:evenVBand="0" w:oddHBand="0" w:evenHBand="0" w:firstRowFirstColumn="0" w:firstRowLastColumn="0" w:lastRowFirstColumn="0" w:lastRowLastColumn="0"/>
              <w:rPr>
                <w:szCs w:val="21"/>
              </w:rPr>
            </w:pPr>
            <w:r w:rsidRPr="00424470">
              <w:rPr>
                <w:rStyle w:val="Strong"/>
                <w:b w:val="0"/>
                <w:bCs w:val="0"/>
                <w:szCs w:val="21"/>
              </w:rPr>
              <w:t>[populate]</w:t>
            </w:r>
          </w:p>
        </w:tc>
      </w:tr>
    </w:tbl>
    <w:p w14:paraId="3E8396D5" w14:textId="593E4B9C" w:rsidR="00F40BBA" w:rsidRPr="007A55B1" w:rsidRDefault="00F40BBA" w:rsidP="00F40BBA">
      <w:pPr>
        <w:pStyle w:val="Caption"/>
        <w:rPr>
          <w:i w:val="0"/>
          <w:iCs w:val="0"/>
        </w:rPr>
      </w:pPr>
      <w:bookmarkStart w:id="50" w:name="_Toc206401278"/>
      <w:bookmarkStart w:id="51" w:name="_Toc206401279"/>
      <w:bookmarkStart w:id="52" w:name="_Ref4076100"/>
      <w:bookmarkStart w:id="53" w:name="_Toc16160259"/>
      <w:bookmarkStart w:id="54" w:name="_Toc214011576"/>
      <w:bookmarkEnd w:id="49"/>
      <w:bookmarkEnd w:id="50"/>
      <w:bookmarkEnd w:id="51"/>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9</w:t>
      </w:r>
      <w:r w:rsidRPr="007A55B1">
        <w:rPr>
          <w:i w:val="0"/>
          <w:iCs w:val="0"/>
        </w:rPr>
        <w:fldChar w:fldCharType="end"/>
      </w:r>
      <w:r w:rsidRPr="007A55B1">
        <w:rPr>
          <w:i w:val="0"/>
          <w:iCs w:val="0"/>
        </w:rPr>
        <w:t>: Meetings</w:t>
      </w:r>
    </w:p>
    <w:p w14:paraId="1EBFE837" w14:textId="7BE94185" w:rsidR="000255EC" w:rsidRPr="006F3AB3" w:rsidRDefault="000255EC" w:rsidP="006F3AB3">
      <w:pPr>
        <w:pStyle w:val="Heading2"/>
      </w:pPr>
      <w:bookmarkStart w:id="55" w:name="_Toc220570403"/>
      <w:r w:rsidRPr="006F3AB3">
        <w:t xml:space="preserve">5.3 User group and stakeholder communication </w:t>
      </w:r>
      <w:bookmarkEnd w:id="52"/>
      <w:bookmarkEnd w:id="53"/>
      <w:r w:rsidRPr="006F3AB3">
        <w:t>processes</w:t>
      </w:r>
      <w:bookmarkEnd w:id="54"/>
      <w:bookmarkEnd w:id="55"/>
    </w:p>
    <w:p w14:paraId="433C5076" w14:textId="1A3C3C52" w:rsidR="000255EC" w:rsidRPr="00FE6072" w:rsidRDefault="000255EC" w:rsidP="000255EC">
      <w:pPr>
        <w:pStyle w:val="Instructions"/>
        <w:pBdr>
          <w:left w:val="single" w:sz="4" w:space="0" w:color="auto"/>
        </w:pBdr>
        <w:rPr>
          <w:rFonts w:ascii="Arial" w:hAnsi="Arial"/>
          <w:color w:val="0A64C0"/>
          <w:sz w:val="21"/>
          <w:szCs w:val="21"/>
        </w:rPr>
      </w:pPr>
      <w:bookmarkStart w:id="56" w:name="_Hlk13237931"/>
      <w:r w:rsidRPr="00FE6072">
        <w:rPr>
          <w:rFonts w:ascii="Arial" w:hAnsi="Arial"/>
          <w:color w:val="0A64C0"/>
          <w:sz w:val="21"/>
          <w:szCs w:val="21"/>
        </w:rPr>
        <w:t xml:space="preserve">Refer to the DBEP for the design stakeholder strategy. Also, PIR </w:t>
      </w:r>
      <w:r w:rsidR="00D64F72">
        <w:rPr>
          <w:rFonts w:ascii="Arial" w:hAnsi="Arial"/>
          <w:color w:val="0A64C0"/>
          <w:sz w:val="21"/>
          <w:szCs w:val="21"/>
        </w:rPr>
        <w:t>S</w:t>
      </w:r>
      <w:r w:rsidRPr="00FE6072">
        <w:rPr>
          <w:rFonts w:ascii="Arial" w:hAnsi="Arial"/>
          <w:color w:val="0A64C0"/>
          <w:sz w:val="21"/>
          <w:szCs w:val="21"/>
        </w:rPr>
        <w:t>ection 4.1 (h) and 2.7.</w:t>
      </w:r>
    </w:p>
    <w:bookmarkEnd w:id="56"/>
    <w:p w14:paraId="7BE78778" w14:textId="77777777" w:rsidR="000255EC" w:rsidRPr="006125D3" w:rsidRDefault="000255EC" w:rsidP="000255EC">
      <w:pPr>
        <w:pStyle w:val="BodyText"/>
      </w:pPr>
      <w:r w:rsidRPr="006125D3">
        <w:t>The user group and stakeholder communication processes (including the use of the BIM for staging, decanting and operational planning) are documented below.</w:t>
      </w:r>
    </w:p>
    <w:p w14:paraId="44378EAE" w14:textId="5254243B" w:rsidR="00B83573" w:rsidRDefault="00DE132B" w:rsidP="00B83573">
      <w:pPr>
        <w:pStyle w:val="BodyText"/>
      </w:pPr>
      <w:r w:rsidRPr="006125D3">
        <w:t xml:space="preserve"> </w:t>
      </w:r>
      <w:r w:rsidR="000255EC" w:rsidRPr="006125D3">
        <w:t>[enter stakeholder strategy here]</w:t>
      </w:r>
      <w:bookmarkStart w:id="57" w:name="_Ref14684218"/>
      <w:bookmarkStart w:id="58" w:name="_Toc16160260"/>
      <w:bookmarkStart w:id="59" w:name="_Ref106966606"/>
      <w:bookmarkStart w:id="60" w:name="_Toc214011577"/>
      <w:bookmarkEnd w:id="38"/>
    </w:p>
    <w:p w14:paraId="07183605" w14:textId="46DD10FE" w:rsidR="00DE132B" w:rsidRDefault="00DE132B">
      <w:pPr>
        <w:spacing w:after="0"/>
        <w:rPr>
          <w:rFonts w:cs="Times New Roman (Body CS)"/>
          <w:spacing w:val="-2"/>
          <w:kern w:val="21"/>
          <w:lang w:val="en-GB" w:eastAsia="en-US"/>
          <w14:numSpacing w14:val="proportional"/>
        </w:rPr>
      </w:pPr>
      <w:r>
        <w:br w:type="page"/>
      </w:r>
    </w:p>
    <w:p w14:paraId="1CD7326B" w14:textId="5EAA09F0" w:rsidR="00DE132B" w:rsidRDefault="00DE132B" w:rsidP="00DE132B">
      <w:pPr>
        <w:pStyle w:val="BodyText"/>
      </w:pPr>
      <w:r>
        <w:rPr>
          <w:noProof/>
        </w:rPr>
        <w:lastRenderedPageBreak/>
        <mc:AlternateContent>
          <mc:Choice Requires="wps">
            <w:drawing>
              <wp:inline distT="0" distB="0" distL="0" distR="0" wp14:anchorId="3749AF02" wp14:editId="6833E23E">
                <wp:extent cx="6390005" cy="417152"/>
                <wp:effectExtent l="0" t="0" r="0" b="25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417152"/>
                        </a:xfrm>
                        <a:prstGeom prst="rect">
                          <a:avLst/>
                        </a:prstGeom>
                        <a:solidFill>
                          <a:schemeClr val="tx1"/>
                        </a:solidFill>
                        <a:ln w="9525">
                          <a:noFill/>
                          <a:miter lim="800000"/>
                          <a:headEnd/>
                          <a:tailEnd/>
                        </a:ln>
                      </wps:spPr>
                      <wps:txbx>
                        <w:txbxContent>
                          <w:p w14:paraId="5A0F2780" w14:textId="016EAFB3" w:rsidR="00DE132B" w:rsidRPr="00CD1821" w:rsidRDefault="00DE132B" w:rsidP="00DE132B">
                            <w:pPr>
                              <w:jc w:val="center"/>
                              <w:rPr>
                                <w:b/>
                                <w:color w:val="FFFFFF" w:themeColor="background1"/>
                                <w:sz w:val="28"/>
                                <w:szCs w:val="28"/>
                              </w:rPr>
                            </w:pPr>
                            <w:r w:rsidRPr="00CD1821">
                              <w:rPr>
                                <w:b/>
                                <w:color w:val="FFFFFF" w:themeColor="background1"/>
                                <w:sz w:val="28"/>
                                <w:szCs w:val="28"/>
                              </w:rPr>
                              <w:t xml:space="preserve">Building </w:t>
                            </w:r>
                            <w:r w:rsidR="00D64F72">
                              <w:rPr>
                                <w:b/>
                                <w:color w:val="FFFFFF" w:themeColor="background1"/>
                                <w:sz w:val="28"/>
                                <w:szCs w:val="28"/>
                              </w:rPr>
                              <w:t>i</w:t>
                            </w:r>
                            <w:r w:rsidRPr="00CD1821">
                              <w:rPr>
                                <w:b/>
                                <w:color w:val="FFFFFF" w:themeColor="background1"/>
                                <w:sz w:val="28"/>
                                <w:szCs w:val="28"/>
                              </w:rPr>
                              <w:t xml:space="preserve">nformation </w:t>
                            </w:r>
                            <w:r w:rsidR="00D64F72">
                              <w:rPr>
                                <w:b/>
                                <w:color w:val="FFFFFF" w:themeColor="background1"/>
                                <w:sz w:val="28"/>
                                <w:szCs w:val="28"/>
                              </w:rPr>
                              <w:t>m</w:t>
                            </w:r>
                            <w:r w:rsidRPr="00CD1821">
                              <w:rPr>
                                <w:b/>
                                <w:color w:val="FFFFFF" w:themeColor="background1"/>
                                <w:sz w:val="28"/>
                                <w:szCs w:val="28"/>
                              </w:rPr>
                              <w:t>odelling requirements by project stages</w:t>
                            </w:r>
                          </w:p>
                        </w:txbxContent>
                      </wps:txbx>
                      <wps:bodyPr rot="0" vert="horz" wrap="square" lIns="0" tIns="0" rIns="0" bIns="0" anchor="ctr" anchorCtr="0">
                        <a:noAutofit/>
                      </wps:bodyPr>
                    </wps:wsp>
                  </a:graphicData>
                </a:graphic>
              </wp:inline>
            </w:drawing>
          </mc:Choice>
          <mc:Fallback>
            <w:pict>
              <v:shapetype w14:anchorId="3749AF02" id="_x0000_t202" coordsize="21600,21600" o:spt="202" path="m,l,21600r21600,l21600,xe">
                <v:stroke joinstyle="miter"/>
                <v:path gradientshapeok="t" o:connecttype="rect"/>
              </v:shapetype>
              <v:shape id="Text Box 2" o:spid="_x0000_s1026" type="#_x0000_t202" style="width:503.15pt;height:3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" fillcolor="#005eb8 [3213]" stroked="f">
                <v:textbox inset="0,0,0,0">
                  <w:txbxContent>
                    <w:p w14:paraId="5A0F2780" w14:textId="016EAFB3" w:rsidR="00DE132B" w:rsidRPr="00CD1821" w:rsidRDefault="00DE132B" w:rsidP="00DE132B">
                      <w:pPr>
                        <w:jc w:val="center"/>
                        <w:rPr>
                          <w:b/>
                          <w:color w:val="FFFFFF" w:themeColor="background1"/>
                          <w:sz w:val="28"/>
                          <w:szCs w:val="28"/>
                        </w:rPr>
                      </w:pPr>
                      <w:r w:rsidRPr="00CD1821">
                        <w:rPr>
                          <w:b/>
                          <w:color w:val="FFFFFF" w:themeColor="background1"/>
                          <w:sz w:val="28"/>
                          <w:szCs w:val="28"/>
                        </w:rPr>
                        <w:t xml:space="preserve">Building </w:t>
                      </w:r>
                      <w:r w:rsidR="00D64F72">
                        <w:rPr>
                          <w:b/>
                          <w:color w:val="FFFFFF" w:themeColor="background1"/>
                          <w:sz w:val="28"/>
                          <w:szCs w:val="28"/>
                        </w:rPr>
                        <w:t>i</w:t>
                      </w:r>
                      <w:r w:rsidRPr="00CD1821">
                        <w:rPr>
                          <w:b/>
                          <w:color w:val="FFFFFF" w:themeColor="background1"/>
                          <w:sz w:val="28"/>
                          <w:szCs w:val="28"/>
                        </w:rPr>
                        <w:t xml:space="preserve">nformation </w:t>
                      </w:r>
                      <w:r w:rsidR="00D64F72">
                        <w:rPr>
                          <w:b/>
                          <w:color w:val="FFFFFF" w:themeColor="background1"/>
                          <w:sz w:val="28"/>
                          <w:szCs w:val="28"/>
                        </w:rPr>
                        <w:t>m</w:t>
                      </w:r>
                      <w:r w:rsidRPr="00CD1821">
                        <w:rPr>
                          <w:b/>
                          <w:color w:val="FFFFFF" w:themeColor="background1"/>
                          <w:sz w:val="28"/>
                          <w:szCs w:val="28"/>
                        </w:rPr>
                        <w:t>odelling requirements by project stages</w:t>
                      </w:r>
                    </w:p>
                  </w:txbxContent>
                </v:textbox>
                <w10:anchorlock/>
              </v:shape>
            </w:pict>
          </mc:Fallback>
        </mc:AlternateContent>
      </w:r>
      <w:r w:rsidR="00E8727E">
        <w:t xml:space="preserve">     </w:t>
      </w:r>
    </w:p>
    <w:p w14:paraId="139F9094" w14:textId="3CD39A67" w:rsidR="000255EC" w:rsidRPr="006125D3" w:rsidRDefault="000255EC" w:rsidP="000255EC">
      <w:pPr>
        <w:pStyle w:val="Heading2"/>
      </w:pPr>
      <w:bookmarkStart w:id="61" w:name="_Toc220570404"/>
      <w:r>
        <w:t xml:space="preserve">5.4 </w:t>
      </w:r>
      <w:r w:rsidRPr="006125D3">
        <w:t xml:space="preserve">Existing </w:t>
      </w:r>
      <w:r>
        <w:t>c</w:t>
      </w:r>
      <w:r w:rsidRPr="006125D3">
        <w:t xml:space="preserve">onditions </w:t>
      </w:r>
      <w:bookmarkEnd w:id="57"/>
      <w:bookmarkEnd w:id="58"/>
      <w:bookmarkEnd w:id="59"/>
      <w:r>
        <w:t>m</w:t>
      </w:r>
      <w:r w:rsidRPr="006125D3">
        <w:t>odelling</w:t>
      </w:r>
      <w:bookmarkEnd w:id="60"/>
      <w:bookmarkEnd w:id="61"/>
    </w:p>
    <w:p w14:paraId="6B7A2E8B" w14:textId="4EA273BD" w:rsidR="000255EC" w:rsidRPr="00FE6072" w:rsidRDefault="000255EC" w:rsidP="000255EC">
      <w:pPr>
        <w:pStyle w:val="Instructions"/>
        <w:rPr>
          <w:rFonts w:ascii="Arial" w:hAnsi="Arial"/>
          <w:color w:val="0A64C0"/>
          <w:sz w:val="21"/>
          <w:szCs w:val="21"/>
        </w:rPr>
      </w:pPr>
      <w:bookmarkStart w:id="62" w:name="_Hlk13238801"/>
      <w:r w:rsidRPr="00FE6072">
        <w:rPr>
          <w:rFonts w:ascii="Arial" w:hAnsi="Arial"/>
          <w:color w:val="0A64C0"/>
          <w:sz w:val="21"/>
          <w:szCs w:val="21"/>
        </w:rPr>
        <w:t xml:space="preserve">PIR </w:t>
      </w:r>
      <w:r w:rsidR="00D64F72">
        <w:rPr>
          <w:rFonts w:ascii="Arial" w:hAnsi="Arial"/>
          <w:color w:val="0A64C0"/>
          <w:sz w:val="21"/>
          <w:szCs w:val="21"/>
        </w:rPr>
        <w:t>S</w:t>
      </w:r>
      <w:r w:rsidRPr="00FE6072">
        <w:rPr>
          <w:rFonts w:ascii="Arial" w:hAnsi="Arial"/>
          <w:color w:val="0A64C0"/>
          <w:sz w:val="21"/>
          <w:szCs w:val="21"/>
        </w:rPr>
        <w:t>ection 3.3. Appointed parties to document any previous HHS existing conditions information (2D drawings), new survey and the extents of existing conditions to be modelled.</w:t>
      </w:r>
    </w:p>
    <w:p w14:paraId="49586DDA" w14:textId="77777777" w:rsidR="000255EC" w:rsidRPr="006125D3" w:rsidRDefault="000255EC" w:rsidP="000255EC">
      <w:pPr>
        <w:pStyle w:val="BodyText"/>
      </w:pPr>
      <w:r w:rsidRPr="006125D3">
        <w:t>Refer to the DBEP.</w:t>
      </w:r>
    </w:p>
    <w:p w14:paraId="607B18A3" w14:textId="77777777" w:rsidR="000255EC" w:rsidRPr="006125D3" w:rsidRDefault="000255EC" w:rsidP="000255EC">
      <w:pPr>
        <w:pStyle w:val="Heading2"/>
      </w:pPr>
      <w:bookmarkStart w:id="63" w:name="_Toc214011578"/>
      <w:bookmarkStart w:id="64" w:name="_Toc220570405"/>
      <w:bookmarkStart w:id="65" w:name="_Hlk13484763"/>
      <w:bookmarkEnd w:id="62"/>
      <w:r>
        <w:t xml:space="preserve">5.5 </w:t>
      </w:r>
      <w:r w:rsidRPr="006125D3">
        <w:t xml:space="preserve">Design </w:t>
      </w:r>
      <w:r>
        <w:t>m</w:t>
      </w:r>
      <w:r w:rsidRPr="006125D3">
        <w:t>odelling</w:t>
      </w:r>
      <w:bookmarkEnd w:id="63"/>
      <w:bookmarkEnd w:id="64"/>
    </w:p>
    <w:p w14:paraId="6D6D1A40" w14:textId="1DFFDB8E" w:rsidR="000255EC" w:rsidRPr="006125D3" w:rsidRDefault="00F667E5" w:rsidP="000255EC">
      <w:pPr>
        <w:pStyle w:val="BodyText"/>
        <w:rPr>
          <w:lang w:eastAsia="en-AU"/>
        </w:rPr>
      </w:pPr>
      <w:r>
        <w:rPr>
          <w:noProof/>
        </w:rPr>
        <w:drawing>
          <wp:inline distT="0" distB="0" distL="0" distR="0" wp14:anchorId="4E9E6E6C" wp14:editId="2EFF13FB">
            <wp:extent cx="6242685" cy="438785"/>
            <wp:effectExtent l="0" t="0" r="5715" b="0"/>
            <wp:docPr id="15866585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42685" cy="438785"/>
                    </a:xfrm>
                    <a:prstGeom prst="rect">
                      <a:avLst/>
                    </a:prstGeom>
                    <a:noFill/>
                  </pic:spPr>
                </pic:pic>
              </a:graphicData>
            </a:graphic>
          </wp:inline>
        </w:drawing>
      </w:r>
    </w:p>
    <w:bookmarkEnd w:id="65"/>
    <w:p w14:paraId="28004B41" w14:textId="2287728E" w:rsidR="000255EC" w:rsidRPr="006125D3" w:rsidRDefault="000255EC" w:rsidP="000255EC">
      <w:pPr>
        <w:pStyle w:val="BodyText"/>
      </w:pPr>
      <w:r w:rsidRPr="006125D3">
        <w:t xml:space="preserve">For </w:t>
      </w:r>
      <w:r w:rsidR="00885399">
        <w:t>p</w:t>
      </w:r>
      <w:r w:rsidRPr="006125D3">
        <w:t xml:space="preserve">roject </w:t>
      </w:r>
      <w:r w:rsidR="00885399">
        <w:t>p</w:t>
      </w:r>
      <w:r w:rsidRPr="006125D3">
        <w:t xml:space="preserve">lanning through to </w:t>
      </w:r>
      <w:r>
        <w:t>t</w:t>
      </w:r>
      <w:r w:rsidRPr="006125D3">
        <w:t xml:space="preserve">ender </w:t>
      </w:r>
      <w:r>
        <w:t>e</w:t>
      </w:r>
      <w:r w:rsidRPr="006125D3">
        <w:t xml:space="preserve">valuation and </w:t>
      </w:r>
      <w:r>
        <w:t>a</w:t>
      </w:r>
      <w:r w:rsidRPr="006125D3">
        <w:t>ward, refer to the project DBEP.</w:t>
      </w:r>
    </w:p>
    <w:p w14:paraId="2E53C05A" w14:textId="77777777" w:rsidR="000255EC" w:rsidRPr="006125D3" w:rsidRDefault="000255EC" w:rsidP="001666AF">
      <w:pPr>
        <w:pStyle w:val="Heading2"/>
      </w:pPr>
      <w:bookmarkStart w:id="66" w:name="_Ref107848294"/>
      <w:bookmarkStart w:id="67" w:name="_Toc214011579"/>
      <w:bookmarkStart w:id="68" w:name="_Toc220570406"/>
      <w:r>
        <w:t xml:space="preserve">5.6 </w:t>
      </w:r>
      <w:r w:rsidRPr="006125D3">
        <w:t xml:space="preserve">Construction </w:t>
      </w:r>
      <w:bookmarkEnd w:id="66"/>
      <w:r>
        <w:t>d</w:t>
      </w:r>
      <w:r w:rsidRPr="006125D3">
        <w:t>elivery</w:t>
      </w:r>
      <w:bookmarkEnd w:id="67"/>
      <w:bookmarkEnd w:id="68"/>
    </w:p>
    <w:p w14:paraId="5E06F7F6" w14:textId="41E5AF4A" w:rsidR="000255EC" w:rsidRPr="006125D3" w:rsidRDefault="00F667E5" w:rsidP="000255EC">
      <w:pPr>
        <w:pStyle w:val="BodyText"/>
      </w:pPr>
      <w:r>
        <w:rPr>
          <w:noProof/>
          <w:lang w:eastAsia="en-AU"/>
        </w:rPr>
        <w:drawing>
          <wp:inline distT="0" distB="0" distL="0" distR="0" wp14:anchorId="1E026F27" wp14:editId="5E6EEFCD">
            <wp:extent cx="6242685" cy="438785"/>
            <wp:effectExtent l="0" t="0" r="5715" b="0"/>
            <wp:docPr id="9517323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42685" cy="438785"/>
                    </a:xfrm>
                    <a:prstGeom prst="rect">
                      <a:avLst/>
                    </a:prstGeom>
                    <a:noFill/>
                  </pic:spPr>
                </pic:pic>
              </a:graphicData>
            </a:graphic>
          </wp:inline>
        </w:drawing>
      </w:r>
    </w:p>
    <w:p w14:paraId="2206A00D" w14:textId="77777777" w:rsidR="000255EC" w:rsidRPr="00400910" w:rsidRDefault="000255EC" w:rsidP="000255EC">
      <w:pPr>
        <w:pStyle w:val="Instructions"/>
        <w:rPr>
          <w:rFonts w:ascii="Arial" w:hAnsi="Arial"/>
          <w:color w:val="0A64C0"/>
          <w:sz w:val="20"/>
          <w:szCs w:val="20"/>
        </w:rPr>
      </w:pPr>
      <w:r w:rsidRPr="00400910">
        <w:rPr>
          <w:rFonts w:ascii="Arial" w:hAnsi="Arial"/>
          <w:color w:val="0A64C0"/>
          <w:sz w:val="20"/>
          <w:szCs w:val="20"/>
        </w:rPr>
        <w:t>PIR section 3.10</w:t>
      </w:r>
    </w:p>
    <w:p w14:paraId="7336E18B" w14:textId="05AA9B23" w:rsidR="000255EC" w:rsidRPr="001E1F43" w:rsidRDefault="00850264" w:rsidP="001E1F43">
      <w:pPr>
        <w:pStyle w:val="Heading3"/>
      </w:pPr>
      <w:r w:rsidRPr="001E1F43">
        <w:t xml:space="preserve">5.6.1 </w:t>
      </w:r>
      <w:r w:rsidR="000255EC" w:rsidRPr="001E1F43">
        <w:t>Overview</w:t>
      </w:r>
    </w:p>
    <w:p w14:paraId="1B7794FF" w14:textId="77777777" w:rsidR="000255EC" w:rsidRPr="00DE132B" w:rsidRDefault="000255EC" w:rsidP="007A55B1">
      <w:pPr>
        <w:pStyle w:val="Callout"/>
      </w:pPr>
      <w:r w:rsidRPr="00DE132B">
        <w:t>Where BIM/s from earlier stages are not available, incomplete, or non-compliant with the DBEP, the contractor must ensure that these requirements are fulfilled during this stage and incorporated into the final information deliverables.</w:t>
      </w:r>
    </w:p>
    <w:p w14:paraId="559BCC15" w14:textId="77777777" w:rsidR="000255EC" w:rsidRPr="006125D3" w:rsidRDefault="000255EC" w:rsidP="000255EC">
      <w:pPr>
        <w:pStyle w:val="BodyText"/>
      </w:pPr>
      <w:r>
        <w:t>BIM/s</w:t>
      </w:r>
      <w:r w:rsidRPr="006125D3">
        <w:t xml:space="preserve"> completed during </w:t>
      </w:r>
      <w:r>
        <w:t>c</w:t>
      </w:r>
      <w:r w:rsidRPr="006125D3">
        <w:t xml:space="preserve">onstruction </w:t>
      </w:r>
      <w:r>
        <w:t>d</w:t>
      </w:r>
      <w:r w:rsidRPr="006125D3">
        <w:t xml:space="preserve">elivery </w:t>
      </w:r>
      <w:r>
        <w:t>shall form the basis for documentation</w:t>
      </w:r>
      <w:r w:rsidRPr="006125D3">
        <w:t xml:space="preserve"> suitable for fabrication and assembly. From construction onwards, the BIM/s must contain the requirements of all previous project stages as nominated in the DBEP and incorporate the following:</w:t>
      </w:r>
    </w:p>
    <w:p w14:paraId="54F12C7A" w14:textId="77777777" w:rsidR="000255EC" w:rsidRPr="00B20C22" w:rsidRDefault="000255EC" w:rsidP="00DE3CE4">
      <w:pPr>
        <w:pStyle w:val="BodyText"/>
        <w:numPr>
          <w:ilvl w:val="0"/>
          <w:numId w:val="8"/>
        </w:numPr>
      </w:pPr>
      <w:r w:rsidRPr="00B20C22">
        <w:t xml:space="preserve">The extent of subcontractors, fabricators and suppliers developing BIM/s shall be agreed between Queensland Health and the </w:t>
      </w:r>
      <w:r>
        <w:t>d</w:t>
      </w:r>
      <w:r w:rsidRPr="00B20C22">
        <w:t xml:space="preserve">elivery </w:t>
      </w:r>
      <w:r>
        <w:t>t</w:t>
      </w:r>
      <w:r w:rsidRPr="00B20C22">
        <w:t>eam to suit the HHS requirements of as-builts. All required modelling shall be a continuation and development of the design intent models</w:t>
      </w:r>
      <w:r>
        <w:t>;</w:t>
      </w:r>
      <w:r w:rsidRPr="00B20C22">
        <w:t xml:space="preserve"> as such, all requirements documented in the DBEP and PIR shall apply</w:t>
      </w:r>
      <w:r>
        <w:t>.</w:t>
      </w:r>
    </w:p>
    <w:p w14:paraId="43441EE9" w14:textId="77777777" w:rsidR="000255EC" w:rsidRPr="00B20C22" w:rsidRDefault="000255EC" w:rsidP="00DE3CE4">
      <w:pPr>
        <w:pStyle w:val="BodyText"/>
        <w:numPr>
          <w:ilvl w:val="0"/>
          <w:numId w:val="8"/>
        </w:numPr>
      </w:pPr>
      <w:r w:rsidRPr="00B20C22">
        <w:t>Throughout construction, modifications may be made to the project because of procurement, cost, material and/or equipment selection or constructability issues. Where these changes are within the scope of the project, these changes must be coordinated with the design BIM/s and documented in the workshop/fabrication models (if created)</w:t>
      </w:r>
      <w:r>
        <w:t>.</w:t>
      </w:r>
    </w:p>
    <w:p w14:paraId="27629B46" w14:textId="77777777" w:rsidR="000255EC" w:rsidRPr="00B20C22" w:rsidRDefault="000255EC" w:rsidP="00DE3CE4">
      <w:pPr>
        <w:pStyle w:val="BodyText"/>
        <w:numPr>
          <w:ilvl w:val="0"/>
          <w:numId w:val="8"/>
        </w:numPr>
      </w:pPr>
      <w:r w:rsidRPr="00B20C22">
        <w:t>At the end of construction, there must be limited spatial coordination issues, and all applicable workshop detailing information should be coordinated and incorporated</w:t>
      </w:r>
      <w:r>
        <w:t>.</w:t>
      </w:r>
    </w:p>
    <w:p w14:paraId="0CEBA2FA" w14:textId="77777777" w:rsidR="000255EC" w:rsidRPr="00B20C22" w:rsidRDefault="000255EC" w:rsidP="00DE3CE4">
      <w:pPr>
        <w:pStyle w:val="BodyText"/>
        <w:numPr>
          <w:ilvl w:val="0"/>
          <w:numId w:val="8"/>
        </w:numPr>
      </w:pPr>
      <w:r w:rsidRPr="00B20C22">
        <w:t>Procurement, fabrication</w:t>
      </w:r>
      <w:r>
        <w:t>,</w:t>
      </w:r>
      <w:r w:rsidRPr="00B20C22">
        <w:t xml:space="preserve"> and construction will commence within this project stage</w:t>
      </w:r>
      <w:r>
        <w:t>.</w:t>
      </w:r>
    </w:p>
    <w:p w14:paraId="46D7FC6E" w14:textId="77777777" w:rsidR="000255EC" w:rsidRPr="00B20C22" w:rsidRDefault="000255EC" w:rsidP="00DE3CE4">
      <w:pPr>
        <w:pStyle w:val="BodyText"/>
        <w:numPr>
          <w:ilvl w:val="0"/>
          <w:numId w:val="8"/>
        </w:numPr>
      </w:pPr>
      <w:r w:rsidRPr="00B20C22">
        <w:lastRenderedPageBreak/>
        <w:t>Design and construction subcontractors may prepare workshop models in 3D software packages approved for use by Queensland Health</w:t>
      </w:r>
      <w:r>
        <w:t>;</w:t>
      </w:r>
      <w:r w:rsidRPr="00B20C22">
        <w:t xml:space="preserve"> however, they must provide models in their native format and IFC exports for coordination</w:t>
      </w:r>
      <w:r>
        <w:t>.</w:t>
      </w:r>
    </w:p>
    <w:p w14:paraId="66FBD6DC" w14:textId="77777777" w:rsidR="000255EC" w:rsidRPr="00B20C22" w:rsidRDefault="000255EC" w:rsidP="00DE3CE4">
      <w:pPr>
        <w:pStyle w:val="BodyText"/>
        <w:numPr>
          <w:ilvl w:val="0"/>
          <w:numId w:val="8"/>
        </w:numPr>
      </w:pPr>
      <w:r w:rsidRPr="00B20C22">
        <w:t xml:space="preserve">Where developing model elements further (from </w:t>
      </w:r>
      <w:r>
        <w:t>d</w:t>
      </w:r>
      <w:r w:rsidRPr="00B20C22">
        <w:t xml:space="preserve">esign stages) to include finish and/or manufacturer data, the existing generalised model elements should be modified by enhancing the component, </w:t>
      </w:r>
      <w:r w:rsidRPr="00592149">
        <w:rPr>
          <w:b/>
          <w:bCs/>
        </w:rPr>
        <w:t>not</w:t>
      </w:r>
      <w:r w:rsidRPr="00B20C22">
        <w:t xml:space="preserve"> deleting it and replacing it, which would erase the underlying data</w:t>
      </w:r>
      <w:r>
        <w:t>.</w:t>
      </w:r>
    </w:p>
    <w:p w14:paraId="666E9A06" w14:textId="21E9FF1B" w:rsidR="000255EC" w:rsidRPr="00B20C22" w:rsidRDefault="000255EC" w:rsidP="00DE3CE4">
      <w:pPr>
        <w:pStyle w:val="BodyText"/>
        <w:numPr>
          <w:ilvl w:val="0"/>
          <w:numId w:val="8"/>
        </w:numPr>
      </w:pPr>
      <w:r w:rsidRPr="00B20C22">
        <w:t xml:space="preserve">Integration and synchronisation of the BIM/s with the space planning tool or database must be continued from the design stages, </w:t>
      </w:r>
      <w:r>
        <w:t>to</w:t>
      </w:r>
      <w:r w:rsidRPr="00B20C22">
        <w:t xml:space="preserve"> support the provision of coordinated as-built, asset, and Furniture, Fixture and </w:t>
      </w:r>
      <w:r>
        <w:t>E</w:t>
      </w:r>
      <w:r w:rsidRPr="00B20C22">
        <w:t>quipment (FF</w:t>
      </w:r>
      <w:r w:rsidR="00474B78">
        <w:t>+</w:t>
      </w:r>
      <w:r w:rsidRPr="00B20C22">
        <w:t>E) information during handover</w:t>
      </w:r>
      <w:r>
        <w:t>.</w:t>
      </w:r>
    </w:p>
    <w:p w14:paraId="3C17CBCB" w14:textId="77777777" w:rsidR="000255EC" w:rsidRPr="00B20C22" w:rsidRDefault="000255EC" w:rsidP="00DE3CE4">
      <w:pPr>
        <w:pStyle w:val="BodyText"/>
        <w:numPr>
          <w:ilvl w:val="0"/>
          <w:numId w:val="8"/>
        </w:numPr>
      </w:pPr>
      <w:bookmarkStart w:id="69" w:name="_Hlk13489805"/>
      <w:r w:rsidRPr="00B20C22">
        <w:t>All instances of model elements in a service run must be allocated to a defined system</w:t>
      </w:r>
      <w:r>
        <w:t>.</w:t>
      </w:r>
    </w:p>
    <w:bookmarkEnd w:id="69"/>
    <w:p w14:paraId="77F20EFF" w14:textId="41427BD7" w:rsidR="000255EC" w:rsidRPr="006125D3" w:rsidRDefault="000255EC" w:rsidP="00DE3CE4">
      <w:pPr>
        <w:pStyle w:val="BodyText"/>
        <w:numPr>
          <w:ilvl w:val="0"/>
          <w:numId w:val="8"/>
        </w:numPr>
      </w:pPr>
      <w:r>
        <w:t>All</w:t>
      </w:r>
      <w:r w:rsidRPr="006125D3">
        <w:t xml:space="preserve"> parameters relevant to </w:t>
      </w:r>
      <w:r>
        <w:t>c</w:t>
      </w:r>
      <w:r w:rsidRPr="006125D3">
        <w:t xml:space="preserve">onstruction shall be populated in the BIM/s as per </w:t>
      </w:r>
      <w:r w:rsidR="00D40110">
        <w:t>S</w:t>
      </w:r>
      <w:r w:rsidRPr="006125D3">
        <w:t>ection 4.1</w:t>
      </w:r>
      <w:r>
        <w:t>4</w:t>
      </w:r>
      <w:r w:rsidRPr="006125D3">
        <w:t xml:space="preserve"> of the PIR by each </w:t>
      </w:r>
      <w:r>
        <w:t>m</w:t>
      </w:r>
      <w:r w:rsidRPr="006125D3">
        <w:t xml:space="preserve">odel </w:t>
      </w:r>
      <w:r>
        <w:t>e</w:t>
      </w:r>
      <w:r w:rsidRPr="006125D3">
        <w:t xml:space="preserve">lement </w:t>
      </w:r>
      <w:r>
        <w:t>a</w:t>
      </w:r>
      <w:r w:rsidRPr="006125D3">
        <w:t>uthor as required</w:t>
      </w:r>
      <w:r>
        <w:t>.</w:t>
      </w:r>
    </w:p>
    <w:p w14:paraId="1C364E31" w14:textId="77777777" w:rsidR="000255EC" w:rsidRPr="00B20C22" w:rsidRDefault="000255EC" w:rsidP="00DE3CE4">
      <w:pPr>
        <w:pStyle w:val="BodyText"/>
        <w:numPr>
          <w:ilvl w:val="0"/>
          <w:numId w:val="8"/>
        </w:numPr>
      </w:pPr>
      <w:r w:rsidRPr="00B20C22">
        <w:t xml:space="preserve">A </w:t>
      </w:r>
      <w:r>
        <w:t>f</w:t>
      </w:r>
      <w:r w:rsidRPr="00B20C22">
        <w:t xml:space="preserve">ederated </w:t>
      </w:r>
      <w:r>
        <w:t>m</w:t>
      </w:r>
      <w:r w:rsidRPr="00B20C22">
        <w:t>odel, built from IFC format trade/discipline BIM/s, delivered in the agreed format (as agreed per project), at the Construction stage</w:t>
      </w:r>
      <w:r>
        <w:t>,</w:t>
      </w:r>
      <w:r w:rsidRPr="00B20C22">
        <w:t xml:space="preserve"> is to be used for coordination and made available and readily accessible to Queensland Health</w:t>
      </w:r>
      <w:r>
        <w:t>.</w:t>
      </w:r>
    </w:p>
    <w:p w14:paraId="6A626386" w14:textId="77777777" w:rsidR="000255EC" w:rsidRPr="00B20C22" w:rsidRDefault="000255EC" w:rsidP="00DE3CE4">
      <w:pPr>
        <w:pStyle w:val="BodyText"/>
        <w:numPr>
          <w:ilvl w:val="0"/>
          <w:numId w:val="8"/>
        </w:numPr>
      </w:pPr>
      <w:r w:rsidRPr="006125D3">
        <w:t>The CBEP shall continue the QS modelling requirements established in the DBEP</w:t>
      </w:r>
      <w:r>
        <w:t>.</w:t>
      </w:r>
    </w:p>
    <w:p w14:paraId="5B90EE95" w14:textId="45C55A62" w:rsidR="000255EC" w:rsidRDefault="000255EC" w:rsidP="00DE3CE4">
      <w:pPr>
        <w:pStyle w:val="BodyText"/>
        <w:numPr>
          <w:ilvl w:val="0"/>
          <w:numId w:val="8"/>
        </w:numPr>
      </w:pPr>
      <w:r w:rsidRPr="00B20C22">
        <w:t xml:space="preserve">[Enter additional </w:t>
      </w:r>
      <w:r>
        <w:t>d</w:t>
      </w:r>
      <w:r w:rsidRPr="00B20C22">
        <w:t xml:space="preserve">elivery </w:t>
      </w:r>
      <w:r>
        <w:t>t</w:t>
      </w:r>
      <w:r w:rsidRPr="00B20C22">
        <w:t>eam items here]</w:t>
      </w:r>
      <w:r w:rsidR="005403BC">
        <w:t>.</w:t>
      </w:r>
    </w:p>
    <w:p w14:paraId="621DC157" w14:textId="723CF28D" w:rsidR="000255EC" w:rsidRPr="00E8727E" w:rsidRDefault="00D4747B" w:rsidP="00D4747B">
      <w:pPr>
        <w:pStyle w:val="Heading3"/>
      </w:pPr>
      <w:bookmarkStart w:id="70" w:name="_Toc465961125"/>
      <w:bookmarkStart w:id="71" w:name="_Hlk13577079"/>
      <w:r>
        <w:t xml:space="preserve">5.6.2 </w:t>
      </w:r>
      <w:r w:rsidR="000255EC" w:rsidRPr="00E8727E">
        <w:t xml:space="preserve">Architectural </w:t>
      </w:r>
      <w:r w:rsidR="00D40110">
        <w:t>b</w:t>
      </w:r>
      <w:r w:rsidR="009C723A">
        <w:t xml:space="preserve">uilding </w:t>
      </w:r>
      <w:r w:rsidR="00D40110">
        <w:t>i</w:t>
      </w:r>
      <w:r w:rsidR="009C723A">
        <w:t xml:space="preserve">nformation </w:t>
      </w:r>
      <w:r w:rsidR="00D40110">
        <w:t>m</w:t>
      </w:r>
      <w:r w:rsidR="009C723A">
        <w:t>odelling</w:t>
      </w:r>
      <w:bookmarkEnd w:id="70"/>
    </w:p>
    <w:p w14:paraId="2A8F0012" w14:textId="77777777" w:rsidR="000255EC" w:rsidRPr="003563C0" w:rsidRDefault="000255EC" w:rsidP="000255EC">
      <w:pPr>
        <w:pStyle w:val="Instructions"/>
        <w:rPr>
          <w:rFonts w:ascii="Arial" w:hAnsi="Arial"/>
          <w:color w:val="0A64C0"/>
          <w:sz w:val="21"/>
          <w:szCs w:val="21"/>
        </w:rPr>
      </w:pPr>
      <w:r w:rsidRPr="003563C0">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4B0287BB" w14:textId="77777777" w:rsidR="000255EC" w:rsidRPr="006125D3" w:rsidRDefault="000255EC" w:rsidP="000255EC">
      <w:pPr>
        <w:pStyle w:val="BodyText"/>
      </w:pPr>
      <w:r w:rsidRPr="006125D3">
        <w:t xml:space="preserve">For </w:t>
      </w:r>
      <w:r>
        <w:t>c</w:t>
      </w:r>
      <w:r w:rsidRPr="006125D3">
        <w:t>onstruction onwards, the BIM</w:t>
      </w:r>
      <w:r>
        <w:t>/s</w:t>
      </w:r>
      <w:r w:rsidRPr="006125D3">
        <w:t xml:space="preserve"> must contain the architecture requirements of the DBEP and:</w:t>
      </w:r>
    </w:p>
    <w:p w14:paraId="3B1DFEEE" w14:textId="77777777" w:rsidR="000255EC" w:rsidRPr="00B20C22" w:rsidRDefault="000255EC" w:rsidP="00DE3CE4">
      <w:pPr>
        <w:pStyle w:val="BodyText"/>
        <w:numPr>
          <w:ilvl w:val="0"/>
          <w:numId w:val="10"/>
        </w:numPr>
        <w:rPr>
          <w:lang w:val="en-AU"/>
        </w:rPr>
      </w:pPr>
      <w:r w:rsidRPr="00B20C22">
        <w:rPr>
          <w:lang w:val="en-AU"/>
        </w:rPr>
        <w:t xml:space="preserve">Review and revise the BIM/s </w:t>
      </w:r>
      <w:r w:rsidRPr="00BA782A">
        <w:rPr>
          <w:lang w:val="en-AU"/>
        </w:rPr>
        <w:t>and dRofus</w:t>
      </w:r>
      <w:r w:rsidRPr="00B20C22">
        <w:rPr>
          <w:lang w:val="en-AU"/>
        </w:rPr>
        <w:t xml:space="preserve"> </w:t>
      </w:r>
      <w:r>
        <w:rPr>
          <w:lang w:val="en-AU"/>
        </w:rPr>
        <w:t xml:space="preserve">project database </w:t>
      </w:r>
      <w:r w:rsidRPr="00B20C22">
        <w:rPr>
          <w:lang w:val="en-AU"/>
        </w:rPr>
        <w:t xml:space="preserve">for any Queensland </w:t>
      </w:r>
      <w:r>
        <w:rPr>
          <w:lang w:val="en-AU"/>
        </w:rPr>
        <w:t>Health-approved</w:t>
      </w:r>
      <w:r w:rsidRPr="00B20C22">
        <w:rPr>
          <w:lang w:val="en-AU"/>
        </w:rPr>
        <w:t xml:space="preserve"> </w:t>
      </w:r>
      <w:r>
        <w:rPr>
          <w:lang w:val="en-AU"/>
        </w:rPr>
        <w:t>r</w:t>
      </w:r>
      <w:r w:rsidRPr="00B20C22">
        <w:rPr>
          <w:lang w:val="en-AU"/>
        </w:rPr>
        <w:t xml:space="preserve">equest for </w:t>
      </w:r>
      <w:r>
        <w:rPr>
          <w:lang w:val="en-AU"/>
        </w:rPr>
        <w:t>i</w:t>
      </w:r>
      <w:r w:rsidRPr="00B20C22">
        <w:rPr>
          <w:lang w:val="en-AU"/>
        </w:rPr>
        <w:t xml:space="preserve">nformation or </w:t>
      </w:r>
      <w:r>
        <w:rPr>
          <w:lang w:val="en-AU"/>
        </w:rPr>
        <w:t>t</w:t>
      </w:r>
      <w:r w:rsidRPr="00B20C22">
        <w:rPr>
          <w:lang w:val="en-AU"/>
        </w:rPr>
        <w:t xml:space="preserve">echnical </w:t>
      </w:r>
      <w:r>
        <w:rPr>
          <w:lang w:val="en-AU"/>
        </w:rPr>
        <w:t>q</w:t>
      </w:r>
      <w:r w:rsidRPr="00B20C22">
        <w:rPr>
          <w:lang w:val="en-AU"/>
        </w:rPr>
        <w:t>uery from the workshop detailers</w:t>
      </w:r>
      <w:r>
        <w:rPr>
          <w:lang w:val="en-AU"/>
        </w:rPr>
        <w:t>.</w:t>
      </w:r>
    </w:p>
    <w:p w14:paraId="08C9BCD1" w14:textId="77777777" w:rsidR="000255EC" w:rsidRPr="00B20C22" w:rsidRDefault="000255EC" w:rsidP="00DE3CE4">
      <w:pPr>
        <w:pStyle w:val="BodyText"/>
        <w:numPr>
          <w:ilvl w:val="0"/>
          <w:numId w:val="10"/>
        </w:numPr>
        <w:rPr>
          <w:lang w:val="en-AU"/>
        </w:rPr>
      </w:pPr>
      <w:r w:rsidRPr="00B20C22">
        <w:rPr>
          <w:lang w:val="en-AU"/>
        </w:rPr>
        <w:t xml:space="preserve">Incorporate any Queensland </w:t>
      </w:r>
      <w:r>
        <w:rPr>
          <w:lang w:val="en-AU"/>
        </w:rPr>
        <w:t>Health-approved</w:t>
      </w:r>
      <w:r w:rsidRPr="00B20C22">
        <w:rPr>
          <w:lang w:val="en-AU"/>
        </w:rPr>
        <w:t xml:space="preserve"> revisions to the BIM</w:t>
      </w:r>
      <w:r>
        <w:rPr>
          <w:lang w:val="en-AU"/>
        </w:rPr>
        <w:t>/s</w:t>
      </w:r>
      <w:r w:rsidRPr="00B20C22">
        <w:rPr>
          <w:lang w:val="en-AU"/>
        </w:rPr>
        <w:t xml:space="preserve"> and </w:t>
      </w:r>
      <w:r>
        <w:rPr>
          <w:lang w:val="en-AU"/>
        </w:rPr>
        <w:t>m</w:t>
      </w:r>
      <w:r w:rsidRPr="00B20C22">
        <w:rPr>
          <w:lang w:val="en-AU"/>
        </w:rPr>
        <w:t xml:space="preserve">odel </w:t>
      </w:r>
      <w:r>
        <w:rPr>
          <w:lang w:val="en-AU"/>
        </w:rPr>
        <w:t>e</w:t>
      </w:r>
      <w:r w:rsidRPr="00B20C22">
        <w:rPr>
          <w:lang w:val="en-AU"/>
        </w:rPr>
        <w:t>lements due to coordination issues with the fabrication models and/or installation process</w:t>
      </w:r>
      <w:r>
        <w:rPr>
          <w:lang w:val="en-AU"/>
        </w:rPr>
        <w:t>.</w:t>
      </w:r>
    </w:p>
    <w:p w14:paraId="3E5D54EC" w14:textId="77777777" w:rsidR="000255EC" w:rsidRPr="00B20C22" w:rsidRDefault="000255EC" w:rsidP="00DE3CE4">
      <w:pPr>
        <w:pStyle w:val="BodyText"/>
        <w:numPr>
          <w:ilvl w:val="0"/>
          <w:numId w:val="10"/>
        </w:numPr>
        <w:rPr>
          <w:lang w:val="en-AU"/>
        </w:rPr>
      </w:pPr>
      <w:r w:rsidRPr="00B20C22">
        <w:rPr>
          <w:lang w:val="en-AU"/>
        </w:rPr>
        <w:t xml:space="preserve">Incorporate any Queensland </w:t>
      </w:r>
      <w:r>
        <w:rPr>
          <w:lang w:val="en-AU"/>
        </w:rPr>
        <w:t>Health-approved</w:t>
      </w:r>
      <w:r w:rsidRPr="00B20C22">
        <w:rPr>
          <w:lang w:val="en-AU"/>
        </w:rPr>
        <w:t xml:space="preserve"> revisions to the BIM</w:t>
      </w:r>
      <w:r>
        <w:rPr>
          <w:lang w:val="en-AU"/>
        </w:rPr>
        <w:t>/s</w:t>
      </w:r>
      <w:r w:rsidRPr="00B20C22">
        <w:rPr>
          <w:lang w:val="en-AU"/>
        </w:rPr>
        <w:t>, model elements and space planning tool due to procurement approaches</w:t>
      </w:r>
      <w:r>
        <w:rPr>
          <w:lang w:val="en-AU"/>
        </w:rPr>
        <w:t>.</w:t>
      </w:r>
    </w:p>
    <w:p w14:paraId="1D8FC804" w14:textId="2B35BDA0" w:rsidR="000255EC" w:rsidRPr="006125D3" w:rsidRDefault="000255EC" w:rsidP="00DE3CE4">
      <w:pPr>
        <w:pStyle w:val="BodyText"/>
        <w:numPr>
          <w:ilvl w:val="0"/>
          <w:numId w:val="10"/>
        </w:numPr>
        <w:rPr>
          <w:lang w:val="en-AU"/>
        </w:rPr>
      </w:pPr>
      <w:r w:rsidRPr="00B20C22">
        <w:rPr>
          <w:lang w:val="en-AU"/>
        </w:rPr>
        <w:t>[</w:t>
      </w:r>
      <w:r>
        <w:rPr>
          <w:lang w:val="en-AU"/>
        </w:rPr>
        <w:t>e</w:t>
      </w:r>
      <w:r w:rsidRPr="00B20C22">
        <w:rPr>
          <w:lang w:val="en-AU"/>
        </w:rPr>
        <w:t xml:space="preserve">nter additional </w:t>
      </w:r>
      <w:r w:rsidR="00386823">
        <w:rPr>
          <w:lang w:val="en-AU"/>
        </w:rPr>
        <w:t>delivery team</w:t>
      </w:r>
      <w:r w:rsidRPr="00B20C22">
        <w:rPr>
          <w:lang w:val="en-AU"/>
        </w:rPr>
        <w:t xml:space="preserve"> items here]</w:t>
      </w:r>
      <w:r w:rsidR="005403BC">
        <w:rPr>
          <w:lang w:val="en-AU"/>
        </w:rPr>
        <w:t>.</w:t>
      </w:r>
    </w:p>
    <w:p w14:paraId="2FF8F29B" w14:textId="6762F5A2" w:rsidR="000255EC" w:rsidRPr="00E8727E" w:rsidRDefault="00072076" w:rsidP="00072076">
      <w:pPr>
        <w:pStyle w:val="Heading3"/>
      </w:pPr>
      <w:bookmarkStart w:id="72" w:name="_Toc465961126"/>
      <w:bookmarkStart w:id="73" w:name="_Hlk13577263"/>
      <w:bookmarkEnd w:id="71"/>
      <w:r>
        <w:t xml:space="preserve">5.6.3 </w:t>
      </w:r>
      <w:r w:rsidR="000255EC" w:rsidRPr="00E8727E">
        <w:t xml:space="preserve">External façade </w:t>
      </w:r>
      <w:r w:rsidR="007D4B36">
        <w:t>b</w:t>
      </w:r>
      <w:r w:rsidR="009C723A">
        <w:t xml:space="preserve">uilding </w:t>
      </w:r>
      <w:r w:rsidR="007D4B36">
        <w:t>i</w:t>
      </w:r>
      <w:r w:rsidR="009C723A">
        <w:t xml:space="preserve">nformation </w:t>
      </w:r>
      <w:r w:rsidR="007D4B36">
        <w:t>m</w:t>
      </w:r>
      <w:r w:rsidR="009C723A">
        <w:t>odelling</w:t>
      </w:r>
      <w:bookmarkEnd w:id="72"/>
    </w:p>
    <w:p w14:paraId="7C800423" w14:textId="77777777" w:rsidR="000255EC" w:rsidRPr="003563C0" w:rsidRDefault="000255EC" w:rsidP="000255EC">
      <w:pPr>
        <w:pStyle w:val="Instructions"/>
        <w:rPr>
          <w:rFonts w:ascii="Arial" w:hAnsi="Arial"/>
          <w:color w:val="0A64C0"/>
          <w:sz w:val="21"/>
          <w:szCs w:val="21"/>
        </w:rPr>
      </w:pPr>
      <w:r w:rsidRPr="003563C0">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562BBF21" w14:textId="77777777" w:rsidR="000255EC" w:rsidRPr="006125D3" w:rsidRDefault="000255EC" w:rsidP="000255EC">
      <w:pPr>
        <w:pStyle w:val="BodyText"/>
      </w:pPr>
      <w:r w:rsidRPr="006125D3">
        <w:t xml:space="preserve">In coordination with the </w:t>
      </w:r>
      <w:r>
        <w:t>a</w:t>
      </w:r>
      <w:r w:rsidRPr="006125D3">
        <w:t xml:space="preserve">rchitect and </w:t>
      </w:r>
      <w:r>
        <w:t>s</w:t>
      </w:r>
      <w:r w:rsidRPr="006125D3">
        <w:t xml:space="preserve">tructural </w:t>
      </w:r>
      <w:r>
        <w:t>c</w:t>
      </w:r>
      <w:r w:rsidRPr="006125D3">
        <w:t>onsultant, the subcontractor shall develop BIM/s incorporating all of the following:</w:t>
      </w:r>
    </w:p>
    <w:p w14:paraId="67503E1C" w14:textId="2916A994" w:rsidR="000255EC" w:rsidRPr="00B20C22" w:rsidRDefault="000255EC" w:rsidP="00DE3CE4">
      <w:pPr>
        <w:pStyle w:val="BodyText"/>
        <w:numPr>
          <w:ilvl w:val="0"/>
          <w:numId w:val="9"/>
        </w:numPr>
        <w:rPr>
          <w:lang w:val="en-AU"/>
        </w:rPr>
      </w:pPr>
      <w:r w:rsidRPr="00B20C22">
        <w:rPr>
          <w:lang w:val="en-AU"/>
        </w:rPr>
        <w:t>Fabrication elements</w:t>
      </w:r>
      <w:r w:rsidR="005403BC">
        <w:rPr>
          <w:lang w:val="en-AU"/>
        </w:rPr>
        <w:t>.</w:t>
      </w:r>
    </w:p>
    <w:p w14:paraId="0C6BB24F" w14:textId="50A87A25" w:rsidR="000255EC" w:rsidRPr="00B20C22" w:rsidRDefault="000255EC" w:rsidP="00DE3CE4">
      <w:pPr>
        <w:pStyle w:val="BodyText"/>
        <w:numPr>
          <w:ilvl w:val="0"/>
          <w:numId w:val="9"/>
        </w:numPr>
        <w:rPr>
          <w:lang w:val="en-AU"/>
        </w:rPr>
      </w:pPr>
      <w:r w:rsidRPr="00B20C22">
        <w:rPr>
          <w:lang w:val="en-AU"/>
        </w:rPr>
        <w:t>Fixing elements connecting façade to structure</w:t>
      </w:r>
      <w:r w:rsidR="005403BC">
        <w:rPr>
          <w:lang w:val="en-AU"/>
        </w:rPr>
        <w:t>.</w:t>
      </w:r>
    </w:p>
    <w:p w14:paraId="1AA43706" w14:textId="72B0E60F" w:rsidR="000255EC" w:rsidRPr="006125D3" w:rsidRDefault="000255EC" w:rsidP="00DE3CE4">
      <w:pPr>
        <w:pStyle w:val="BodyText"/>
        <w:numPr>
          <w:ilvl w:val="0"/>
          <w:numId w:val="9"/>
        </w:numPr>
        <w:rPr>
          <w:lang w:val="en-AU"/>
        </w:rPr>
      </w:pPr>
      <w:r w:rsidRPr="00B20C22">
        <w:rPr>
          <w:lang w:val="en-AU"/>
        </w:rPr>
        <w:t>Any additional elements that are considered required for coordination</w:t>
      </w:r>
      <w:r w:rsidR="005403BC">
        <w:rPr>
          <w:lang w:val="en-AU"/>
        </w:rPr>
        <w:t>.</w:t>
      </w:r>
    </w:p>
    <w:p w14:paraId="28DFAF1B" w14:textId="199166DC" w:rsidR="000255EC" w:rsidRPr="006125D3" w:rsidRDefault="000255EC" w:rsidP="00DE3CE4">
      <w:pPr>
        <w:pStyle w:val="BodyText"/>
        <w:numPr>
          <w:ilvl w:val="0"/>
          <w:numId w:val="9"/>
        </w:numPr>
        <w:rPr>
          <w:lang w:val="en-AU"/>
        </w:rPr>
      </w:pPr>
      <w:r w:rsidRPr="00B20C22">
        <w:rPr>
          <w:lang w:val="en-AU"/>
        </w:rPr>
        <w:t>[</w:t>
      </w:r>
      <w:r>
        <w:rPr>
          <w:lang w:val="en-AU"/>
        </w:rPr>
        <w:t>e</w:t>
      </w:r>
      <w:r w:rsidRPr="00B20C22">
        <w:rPr>
          <w:lang w:val="en-AU"/>
        </w:rPr>
        <w:t xml:space="preserve">nter additional </w:t>
      </w:r>
      <w:r w:rsidR="00386823">
        <w:rPr>
          <w:lang w:val="en-AU"/>
        </w:rPr>
        <w:t>delivery team</w:t>
      </w:r>
      <w:r w:rsidRPr="00B20C22">
        <w:rPr>
          <w:lang w:val="en-AU"/>
        </w:rPr>
        <w:t xml:space="preserve"> items here]</w:t>
      </w:r>
      <w:r>
        <w:rPr>
          <w:lang w:val="en-AU"/>
        </w:rPr>
        <w:t>.</w:t>
      </w:r>
    </w:p>
    <w:p w14:paraId="284D750E" w14:textId="77777777" w:rsidR="000255EC" w:rsidRPr="006125D3" w:rsidRDefault="000255EC" w:rsidP="000255EC">
      <w:pPr>
        <w:pStyle w:val="BodyText"/>
      </w:pPr>
      <w:r w:rsidRPr="006125D3">
        <w:lastRenderedPageBreak/>
        <w:t xml:space="preserve">If the appointed subcontractor does not have the capability </w:t>
      </w:r>
      <w:r>
        <w:t>to further develop the BIM/s,</w:t>
      </w:r>
      <w:r w:rsidRPr="006125D3">
        <w:t xml:space="preserve"> then the </w:t>
      </w:r>
      <w:r>
        <w:t>c</w:t>
      </w:r>
      <w:r w:rsidRPr="006125D3">
        <w:t xml:space="preserve">ontractor must arrange for the </w:t>
      </w:r>
      <w:r>
        <w:t>a</w:t>
      </w:r>
      <w:r w:rsidRPr="006125D3">
        <w:t xml:space="preserve">rchitect, at the </w:t>
      </w:r>
      <w:r>
        <w:t>c</w:t>
      </w:r>
      <w:r w:rsidRPr="006125D3">
        <w:t>ontractor’s cost, to incorporate the details above.</w:t>
      </w:r>
    </w:p>
    <w:p w14:paraId="3E90502F" w14:textId="4538FE5B" w:rsidR="000255EC" w:rsidRPr="00E8727E" w:rsidRDefault="009F063F" w:rsidP="00131A2C">
      <w:pPr>
        <w:pStyle w:val="Heading3"/>
      </w:pPr>
      <w:bookmarkStart w:id="74" w:name="_Toc447286281"/>
      <w:bookmarkStart w:id="75" w:name="_Toc465961127"/>
      <w:bookmarkEnd w:id="73"/>
      <w:bookmarkEnd w:id="74"/>
      <w:r>
        <w:t xml:space="preserve">5.6.4 </w:t>
      </w:r>
      <w:r w:rsidR="000255EC" w:rsidRPr="00E8727E">
        <w:t>Structural</w:t>
      </w:r>
      <w:bookmarkEnd w:id="75"/>
      <w:r w:rsidR="000255EC" w:rsidRPr="00E8727E">
        <w:t xml:space="preserve"> </w:t>
      </w:r>
      <w:r w:rsidR="007D4B36">
        <w:t>b</w:t>
      </w:r>
      <w:r w:rsidR="009C723A">
        <w:t xml:space="preserve">uilding </w:t>
      </w:r>
      <w:r w:rsidR="007D4B36">
        <w:t>i</w:t>
      </w:r>
      <w:r w:rsidR="009C723A">
        <w:t xml:space="preserve">nformation </w:t>
      </w:r>
      <w:r w:rsidR="007D4B36">
        <w:t>m</w:t>
      </w:r>
      <w:r w:rsidR="009C723A">
        <w:t>odelling</w:t>
      </w:r>
    </w:p>
    <w:p w14:paraId="4160FA75" w14:textId="77777777" w:rsidR="000255EC" w:rsidRPr="00D36C5C" w:rsidRDefault="000255EC" w:rsidP="000255EC">
      <w:pPr>
        <w:pStyle w:val="Instructions"/>
        <w:rPr>
          <w:rFonts w:ascii="Arial" w:hAnsi="Arial"/>
          <w:color w:val="0A64C0"/>
          <w:sz w:val="21"/>
          <w:szCs w:val="21"/>
        </w:rPr>
      </w:pPr>
      <w:r w:rsidRPr="00D36C5C">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40753D1C" w14:textId="557C9921" w:rsidR="000255EC" w:rsidRPr="006125D3" w:rsidRDefault="000255EC" w:rsidP="000255EC">
      <w:pPr>
        <w:pStyle w:val="BodyText"/>
      </w:pPr>
      <w:r w:rsidRPr="006125D3">
        <w:t xml:space="preserve">For construction onwards, the BIM/s must contain the structural requirements of the </w:t>
      </w:r>
      <w:r>
        <w:t>d</w:t>
      </w:r>
      <w:r w:rsidRPr="006125D3">
        <w:t xml:space="preserve">esign BIM </w:t>
      </w:r>
      <w:r w:rsidR="009C723A">
        <w:t>Execution Plan</w:t>
      </w:r>
      <w:r w:rsidRPr="006125D3">
        <w:t xml:space="preserve"> and:</w:t>
      </w:r>
    </w:p>
    <w:p w14:paraId="6CB63682" w14:textId="77777777" w:rsidR="000255EC" w:rsidRPr="00B20C22" w:rsidRDefault="000255EC" w:rsidP="00DE3CE4">
      <w:pPr>
        <w:pStyle w:val="BodyText"/>
        <w:numPr>
          <w:ilvl w:val="0"/>
          <w:numId w:val="11"/>
        </w:numPr>
        <w:rPr>
          <w:lang w:val="en-AU"/>
        </w:rPr>
      </w:pPr>
      <w:r w:rsidRPr="00B20C22">
        <w:rPr>
          <w:lang w:val="en-AU"/>
        </w:rPr>
        <w:t xml:space="preserve">Prepare and send the model data to the structural steel workshop detailer as the basis of the workshop model. This model data is to be sent as </w:t>
      </w:r>
      <w:r>
        <w:rPr>
          <w:lang w:val="en-AU"/>
        </w:rPr>
        <w:t xml:space="preserve">BIM/s and </w:t>
      </w:r>
      <w:r w:rsidRPr="00B20C22">
        <w:rPr>
          <w:lang w:val="en-AU"/>
        </w:rPr>
        <w:t>drawings</w:t>
      </w:r>
      <w:r>
        <w:rPr>
          <w:lang w:val="en-AU"/>
        </w:rPr>
        <w:t>.</w:t>
      </w:r>
    </w:p>
    <w:p w14:paraId="2556032D" w14:textId="77777777" w:rsidR="000255EC" w:rsidRPr="00B20C22" w:rsidRDefault="000255EC" w:rsidP="00DE3CE4">
      <w:pPr>
        <w:pStyle w:val="BodyText"/>
        <w:numPr>
          <w:ilvl w:val="0"/>
          <w:numId w:val="11"/>
        </w:numPr>
        <w:rPr>
          <w:lang w:val="en-AU"/>
        </w:rPr>
      </w:pPr>
      <w:r w:rsidRPr="00B20C22">
        <w:rPr>
          <w:lang w:val="en-AU"/>
        </w:rPr>
        <w:t xml:space="preserve">Review and revise the structural BIM/s for any Queensland </w:t>
      </w:r>
      <w:r>
        <w:rPr>
          <w:lang w:val="en-AU"/>
        </w:rPr>
        <w:t>Health-approved</w:t>
      </w:r>
      <w:r w:rsidRPr="00B20C22">
        <w:rPr>
          <w:lang w:val="en-AU"/>
        </w:rPr>
        <w:t xml:space="preserve"> </w:t>
      </w:r>
      <w:r>
        <w:rPr>
          <w:lang w:val="en-AU"/>
        </w:rPr>
        <w:t>r</w:t>
      </w:r>
      <w:r w:rsidRPr="00B20C22">
        <w:rPr>
          <w:lang w:val="en-AU"/>
        </w:rPr>
        <w:t xml:space="preserve">equest for </w:t>
      </w:r>
      <w:r>
        <w:rPr>
          <w:lang w:val="en-AU"/>
        </w:rPr>
        <w:t>i</w:t>
      </w:r>
      <w:r w:rsidRPr="00B20C22">
        <w:rPr>
          <w:lang w:val="en-AU"/>
        </w:rPr>
        <w:t xml:space="preserve">nformation or </w:t>
      </w:r>
      <w:r>
        <w:rPr>
          <w:lang w:val="en-AU"/>
        </w:rPr>
        <w:t>t</w:t>
      </w:r>
      <w:r w:rsidRPr="00B20C22">
        <w:rPr>
          <w:lang w:val="en-AU"/>
        </w:rPr>
        <w:t xml:space="preserve">ender </w:t>
      </w:r>
      <w:r>
        <w:rPr>
          <w:lang w:val="en-AU"/>
        </w:rPr>
        <w:t>q</w:t>
      </w:r>
      <w:r w:rsidRPr="00B20C22">
        <w:rPr>
          <w:lang w:val="en-AU"/>
        </w:rPr>
        <w:t xml:space="preserve">uery from the workshop detailers. Incorporate any Queensland </w:t>
      </w:r>
      <w:r>
        <w:rPr>
          <w:lang w:val="en-AU"/>
        </w:rPr>
        <w:t>Health-approved</w:t>
      </w:r>
      <w:r w:rsidRPr="00B20C22">
        <w:rPr>
          <w:lang w:val="en-AU"/>
        </w:rPr>
        <w:t xml:space="preserve"> revisions to the structural BIM/s and model elements due to coordination issues with the fabrication models and/or installation process</w:t>
      </w:r>
      <w:r>
        <w:rPr>
          <w:lang w:val="en-AU"/>
        </w:rPr>
        <w:t>.</w:t>
      </w:r>
    </w:p>
    <w:p w14:paraId="6FC4A931" w14:textId="77777777" w:rsidR="000255EC" w:rsidRPr="00B20C22" w:rsidRDefault="000255EC" w:rsidP="00DE3CE4">
      <w:pPr>
        <w:pStyle w:val="BodyText"/>
        <w:numPr>
          <w:ilvl w:val="0"/>
          <w:numId w:val="11"/>
        </w:numPr>
        <w:rPr>
          <w:lang w:val="en-AU"/>
        </w:rPr>
      </w:pPr>
      <w:r w:rsidRPr="00B20C22">
        <w:rPr>
          <w:lang w:val="en-AU"/>
        </w:rPr>
        <w:t xml:space="preserve">Incorporate any Queensland </w:t>
      </w:r>
      <w:r>
        <w:rPr>
          <w:lang w:val="en-AU"/>
        </w:rPr>
        <w:t>Health-approved</w:t>
      </w:r>
      <w:r w:rsidRPr="00B20C22">
        <w:rPr>
          <w:lang w:val="en-AU"/>
        </w:rPr>
        <w:t xml:space="preserve"> revisions to the structural BIM/s and model elements due to procurement approaches</w:t>
      </w:r>
      <w:r>
        <w:rPr>
          <w:lang w:val="en-AU"/>
        </w:rPr>
        <w:t>.</w:t>
      </w:r>
    </w:p>
    <w:p w14:paraId="669BA074" w14:textId="77777777" w:rsidR="000255EC" w:rsidRPr="00B20C22" w:rsidRDefault="000255EC" w:rsidP="00DE3CE4">
      <w:pPr>
        <w:pStyle w:val="BodyText"/>
        <w:numPr>
          <w:ilvl w:val="0"/>
          <w:numId w:val="11"/>
        </w:numPr>
        <w:rPr>
          <w:lang w:val="en-AU"/>
        </w:rPr>
      </w:pPr>
      <w:r w:rsidRPr="00B20C22">
        <w:rPr>
          <w:lang w:val="en-AU"/>
        </w:rPr>
        <w:t>Incorporate any approved changes to the designed systems from the workshop model</w:t>
      </w:r>
      <w:r>
        <w:rPr>
          <w:lang w:val="en-AU"/>
        </w:rPr>
        <w:t>.</w:t>
      </w:r>
    </w:p>
    <w:p w14:paraId="7B677274" w14:textId="0A4416E5" w:rsidR="000255EC" w:rsidRPr="006125D3" w:rsidRDefault="000255EC" w:rsidP="00DE3CE4">
      <w:pPr>
        <w:pStyle w:val="BodyText"/>
        <w:numPr>
          <w:ilvl w:val="0"/>
          <w:numId w:val="11"/>
        </w:numPr>
        <w:rPr>
          <w:lang w:val="en-AU"/>
        </w:rPr>
      </w:pPr>
      <w:r w:rsidRPr="00B20C22">
        <w:rPr>
          <w:lang w:val="en-AU"/>
        </w:rPr>
        <w:t>[</w:t>
      </w:r>
      <w:r>
        <w:rPr>
          <w:lang w:val="en-AU"/>
        </w:rPr>
        <w:t>e</w:t>
      </w:r>
      <w:r w:rsidRPr="00B20C22">
        <w:rPr>
          <w:lang w:val="en-AU"/>
        </w:rPr>
        <w:t xml:space="preserve">nter additional </w:t>
      </w:r>
      <w:r w:rsidR="00386823">
        <w:rPr>
          <w:lang w:val="en-AU"/>
        </w:rPr>
        <w:t>delivery team</w:t>
      </w:r>
      <w:r w:rsidRPr="00B20C22">
        <w:rPr>
          <w:lang w:val="en-AU"/>
        </w:rPr>
        <w:t xml:space="preserve"> items here]</w:t>
      </w:r>
      <w:r w:rsidR="005403BC">
        <w:rPr>
          <w:lang w:val="en-AU"/>
        </w:rPr>
        <w:t>.</w:t>
      </w:r>
    </w:p>
    <w:p w14:paraId="4A9ED70F" w14:textId="4BABE868" w:rsidR="000255EC" w:rsidRPr="00E8727E" w:rsidRDefault="0017771C" w:rsidP="00131A2C">
      <w:pPr>
        <w:pStyle w:val="Heading3"/>
      </w:pPr>
      <w:bookmarkStart w:id="76" w:name="_Toc465961128"/>
      <w:r>
        <w:t>5.6.5</w:t>
      </w:r>
      <w:r w:rsidR="00255558">
        <w:t xml:space="preserve"> </w:t>
      </w:r>
      <w:r w:rsidR="000255EC" w:rsidRPr="00E8727E">
        <w:t>Precast concrete</w:t>
      </w:r>
      <w:bookmarkEnd w:id="76"/>
    </w:p>
    <w:p w14:paraId="4AAD2B4C" w14:textId="77777777" w:rsidR="000255EC" w:rsidRPr="00D36C5C" w:rsidRDefault="000255EC" w:rsidP="000255EC">
      <w:pPr>
        <w:pStyle w:val="Instructions"/>
        <w:rPr>
          <w:rFonts w:ascii="Arial" w:hAnsi="Arial"/>
          <w:color w:val="0A64C0"/>
          <w:sz w:val="21"/>
          <w:szCs w:val="21"/>
        </w:rPr>
      </w:pPr>
      <w:r w:rsidRPr="00D36C5C">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7062DC12" w14:textId="77777777" w:rsidR="000255EC" w:rsidRPr="006125D3" w:rsidRDefault="000255EC" w:rsidP="000255EC">
      <w:pPr>
        <w:pStyle w:val="BodyText"/>
      </w:pPr>
      <w:r w:rsidRPr="006125D3">
        <w:t>The subcontractor shall develop a 3D model incorporating all of the following:</w:t>
      </w:r>
    </w:p>
    <w:p w14:paraId="1BA19A19" w14:textId="77777777" w:rsidR="000255EC" w:rsidRPr="00B20C22" w:rsidRDefault="000255EC" w:rsidP="00DE3CE4">
      <w:pPr>
        <w:pStyle w:val="BodyText"/>
        <w:numPr>
          <w:ilvl w:val="0"/>
          <w:numId w:val="12"/>
        </w:numPr>
        <w:rPr>
          <w:lang w:val="en-AU"/>
        </w:rPr>
      </w:pPr>
      <w:r w:rsidRPr="00B20C22">
        <w:rPr>
          <w:lang w:val="en-AU"/>
        </w:rPr>
        <w:t>Structural precast elements shall be modelled as individual discrete constructed elements, depicted to the exact height, length, width and ratings (fire) and containing all required sleeves and penetration to properly reflect precast element types. All precast elements shall be modelled with the necessary intelligence to produce accurate precast schedules</w:t>
      </w:r>
      <w:r>
        <w:rPr>
          <w:lang w:val="en-AU"/>
        </w:rPr>
        <w:t>.</w:t>
      </w:r>
    </w:p>
    <w:p w14:paraId="21A178CA" w14:textId="77777777" w:rsidR="000255EC" w:rsidRPr="00B20C22" w:rsidRDefault="000255EC" w:rsidP="00DE3CE4">
      <w:pPr>
        <w:pStyle w:val="BodyText"/>
        <w:numPr>
          <w:ilvl w:val="0"/>
          <w:numId w:val="12"/>
        </w:numPr>
        <w:rPr>
          <w:lang w:val="en-AU"/>
        </w:rPr>
      </w:pPr>
      <w:r w:rsidRPr="00B20C22">
        <w:rPr>
          <w:lang w:val="en-AU"/>
        </w:rPr>
        <w:t>All precast concrete stairs and landings</w:t>
      </w:r>
      <w:r>
        <w:rPr>
          <w:lang w:val="en-AU"/>
        </w:rPr>
        <w:t>,</w:t>
      </w:r>
      <w:r w:rsidRPr="00B20C22">
        <w:rPr>
          <w:lang w:val="en-AU"/>
        </w:rPr>
        <w:t xml:space="preserve"> and necessary openings and framing members for stair systems shall be depicted to the exact height, length, width and ratings (fire)</w:t>
      </w:r>
      <w:r>
        <w:rPr>
          <w:lang w:val="en-AU"/>
        </w:rPr>
        <w:t>.</w:t>
      </w:r>
    </w:p>
    <w:p w14:paraId="4AA3B0B4" w14:textId="77777777" w:rsidR="000255EC" w:rsidRPr="00B20C22" w:rsidRDefault="000255EC" w:rsidP="00DE3CE4">
      <w:pPr>
        <w:pStyle w:val="BodyText"/>
        <w:numPr>
          <w:ilvl w:val="0"/>
          <w:numId w:val="12"/>
        </w:numPr>
        <w:rPr>
          <w:lang w:val="en-AU"/>
        </w:rPr>
      </w:pPr>
      <w:r w:rsidRPr="00B20C22">
        <w:rPr>
          <w:lang w:val="en-AU"/>
        </w:rPr>
        <w:t>All necessary precast shafts, pits, sumps and openings, including necessary intelligence to produce accurate plans and building/wall sections depicting these design and constructed elements</w:t>
      </w:r>
      <w:r>
        <w:rPr>
          <w:lang w:val="en-AU"/>
        </w:rPr>
        <w:t>.</w:t>
      </w:r>
    </w:p>
    <w:p w14:paraId="04BEC2A2" w14:textId="77777777" w:rsidR="000255EC" w:rsidRPr="00B20C22" w:rsidRDefault="000255EC" w:rsidP="00DE3CE4">
      <w:pPr>
        <w:pStyle w:val="BodyText"/>
        <w:numPr>
          <w:ilvl w:val="0"/>
          <w:numId w:val="12"/>
        </w:numPr>
        <w:rPr>
          <w:rFonts w:cs="Arial"/>
          <w:lang w:val="en-AU"/>
        </w:rPr>
      </w:pPr>
      <w:r w:rsidRPr="00B20C22">
        <w:rPr>
          <w:rFonts w:cs="Arial"/>
          <w:lang w:val="en-AU"/>
        </w:rPr>
        <w:t>All miscellaneous steel</w:t>
      </w:r>
      <w:r>
        <w:rPr>
          <w:rFonts w:cs="Arial"/>
          <w:lang w:val="en-AU"/>
        </w:rPr>
        <w:t>,</w:t>
      </w:r>
      <w:r w:rsidRPr="00B20C22">
        <w:rPr>
          <w:rFonts w:cs="Arial"/>
          <w:lang w:val="en-AU"/>
        </w:rPr>
        <w:t xml:space="preserve"> including angles for panel openings, panel bearing and channels for mechanical</w:t>
      </w:r>
      <w:r>
        <w:rPr>
          <w:rFonts w:cs="Arial"/>
          <w:lang w:val="en-AU"/>
        </w:rPr>
        <w:t>,</w:t>
      </w:r>
      <w:r w:rsidRPr="00B20C22">
        <w:rPr>
          <w:rFonts w:cs="Arial"/>
          <w:lang w:val="en-AU"/>
        </w:rPr>
        <w:t xml:space="preserve"> shall be modelled</w:t>
      </w:r>
      <w:r>
        <w:rPr>
          <w:rFonts w:cs="Arial"/>
          <w:lang w:val="en-AU"/>
        </w:rPr>
        <w:t>.</w:t>
      </w:r>
    </w:p>
    <w:p w14:paraId="253D8124" w14:textId="2BEE5B8F" w:rsidR="000255EC" w:rsidRPr="006125D3" w:rsidRDefault="000255EC" w:rsidP="00DE3CE4">
      <w:pPr>
        <w:pStyle w:val="BodyText"/>
        <w:numPr>
          <w:ilvl w:val="0"/>
          <w:numId w:val="12"/>
        </w:numPr>
      </w:pPr>
      <w:r w:rsidRPr="00D24F55">
        <w:rPr>
          <w:lang w:val="en-AU"/>
        </w:rPr>
        <w:t>[</w:t>
      </w:r>
      <w:r>
        <w:rPr>
          <w:lang w:val="en-AU"/>
        </w:rPr>
        <w:t>e</w:t>
      </w:r>
      <w:r w:rsidRPr="00D24F55">
        <w:rPr>
          <w:lang w:val="en-AU"/>
        </w:rPr>
        <w:t xml:space="preserve">nter additional </w:t>
      </w:r>
      <w:r w:rsidR="00386823">
        <w:rPr>
          <w:lang w:val="en-AU"/>
        </w:rPr>
        <w:t>delivery team</w:t>
      </w:r>
      <w:r w:rsidRPr="00D24F55">
        <w:rPr>
          <w:lang w:val="en-AU"/>
        </w:rPr>
        <w:t xml:space="preserve"> items here]</w:t>
      </w:r>
      <w:r w:rsidR="005403BC">
        <w:rPr>
          <w:lang w:val="en-AU"/>
        </w:rPr>
        <w:t>.</w:t>
      </w:r>
    </w:p>
    <w:p w14:paraId="43901613" w14:textId="77777777" w:rsidR="000255EC" w:rsidRPr="006125D3" w:rsidRDefault="000255EC" w:rsidP="000255EC">
      <w:pPr>
        <w:pStyle w:val="BodyText"/>
      </w:pPr>
      <w:r w:rsidRPr="006125D3">
        <w:t>If the appointed subcontractor does not have the capability to further develop the BIM/s</w:t>
      </w:r>
      <w:r>
        <w:t>,</w:t>
      </w:r>
      <w:r w:rsidRPr="006125D3">
        <w:t xml:space="preserve"> then the </w:t>
      </w:r>
      <w:r>
        <w:t>c</w:t>
      </w:r>
      <w:r w:rsidRPr="006125D3">
        <w:t xml:space="preserve">ontractor must arrange for the Structural consultant, at the </w:t>
      </w:r>
      <w:r>
        <w:t>c</w:t>
      </w:r>
      <w:r w:rsidRPr="006125D3">
        <w:t>ontractor’s cost, to incorporate the details above.</w:t>
      </w:r>
    </w:p>
    <w:p w14:paraId="09ABA222" w14:textId="6BB9E07A" w:rsidR="000255EC" w:rsidRPr="00E8727E" w:rsidRDefault="00255558" w:rsidP="00BE7A41">
      <w:pPr>
        <w:pStyle w:val="Heading3"/>
      </w:pPr>
      <w:bookmarkStart w:id="77" w:name="_Toc465961129"/>
      <w:r>
        <w:t xml:space="preserve">5.6.6 </w:t>
      </w:r>
      <w:r w:rsidR="000255EC" w:rsidRPr="00E8727E">
        <w:t>Structural steel subcontractor</w:t>
      </w:r>
      <w:bookmarkEnd w:id="77"/>
    </w:p>
    <w:p w14:paraId="1877B3EB" w14:textId="77777777" w:rsidR="000255EC" w:rsidRPr="00CF4BCD" w:rsidRDefault="000255EC" w:rsidP="000255EC">
      <w:pPr>
        <w:pStyle w:val="Instructions"/>
        <w:rPr>
          <w:rFonts w:ascii="Arial" w:hAnsi="Arial"/>
          <w:sz w:val="21"/>
          <w:szCs w:val="21"/>
        </w:rPr>
      </w:pPr>
      <w:r w:rsidRPr="00CF4BCD">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r w:rsidRPr="00CF4BCD">
        <w:rPr>
          <w:rFonts w:ascii="Arial" w:hAnsi="Arial"/>
          <w:sz w:val="21"/>
          <w:szCs w:val="21"/>
        </w:rPr>
        <w:t>.</w:t>
      </w:r>
    </w:p>
    <w:p w14:paraId="433DEF60" w14:textId="77777777" w:rsidR="000255EC" w:rsidRPr="006125D3" w:rsidRDefault="000255EC" w:rsidP="000255EC">
      <w:pPr>
        <w:pStyle w:val="BodyText"/>
      </w:pPr>
      <w:r w:rsidRPr="006125D3">
        <w:lastRenderedPageBreak/>
        <w:t>The subcontractor shall develop a 3D model depicting the structural steel scope of work</w:t>
      </w:r>
      <w:r>
        <w:t>,</w:t>
      </w:r>
      <w:r w:rsidRPr="006125D3">
        <w:t xml:space="preserve"> incorporating all of the following:</w:t>
      </w:r>
    </w:p>
    <w:p w14:paraId="3A1507C6" w14:textId="77777777" w:rsidR="000255EC" w:rsidRPr="00B20C22" w:rsidRDefault="000255EC" w:rsidP="00DE3CE4">
      <w:pPr>
        <w:pStyle w:val="BodyText"/>
        <w:numPr>
          <w:ilvl w:val="0"/>
          <w:numId w:val="13"/>
        </w:numPr>
        <w:rPr>
          <w:lang w:val="en-AU"/>
        </w:rPr>
      </w:pPr>
      <w:r w:rsidRPr="00B20C22">
        <w:rPr>
          <w:lang w:val="en-AU"/>
        </w:rPr>
        <w:t>Actual elevations and location of member connections</w:t>
      </w:r>
      <w:r>
        <w:rPr>
          <w:lang w:val="en-AU"/>
        </w:rPr>
        <w:t>.</w:t>
      </w:r>
    </w:p>
    <w:p w14:paraId="53D7FEDC" w14:textId="77777777" w:rsidR="000255EC" w:rsidRPr="00B20C22" w:rsidRDefault="000255EC" w:rsidP="00DE3CE4">
      <w:pPr>
        <w:pStyle w:val="BodyText"/>
        <w:numPr>
          <w:ilvl w:val="0"/>
          <w:numId w:val="13"/>
        </w:numPr>
        <w:rPr>
          <w:lang w:val="en-AU"/>
        </w:rPr>
      </w:pPr>
      <w:r w:rsidRPr="00B20C22">
        <w:rPr>
          <w:lang w:val="en-AU"/>
        </w:rPr>
        <w:t>Large elements of typical connections applied to all structural steel connections</w:t>
      </w:r>
      <w:r>
        <w:rPr>
          <w:lang w:val="en-AU"/>
        </w:rPr>
        <w:t>,</w:t>
      </w:r>
      <w:r w:rsidRPr="00B20C22">
        <w:rPr>
          <w:lang w:val="en-AU"/>
        </w:rPr>
        <w:t xml:space="preserve"> such as base plates, gusset plates, cleat plates </w:t>
      </w:r>
      <w:r>
        <w:rPr>
          <w:lang w:val="en-AU"/>
        </w:rPr>
        <w:t xml:space="preserve">and </w:t>
      </w:r>
      <w:r w:rsidRPr="00B20C22">
        <w:rPr>
          <w:lang w:val="en-AU"/>
        </w:rPr>
        <w:t>anchor rods</w:t>
      </w:r>
      <w:r>
        <w:rPr>
          <w:lang w:val="en-AU"/>
        </w:rPr>
        <w:t>.</w:t>
      </w:r>
    </w:p>
    <w:p w14:paraId="20592626" w14:textId="77777777" w:rsidR="000255EC" w:rsidRPr="00B20C22" w:rsidRDefault="000255EC" w:rsidP="00DE3CE4">
      <w:pPr>
        <w:pStyle w:val="BodyText"/>
        <w:numPr>
          <w:ilvl w:val="0"/>
          <w:numId w:val="13"/>
        </w:numPr>
        <w:rPr>
          <w:lang w:val="en-AU"/>
        </w:rPr>
      </w:pPr>
      <w:r w:rsidRPr="00B20C22">
        <w:rPr>
          <w:lang w:val="en-AU"/>
        </w:rPr>
        <w:t>Joist bridging and lateral braces</w:t>
      </w:r>
      <w:r>
        <w:rPr>
          <w:lang w:val="en-AU"/>
        </w:rPr>
        <w:t>.</w:t>
      </w:r>
    </w:p>
    <w:p w14:paraId="17194CAF" w14:textId="77777777" w:rsidR="000255EC" w:rsidRPr="00B20C22" w:rsidRDefault="000255EC" w:rsidP="00DE3CE4">
      <w:pPr>
        <w:pStyle w:val="BodyText"/>
        <w:numPr>
          <w:ilvl w:val="0"/>
          <w:numId w:val="13"/>
        </w:numPr>
        <w:rPr>
          <w:lang w:val="en-AU"/>
        </w:rPr>
      </w:pPr>
      <w:r w:rsidRPr="00B20C22">
        <w:rPr>
          <w:lang w:val="en-AU"/>
        </w:rPr>
        <w:t>Fire protection coating</w:t>
      </w:r>
      <w:r>
        <w:rPr>
          <w:lang w:val="en-AU"/>
        </w:rPr>
        <w:t>.</w:t>
      </w:r>
    </w:p>
    <w:p w14:paraId="409F96FD" w14:textId="77777777" w:rsidR="000255EC" w:rsidRPr="00B20C22" w:rsidRDefault="000255EC" w:rsidP="00DE3CE4">
      <w:pPr>
        <w:pStyle w:val="BodyText"/>
        <w:numPr>
          <w:ilvl w:val="0"/>
          <w:numId w:val="13"/>
        </w:numPr>
        <w:rPr>
          <w:lang w:val="en-AU"/>
        </w:rPr>
      </w:pPr>
      <w:r w:rsidRPr="00B20C22">
        <w:rPr>
          <w:lang w:val="en-AU"/>
        </w:rPr>
        <w:t>Any miscellaneous steel pertaining to the joist</w:t>
      </w:r>
      <w:r>
        <w:rPr>
          <w:lang w:val="en-AU"/>
        </w:rPr>
        <w:t>.</w:t>
      </w:r>
    </w:p>
    <w:p w14:paraId="45703157" w14:textId="77777777" w:rsidR="000255EC" w:rsidRPr="00B20C22" w:rsidRDefault="000255EC" w:rsidP="00DE3CE4">
      <w:pPr>
        <w:pStyle w:val="BodyText"/>
        <w:numPr>
          <w:ilvl w:val="0"/>
          <w:numId w:val="13"/>
        </w:numPr>
        <w:rPr>
          <w:lang w:val="en-AU"/>
        </w:rPr>
      </w:pPr>
      <w:r w:rsidRPr="00B20C22">
        <w:rPr>
          <w:lang w:val="en-AU"/>
        </w:rPr>
        <w:t>Joist seat width</w:t>
      </w:r>
      <w:r>
        <w:rPr>
          <w:lang w:val="en-AU"/>
        </w:rPr>
        <w:t>.</w:t>
      </w:r>
    </w:p>
    <w:p w14:paraId="7C21B0BE" w14:textId="77777777" w:rsidR="000255EC" w:rsidRPr="00B20C22" w:rsidRDefault="000255EC" w:rsidP="00DE3CE4">
      <w:pPr>
        <w:pStyle w:val="BodyText"/>
        <w:numPr>
          <w:ilvl w:val="0"/>
          <w:numId w:val="13"/>
        </w:numPr>
        <w:rPr>
          <w:lang w:val="en-AU"/>
        </w:rPr>
      </w:pPr>
      <w:r w:rsidRPr="00B20C22">
        <w:rPr>
          <w:lang w:val="en-AU"/>
        </w:rPr>
        <w:t>Erection details for installation</w:t>
      </w:r>
      <w:r>
        <w:rPr>
          <w:lang w:val="en-AU"/>
        </w:rPr>
        <w:t>.</w:t>
      </w:r>
    </w:p>
    <w:p w14:paraId="33865692" w14:textId="77777777" w:rsidR="000255EC" w:rsidRPr="00B20C22" w:rsidRDefault="000255EC" w:rsidP="00DE3CE4">
      <w:pPr>
        <w:pStyle w:val="BodyText"/>
        <w:numPr>
          <w:ilvl w:val="0"/>
          <w:numId w:val="13"/>
        </w:numPr>
        <w:rPr>
          <w:lang w:val="en-AU"/>
        </w:rPr>
      </w:pPr>
      <w:r w:rsidRPr="00B20C22">
        <w:rPr>
          <w:lang w:val="en-AU"/>
        </w:rPr>
        <w:t>Chord and web member section profiles are defined</w:t>
      </w:r>
      <w:r>
        <w:rPr>
          <w:lang w:val="en-AU"/>
        </w:rPr>
        <w:t>.</w:t>
      </w:r>
    </w:p>
    <w:p w14:paraId="43B3E818" w14:textId="77777777" w:rsidR="000255EC" w:rsidRPr="00B20C22" w:rsidRDefault="000255EC" w:rsidP="00DE3CE4">
      <w:pPr>
        <w:pStyle w:val="BodyText"/>
        <w:numPr>
          <w:ilvl w:val="0"/>
          <w:numId w:val="13"/>
        </w:numPr>
        <w:rPr>
          <w:lang w:val="en-AU"/>
        </w:rPr>
      </w:pPr>
      <w:r w:rsidRPr="00B20C22">
        <w:rPr>
          <w:lang w:val="en-AU"/>
        </w:rPr>
        <w:t>Joist layout in coordination with metal deck fasteners confirmed</w:t>
      </w:r>
      <w:r>
        <w:rPr>
          <w:lang w:val="en-AU"/>
        </w:rPr>
        <w:t>.</w:t>
      </w:r>
    </w:p>
    <w:p w14:paraId="67DBBE61" w14:textId="77777777" w:rsidR="000255EC" w:rsidRPr="00B20C22" w:rsidRDefault="000255EC" w:rsidP="00DE3CE4">
      <w:pPr>
        <w:pStyle w:val="BodyText"/>
        <w:numPr>
          <w:ilvl w:val="0"/>
          <w:numId w:val="13"/>
        </w:numPr>
        <w:rPr>
          <w:lang w:val="en-AU"/>
        </w:rPr>
      </w:pPr>
      <w:r w:rsidRPr="00B20C22">
        <w:rPr>
          <w:lang w:val="en-AU"/>
        </w:rPr>
        <w:t>Non-standard joist seat depths and</w:t>
      </w:r>
      <w:r>
        <w:rPr>
          <w:lang w:val="en-AU"/>
        </w:rPr>
        <w:t>/</w:t>
      </w:r>
      <w:r w:rsidRPr="00B20C22">
        <w:rPr>
          <w:lang w:val="en-AU"/>
        </w:rPr>
        <w:t>or sloping joist seat</w:t>
      </w:r>
      <w:r>
        <w:rPr>
          <w:lang w:val="en-AU"/>
        </w:rPr>
        <w:t>.</w:t>
      </w:r>
    </w:p>
    <w:p w14:paraId="74236B06" w14:textId="7875D6DC" w:rsidR="000255EC" w:rsidRPr="00B20C22" w:rsidRDefault="000255EC" w:rsidP="00DE3CE4">
      <w:pPr>
        <w:pStyle w:val="BodyText"/>
        <w:numPr>
          <w:ilvl w:val="0"/>
          <w:numId w:val="13"/>
        </w:numPr>
        <w:rPr>
          <w:lang w:val="en-AU"/>
        </w:rPr>
      </w:pPr>
      <w:r w:rsidRPr="00B20C22">
        <w:rPr>
          <w:lang w:val="en-AU"/>
        </w:rPr>
        <w:t>Any miscellaneous steel members with the correct size and orientation</w:t>
      </w:r>
      <w:r w:rsidR="005403BC">
        <w:rPr>
          <w:lang w:val="en-AU"/>
        </w:rPr>
        <w:t>.</w:t>
      </w:r>
    </w:p>
    <w:p w14:paraId="0DCDB294" w14:textId="77777777" w:rsidR="000255EC" w:rsidRPr="00B20C22" w:rsidRDefault="000255EC" w:rsidP="00DE3CE4">
      <w:pPr>
        <w:pStyle w:val="BodyText"/>
        <w:numPr>
          <w:ilvl w:val="0"/>
          <w:numId w:val="13"/>
        </w:numPr>
        <w:rPr>
          <w:lang w:val="en-AU"/>
        </w:rPr>
      </w:pPr>
      <w:r w:rsidRPr="00B20C22">
        <w:rPr>
          <w:lang w:val="en-AU"/>
        </w:rPr>
        <w:t>Any steel structure reinforcement</w:t>
      </w:r>
      <w:r>
        <w:rPr>
          <w:lang w:val="en-AU"/>
        </w:rPr>
        <w:t>,</w:t>
      </w:r>
      <w:r w:rsidRPr="00B20C22">
        <w:rPr>
          <w:lang w:val="en-AU"/>
        </w:rPr>
        <w:t xml:space="preserve"> such as web stiffeners, sleeve penetrations</w:t>
      </w:r>
      <w:r>
        <w:rPr>
          <w:lang w:val="en-AU"/>
        </w:rPr>
        <w:t>.</w:t>
      </w:r>
    </w:p>
    <w:p w14:paraId="274892BC" w14:textId="77777777" w:rsidR="000255EC" w:rsidRPr="00B20C22" w:rsidRDefault="000255EC" w:rsidP="00DE3CE4">
      <w:pPr>
        <w:pStyle w:val="BodyText"/>
        <w:numPr>
          <w:ilvl w:val="0"/>
          <w:numId w:val="13"/>
        </w:numPr>
        <w:rPr>
          <w:lang w:val="en-AU"/>
        </w:rPr>
      </w:pPr>
      <w:r w:rsidRPr="00B20C22">
        <w:rPr>
          <w:lang w:val="en-AU"/>
        </w:rPr>
        <w:t>All assembly elements</w:t>
      </w:r>
      <w:r>
        <w:rPr>
          <w:lang w:val="en-AU"/>
        </w:rPr>
        <w:t>.</w:t>
      </w:r>
    </w:p>
    <w:p w14:paraId="26320E44" w14:textId="77777777" w:rsidR="000255EC" w:rsidRPr="00B20C22" w:rsidRDefault="000255EC" w:rsidP="00DE3CE4">
      <w:pPr>
        <w:pStyle w:val="BodyText"/>
        <w:numPr>
          <w:ilvl w:val="0"/>
          <w:numId w:val="13"/>
        </w:numPr>
      </w:pPr>
      <w:r w:rsidRPr="182C1BCD">
        <w:t>The model will represent an ‘as fabricated’, fully detailed level of information.</w:t>
      </w:r>
    </w:p>
    <w:p w14:paraId="695A039E" w14:textId="77777777" w:rsidR="000255EC" w:rsidRPr="00B20C22" w:rsidRDefault="000255EC" w:rsidP="00DE3CE4">
      <w:pPr>
        <w:pStyle w:val="BodyText"/>
        <w:numPr>
          <w:ilvl w:val="0"/>
          <w:numId w:val="13"/>
        </w:numPr>
        <w:rPr>
          <w:lang w:val="en-AU"/>
        </w:rPr>
      </w:pPr>
      <w:r w:rsidRPr="00B20C22">
        <w:rPr>
          <w:lang w:val="en-AU"/>
        </w:rPr>
        <w:t>The model/s shall include necessary intelligence to reflect accurate quantities by trade type (steel)</w:t>
      </w:r>
      <w:r>
        <w:rPr>
          <w:lang w:val="en-AU"/>
        </w:rPr>
        <w:t>.</w:t>
      </w:r>
    </w:p>
    <w:p w14:paraId="3D49B817" w14:textId="2FC33A44" w:rsidR="000255EC" w:rsidRPr="006125D3" w:rsidRDefault="000255EC" w:rsidP="00DE3CE4">
      <w:pPr>
        <w:pStyle w:val="BodyText"/>
        <w:numPr>
          <w:ilvl w:val="0"/>
          <w:numId w:val="13"/>
        </w:numPr>
        <w:rPr>
          <w:lang w:val="en-AU"/>
        </w:rPr>
      </w:pPr>
      <w:r w:rsidRPr="00B20C22">
        <w:rPr>
          <w:lang w:val="en-AU"/>
        </w:rPr>
        <w:t>[</w:t>
      </w:r>
      <w:r>
        <w:rPr>
          <w:lang w:val="en-AU"/>
        </w:rPr>
        <w:t>e</w:t>
      </w:r>
      <w:r w:rsidRPr="00B20C22">
        <w:rPr>
          <w:lang w:val="en-AU"/>
        </w:rPr>
        <w:t xml:space="preserve">nter additional </w:t>
      </w:r>
      <w:r w:rsidR="00386823">
        <w:rPr>
          <w:lang w:val="en-AU"/>
        </w:rPr>
        <w:t>delivery team</w:t>
      </w:r>
      <w:r w:rsidRPr="00B20C22">
        <w:rPr>
          <w:lang w:val="en-AU"/>
        </w:rPr>
        <w:t xml:space="preserve"> items here]</w:t>
      </w:r>
      <w:r w:rsidR="005403BC">
        <w:rPr>
          <w:lang w:val="en-AU"/>
        </w:rPr>
        <w:t>.</w:t>
      </w:r>
    </w:p>
    <w:p w14:paraId="50280F37" w14:textId="77777777" w:rsidR="000255EC" w:rsidRPr="006125D3" w:rsidRDefault="000255EC" w:rsidP="000255EC">
      <w:pPr>
        <w:pStyle w:val="BodyText"/>
      </w:pPr>
      <w:r>
        <w:t>All</w:t>
      </w:r>
      <w:r w:rsidRPr="006125D3">
        <w:t xml:space="preserve"> trade models shall be updated and maintained to reflect changes in the work as a result of coordination or design/construction changes and shall be delivered at the end of the project as an </w:t>
      </w:r>
      <w:r>
        <w:t>‘</w:t>
      </w:r>
      <w:r w:rsidRPr="006125D3">
        <w:t>as-built</w:t>
      </w:r>
      <w:r>
        <w:t>’</w:t>
      </w:r>
      <w:r w:rsidRPr="006125D3">
        <w:t xml:space="preserve"> record model of the </w:t>
      </w:r>
      <w:r>
        <w:t>s</w:t>
      </w:r>
      <w:r w:rsidRPr="006125D3">
        <w:t>tructural systems in its entirety.</w:t>
      </w:r>
    </w:p>
    <w:p w14:paraId="2BDC880C" w14:textId="027B2259" w:rsidR="000255EC" w:rsidRPr="005870EB" w:rsidRDefault="00255558" w:rsidP="00CE4382">
      <w:pPr>
        <w:pStyle w:val="Heading3"/>
      </w:pPr>
      <w:bookmarkStart w:id="78" w:name="_Toc352243493"/>
      <w:bookmarkStart w:id="79" w:name="_Toc465961130"/>
      <w:r>
        <w:t xml:space="preserve">5.6.7 </w:t>
      </w:r>
      <w:r w:rsidR="000255EC" w:rsidRPr="005870EB">
        <w:t>Mechanical subcontractor</w:t>
      </w:r>
      <w:bookmarkEnd w:id="78"/>
      <w:bookmarkEnd w:id="79"/>
    </w:p>
    <w:p w14:paraId="465C10BF" w14:textId="77777777" w:rsidR="000255EC" w:rsidRPr="00CF4BCD" w:rsidRDefault="000255EC" w:rsidP="000255EC">
      <w:pPr>
        <w:pStyle w:val="Instructions"/>
        <w:rPr>
          <w:rFonts w:ascii="Arial" w:hAnsi="Arial"/>
          <w:color w:val="0A64C0"/>
          <w:sz w:val="21"/>
          <w:szCs w:val="21"/>
        </w:rPr>
      </w:pPr>
      <w:r w:rsidRPr="00CF4BCD">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54FB47CD" w14:textId="77777777" w:rsidR="000255EC" w:rsidRPr="006125D3" w:rsidRDefault="000255EC" w:rsidP="000255EC">
      <w:pPr>
        <w:pStyle w:val="BodyText"/>
      </w:pPr>
      <w:r w:rsidRPr="006125D3">
        <w:t>The subcontractor shall develop a 3D model incorporating all of the following systems:</w:t>
      </w:r>
    </w:p>
    <w:p w14:paraId="46FE6A33" w14:textId="77777777" w:rsidR="000255EC" w:rsidRPr="00B20C22" w:rsidRDefault="000255EC" w:rsidP="00DE3CE4">
      <w:pPr>
        <w:pStyle w:val="BodyText"/>
        <w:numPr>
          <w:ilvl w:val="0"/>
          <w:numId w:val="14"/>
        </w:numPr>
        <w:rPr>
          <w:lang w:val="en-AU"/>
        </w:rPr>
      </w:pPr>
      <w:r w:rsidRPr="00B20C22">
        <w:rPr>
          <w:lang w:val="en-AU"/>
        </w:rPr>
        <w:t>Supply, return, exhaust, relief and outside air ductwork, including any insulation modelled to outside face dimension or duct insulation (whichever is greater). Insulation shall be separately indicated as a semi-transparent thickness around the pipework</w:t>
      </w:r>
      <w:r>
        <w:rPr>
          <w:lang w:val="en-AU"/>
        </w:rPr>
        <w:t>.</w:t>
      </w:r>
    </w:p>
    <w:p w14:paraId="293D017E" w14:textId="77777777" w:rsidR="000255EC" w:rsidRPr="00B20C22" w:rsidRDefault="000255EC" w:rsidP="00DE3CE4">
      <w:pPr>
        <w:pStyle w:val="BodyText"/>
        <w:numPr>
          <w:ilvl w:val="0"/>
          <w:numId w:val="14"/>
        </w:numPr>
        <w:rPr>
          <w:lang w:val="en-AU"/>
        </w:rPr>
      </w:pPr>
      <w:r w:rsidRPr="00B20C22">
        <w:rPr>
          <w:lang w:val="en-AU"/>
        </w:rPr>
        <w:t>All ductwork and pipework modelled in fabricated lengths incorporating flanges, joints, other connectors, etc.</w:t>
      </w:r>
    </w:p>
    <w:p w14:paraId="246F05E2" w14:textId="77777777" w:rsidR="000255EC" w:rsidRPr="00B20C22" w:rsidRDefault="000255EC" w:rsidP="00DE3CE4">
      <w:pPr>
        <w:pStyle w:val="BodyText"/>
        <w:numPr>
          <w:ilvl w:val="0"/>
          <w:numId w:val="14"/>
        </w:numPr>
        <w:rPr>
          <w:lang w:val="en-AU"/>
        </w:rPr>
      </w:pPr>
      <w:r w:rsidRPr="00B20C22">
        <w:rPr>
          <w:lang w:val="en-AU"/>
        </w:rPr>
        <w:t>All equipment installed in the mechanical scope of work (including fans, air handling units, built-up air handling units, pumps, tanks, valves, controls, heat exchangers, smoke and fire dampers)</w:t>
      </w:r>
      <w:r>
        <w:rPr>
          <w:lang w:val="en-AU"/>
        </w:rPr>
        <w:t>.</w:t>
      </w:r>
    </w:p>
    <w:p w14:paraId="5241710A" w14:textId="77777777" w:rsidR="000255EC" w:rsidRPr="00B20C22" w:rsidRDefault="000255EC" w:rsidP="00DE3CE4">
      <w:pPr>
        <w:pStyle w:val="BodyText"/>
        <w:numPr>
          <w:ilvl w:val="0"/>
          <w:numId w:val="14"/>
        </w:numPr>
        <w:rPr>
          <w:lang w:val="en-AU"/>
        </w:rPr>
      </w:pPr>
      <w:r w:rsidRPr="00B20C22">
        <w:rPr>
          <w:lang w:val="en-AU"/>
        </w:rPr>
        <w:t>Incorporate vendor model elements for equipment when selected. If used</w:t>
      </w:r>
      <w:r>
        <w:rPr>
          <w:lang w:val="en-AU"/>
        </w:rPr>
        <w:t>,</w:t>
      </w:r>
      <w:r w:rsidRPr="00B20C22">
        <w:rPr>
          <w:lang w:val="en-AU"/>
        </w:rPr>
        <w:t xml:space="preserve"> these model elements must have the ability to carry the required information requirements</w:t>
      </w:r>
      <w:r>
        <w:rPr>
          <w:lang w:val="en-AU"/>
        </w:rPr>
        <w:t>.</w:t>
      </w:r>
    </w:p>
    <w:p w14:paraId="339A607B" w14:textId="77777777" w:rsidR="000255EC" w:rsidRPr="00B20C22" w:rsidRDefault="000255EC" w:rsidP="00DE3CE4">
      <w:pPr>
        <w:pStyle w:val="BodyText"/>
        <w:numPr>
          <w:ilvl w:val="0"/>
          <w:numId w:val="14"/>
        </w:numPr>
        <w:rPr>
          <w:lang w:val="en-AU"/>
        </w:rPr>
      </w:pPr>
      <w:r w:rsidRPr="00B20C22">
        <w:rPr>
          <w:lang w:val="en-AU"/>
        </w:rPr>
        <w:t>All valves (including valve stems and handles), gauges and control valves</w:t>
      </w:r>
      <w:r>
        <w:rPr>
          <w:lang w:val="en-AU"/>
        </w:rPr>
        <w:t>.</w:t>
      </w:r>
    </w:p>
    <w:p w14:paraId="44740BFA" w14:textId="11055B20" w:rsidR="000255EC" w:rsidRPr="00B20C22" w:rsidRDefault="000255EC" w:rsidP="00DE3CE4">
      <w:pPr>
        <w:pStyle w:val="BodyText"/>
        <w:numPr>
          <w:ilvl w:val="0"/>
          <w:numId w:val="14"/>
        </w:numPr>
        <w:rPr>
          <w:lang w:val="en-AU"/>
        </w:rPr>
      </w:pPr>
      <w:r w:rsidRPr="00B20C22">
        <w:rPr>
          <w:lang w:val="en-AU"/>
        </w:rPr>
        <w:t>Pipes sized at and over 15mm diameter, including any insulation</w:t>
      </w:r>
      <w:r w:rsidR="005403BC">
        <w:rPr>
          <w:lang w:val="en-AU"/>
        </w:rPr>
        <w:t>.</w:t>
      </w:r>
    </w:p>
    <w:p w14:paraId="32FC3FA0" w14:textId="77777777" w:rsidR="000255EC" w:rsidRPr="00B20C22" w:rsidRDefault="000255EC" w:rsidP="00DE3CE4">
      <w:pPr>
        <w:pStyle w:val="BodyText"/>
        <w:numPr>
          <w:ilvl w:val="0"/>
          <w:numId w:val="14"/>
        </w:numPr>
        <w:rPr>
          <w:lang w:val="en-AU"/>
        </w:rPr>
      </w:pPr>
      <w:r w:rsidRPr="00B20C22">
        <w:rPr>
          <w:lang w:val="en-AU"/>
        </w:rPr>
        <w:t>Diffusers, registers, louvres, grilles, high and low point drains, starters</w:t>
      </w:r>
      <w:r>
        <w:rPr>
          <w:lang w:val="en-AU"/>
        </w:rPr>
        <w:t>,</w:t>
      </w:r>
      <w:r w:rsidRPr="00B20C22">
        <w:rPr>
          <w:lang w:val="en-AU"/>
        </w:rPr>
        <w:t xml:space="preserve"> etc</w:t>
      </w:r>
      <w:r>
        <w:rPr>
          <w:lang w:val="en-AU"/>
        </w:rPr>
        <w:t>.</w:t>
      </w:r>
    </w:p>
    <w:p w14:paraId="1221B3BF" w14:textId="77777777" w:rsidR="000255EC" w:rsidRPr="00B20C22" w:rsidRDefault="000255EC" w:rsidP="00DE3CE4">
      <w:pPr>
        <w:pStyle w:val="BodyText"/>
        <w:numPr>
          <w:ilvl w:val="0"/>
          <w:numId w:val="14"/>
        </w:numPr>
        <w:rPr>
          <w:lang w:val="en-AU"/>
        </w:rPr>
      </w:pPr>
      <w:r w:rsidRPr="00B20C22">
        <w:rPr>
          <w:lang w:val="en-AU"/>
        </w:rPr>
        <w:lastRenderedPageBreak/>
        <w:t>All equipment installed in the respective scopes of work</w:t>
      </w:r>
      <w:r>
        <w:rPr>
          <w:lang w:val="en-AU"/>
        </w:rPr>
        <w:t>.</w:t>
      </w:r>
    </w:p>
    <w:p w14:paraId="31F958F7" w14:textId="77777777" w:rsidR="000255EC" w:rsidRPr="00B20C22" w:rsidRDefault="000255EC" w:rsidP="00DE3CE4">
      <w:pPr>
        <w:pStyle w:val="BodyText"/>
        <w:numPr>
          <w:ilvl w:val="0"/>
          <w:numId w:val="14"/>
        </w:numPr>
        <w:rPr>
          <w:lang w:val="en-AU"/>
        </w:rPr>
      </w:pPr>
      <w:r w:rsidRPr="00B20C22">
        <w:rPr>
          <w:lang w:val="en-AU"/>
        </w:rPr>
        <w:t xml:space="preserve">Hangers and seismic bracing for normal, emergency and isolated power systems or applicable specialty </w:t>
      </w:r>
      <w:r>
        <w:rPr>
          <w:lang w:val="en-AU"/>
        </w:rPr>
        <w:t>systems</w:t>
      </w:r>
      <w:r w:rsidRPr="00B20C22">
        <w:rPr>
          <w:lang w:val="en-AU"/>
        </w:rPr>
        <w:t xml:space="preserve"> and structural supports</w:t>
      </w:r>
      <w:r>
        <w:rPr>
          <w:lang w:val="en-AU"/>
        </w:rPr>
        <w:t>,</w:t>
      </w:r>
      <w:r w:rsidRPr="00B20C22">
        <w:rPr>
          <w:lang w:val="en-AU"/>
        </w:rPr>
        <w:t xml:space="preserve"> including strong-back angles and </w:t>
      </w:r>
      <w:proofErr w:type="spellStart"/>
      <w:r w:rsidRPr="00B20C22">
        <w:rPr>
          <w:lang w:val="en-AU"/>
        </w:rPr>
        <w:t>uni</w:t>
      </w:r>
      <w:proofErr w:type="spellEnd"/>
      <w:r w:rsidRPr="00B20C22">
        <w:rPr>
          <w:lang w:val="en-AU"/>
        </w:rPr>
        <w:t>-strut supports where required</w:t>
      </w:r>
      <w:r>
        <w:rPr>
          <w:lang w:val="en-AU"/>
        </w:rPr>
        <w:t>.</w:t>
      </w:r>
    </w:p>
    <w:p w14:paraId="45D6C682" w14:textId="77777777" w:rsidR="000255EC" w:rsidRPr="00B20C22" w:rsidRDefault="000255EC" w:rsidP="00DE3CE4">
      <w:pPr>
        <w:pStyle w:val="BodyText"/>
        <w:numPr>
          <w:ilvl w:val="0"/>
          <w:numId w:val="14"/>
        </w:numPr>
        <w:rPr>
          <w:lang w:val="en-AU"/>
        </w:rPr>
      </w:pPr>
      <w:r w:rsidRPr="00B20C22">
        <w:rPr>
          <w:lang w:val="en-AU"/>
        </w:rPr>
        <w:t>Acoustic and fire-rated collars and dampers</w:t>
      </w:r>
      <w:r>
        <w:rPr>
          <w:lang w:val="en-AU"/>
        </w:rPr>
        <w:t>.</w:t>
      </w:r>
    </w:p>
    <w:p w14:paraId="5B8A4DB4" w14:textId="77777777" w:rsidR="000255EC" w:rsidRPr="00B20C22" w:rsidRDefault="000255EC" w:rsidP="00DE3CE4">
      <w:pPr>
        <w:pStyle w:val="BodyText"/>
        <w:numPr>
          <w:ilvl w:val="0"/>
          <w:numId w:val="14"/>
        </w:numPr>
        <w:rPr>
          <w:lang w:val="en-AU"/>
        </w:rPr>
      </w:pPr>
      <w:r w:rsidRPr="00B20C22">
        <w:rPr>
          <w:lang w:val="en-AU"/>
        </w:rPr>
        <w:t>Concrete equipment pads, inertia pads</w:t>
      </w:r>
      <w:r>
        <w:rPr>
          <w:lang w:val="en-AU"/>
        </w:rPr>
        <w:t>.</w:t>
      </w:r>
    </w:p>
    <w:p w14:paraId="63D3E27B" w14:textId="77777777" w:rsidR="000255EC" w:rsidRPr="00B20C22" w:rsidRDefault="000255EC" w:rsidP="00DE3CE4">
      <w:pPr>
        <w:pStyle w:val="BodyText"/>
        <w:numPr>
          <w:ilvl w:val="0"/>
          <w:numId w:val="14"/>
        </w:numPr>
        <w:rPr>
          <w:lang w:val="en-AU"/>
        </w:rPr>
      </w:pPr>
      <w:r w:rsidRPr="00B20C22">
        <w:rPr>
          <w:lang w:val="en-AU"/>
        </w:rPr>
        <w:t>Clearance zones for access, service space requirements, gauge reading, valve clearances and other operational clearances must be modelled as part of the mechanical equipment for coordination/constructability reviews</w:t>
      </w:r>
      <w:r>
        <w:rPr>
          <w:lang w:val="en-AU"/>
        </w:rPr>
        <w:t>.</w:t>
      </w:r>
    </w:p>
    <w:p w14:paraId="52A47EB2" w14:textId="77777777" w:rsidR="000255EC" w:rsidRPr="00B20C22" w:rsidRDefault="000255EC" w:rsidP="00DE3CE4">
      <w:pPr>
        <w:pStyle w:val="BodyText"/>
        <w:numPr>
          <w:ilvl w:val="0"/>
          <w:numId w:val="14"/>
        </w:numPr>
        <w:rPr>
          <w:lang w:val="en-AU"/>
        </w:rPr>
      </w:pPr>
      <w:r w:rsidRPr="00B20C22">
        <w:rPr>
          <w:lang w:val="en-AU"/>
        </w:rPr>
        <w:t>Access doors and panels</w:t>
      </w:r>
      <w:r>
        <w:rPr>
          <w:lang w:val="en-AU"/>
        </w:rPr>
        <w:t>,</w:t>
      </w:r>
      <w:r w:rsidRPr="00B20C22">
        <w:rPr>
          <w:lang w:val="en-AU"/>
        </w:rPr>
        <w:t xml:space="preserve"> including access zones in front, above and below</w:t>
      </w:r>
      <w:r>
        <w:rPr>
          <w:lang w:val="en-AU"/>
        </w:rPr>
        <w:t>,</w:t>
      </w:r>
      <w:r w:rsidRPr="00B20C22">
        <w:rPr>
          <w:lang w:val="en-AU"/>
        </w:rPr>
        <w:t xml:space="preserve"> shall be modelled and comply with accessibility requirements for items</w:t>
      </w:r>
      <w:r>
        <w:rPr>
          <w:lang w:val="en-AU"/>
        </w:rPr>
        <w:t xml:space="preserve"> listed above</w:t>
      </w:r>
      <w:r w:rsidRPr="00B20C22">
        <w:rPr>
          <w:lang w:val="en-AU"/>
        </w:rPr>
        <w:t xml:space="preserve"> for code and maintenance purposes</w:t>
      </w:r>
      <w:r>
        <w:rPr>
          <w:lang w:val="en-AU"/>
        </w:rPr>
        <w:t>.</w:t>
      </w:r>
    </w:p>
    <w:p w14:paraId="0B9D4FBB" w14:textId="77777777" w:rsidR="000255EC" w:rsidRPr="00B20C22" w:rsidRDefault="000255EC" w:rsidP="00DE3CE4">
      <w:pPr>
        <w:pStyle w:val="BodyText"/>
        <w:numPr>
          <w:ilvl w:val="0"/>
          <w:numId w:val="14"/>
        </w:numPr>
        <w:rPr>
          <w:lang w:val="en-AU"/>
        </w:rPr>
      </w:pPr>
      <w:r w:rsidRPr="00B20C22">
        <w:rPr>
          <w:lang w:val="en-AU"/>
        </w:rPr>
        <w:t xml:space="preserve">The </w:t>
      </w:r>
      <w:r>
        <w:rPr>
          <w:lang w:val="en-AU"/>
        </w:rPr>
        <w:t>BIM</w:t>
      </w:r>
      <w:r w:rsidRPr="00B20C22">
        <w:rPr>
          <w:lang w:val="en-AU"/>
        </w:rPr>
        <w:t xml:space="preserve">/s shall include </w:t>
      </w:r>
      <w:r>
        <w:rPr>
          <w:lang w:val="en-AU"/>
        </w:rPr>
        <w:t xml:space="preserve">the </w:t>
      </w:r>
      <w:r w:rsidRPr="00B20C22">
        <w:rPr>
          <w:lang w:val="en-AU"/>
        </w:rPr>
        <w:t>necessary intelligence to reflect accurate quantities by type of building services</w:t>
      </w:r>
      <w:r>
        <w:rPr>
          <w:lang w:val="en-AU"/>
        </w:rPr>
        <w:t>.</w:t>
      </w:r>
    </w:p>
    <w:p w14:paraId="2D085CFA" w14:textId="42EF195B" w:rsidR="000255EC" w:rsidRPr="006125D3" w:rsidRDefault="000255EC" w:rsidP="00DE3CE4">
      <w:pPr>
        <w:pStyle w:val="BodyText"/>
        <w:numPr>
          <w:ilvl w:val="0"/>
          <w:numId w:val="14"/>
        </w:numPr>
        <w:rPr>
          <w:lang w:val="en-AU"/>
        </w:rPr>
      </w:pPr>
      <w:r w:rsidRPr="00B20C22">
        <w:rPr>
          <w:lang w:val="en-AU"/>
        </w:rPr>
        <w:t>[</w:t>
      </w:r>
      <w:r>
        <w:rPr>
          <w:lang w:val="en-AU"/>
        </w:rPr>
        <w:t>e</w:t>
      </w:r>
      <w:r w:rsidRPr="00B20C22">
        <w:rPr>
          <w:lang w:val="en-AU"/>
        </w:rPr>
        <w:t xml:space="preserve">nter additional </w:t>
      </w:r>
      <w:r w:rsidR="00386823">
        <w:rPr>
          <w:lang w:val="en-AU"/>
        </w:rPr>
        <w:t>delivery team</w:t>
      </w:r>
      <w:r w:rsidRPr="00B20C22">
        <w:rPr>
          <w:lang w:val="en-AU"/>
        </w:rPr>
        <w:t xml:space="preserve"> items here]</w:t>
      </w:r>
      <w:r w:rsidR="005403BC">
        <w:rPr>
          <w:lang w:val="en-AU"/>
        </w:rPr>
        <w:t>.</w:t>
      </w:r>
    </w:p>
    <w:p w14:paraId="34E3A475" w14:textId="77777777" w:rsidR="000255EC" w:rsidRPr="006125D3" w:rsidRDefault="000255EC" w:rsidP="000255EC">
      <w:pPr>
        <w:pStyle w:val="BodyText"/>
      </w:pPr>
      <w:r w:rsidRPr="006125D3">
        <w:t xml:space="preserve">All trade models shall be updated and maintained to reflect changes in the work as a result of coordination or design changes and shall be delivered at the end of the project as an </w:t>
      </w:r>
      <w:r>
        <w:t>‘</w:t>
      </w:r>
      <w:r w:rsidRPr="006125D3">
        <w:t>as-built</w:t>
      </w:r>
      <w:r>
        <w:t>’</w:t>
      </w:r>
      <w:r w:rsidRPr="006125D3">
        <w:t xml:space="preserve"> record model of the mechanical system in its entirety.</w:t>
      </w:r>
    </w:p>
    <w:p w14:paraId="1C28FAD7" w14:textId="4B462400" w:rsidR="000255EC" w:rsidRPr="005870EB" w:rsidRDefault="00C62164" w:rsidP="00815B65">
      <w:pPr>
        <w:pStyle w:val="Heading3"/>
      </w:pPr>
      <w:bookmarkStart w:id="80" w:name="_Toc465961131"/>
      <w:r>
        <w:t xml:space="preserve">5.6.8 </w:t>
      </w:r>
      <w:r w:rsidR="000255EC" w:rsidRPr="005870EB">
        <w:t>Medical gas subcontractor</w:t>
      </w:r>
      <w:bookmarkEnd w:id="80"/>
    </w:p>
    <w:p w14:paraId="6B2BD7E1" w14:textId="77777777" w:rsidR="000255EC" w:rsidRPr="009F13D0" w:rsidRDefault="000255EC" w:rsidP="000255EC">
      <w:pPr>
        <w:pStyle w:val="Instructions"/>
        <w:rPr>
          <w:rFonts w:ascii="Arial" w:hAnsi="Arial"/>
          <w:color w:val="0A64C0"/>
          <w:sz w:val="21"/>
          <w:szCs w:val="21"/>
        </w:rPr>
      </w:pPr>
      <w:r w:rsidRPr="009F13D0">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0C05C169" w14:textId="77777777" w:rsidR="000255EC" w:rsidRPr="006125D3" w:rsidRDefault="000255EC" w:rsidP="000255EC">
      <w:pPr>
        <w:pStyle w:val="BodyText"/>
      </w:pPr>
      <w:r w:rsidRPr="006125D3">
        <w:t xml:space="preserve">The subcontractor shall develop a 3D model incorporating all </w:t>
      </w:r>
      <w:r>
        <w:t>of</w:t>
      </w:r>
      <w:r w:rsidRPr="006125D3">
        <w:t xml:space="preserve"> the following medical gas systems</w:t>
      </w:r>
      <w:r>
        <w:t>,</w:t>
      </w:r>
      <w:r w:rsidRPr="006125D3">
        <w:t xml:space="preserve"> including but not limited to:</w:t>
      </w:r>
    </w:p>
    <w:p w14:paraId="53D9978F" w14:textId="77777777" w:rsidR="000255EC" w:rsidRPr="00B20C22" w:rsidRDefault="000255EC" w:rsidP="00DE3CE4">
      <w:pPr>
        <w:pStyle w:val="BodyText"/>
        <w:numPr>
          <w:ilvl w:val="0"/>
          <w:numId w:val="15"/>
        </w:numPr>
        <w:rPr>
          <w:lang w:val="en-AU"/>
        </w:rPr>
      </w:pPr>
      <w:r w:rsidRPr="00B20C22">
        <w:rPr>
          <w:lang w:val="en-AU"/>
        </w:rPr>
        <w:t>All medical gas systems, equipment and devices, modelled to overall height, width and depth</w:t>
      </w:r>
      <w:r>
        <w:rPr>
          <w:lang w:val="en-AU"/>
        </w:rPr>
        <w:t>.</w:t>
      </w:r>
    </w:p>
    <w:p w14:paraId="5D982E8D" w14:textId="77777777" w:rsidR="000255EC" w:rsidRPr="00B20C22" w:rsidRDefault="000255EC" w:rsidP="00DE3CE4">
      <w:pPr>
        <w:pStyle w:val="BodyText"/>
        <w:numPr>
          <w:ilvl w:val="0"/>
          <w:numId w:val="15"/>
        </w:numPr>
        <w:rPr>
          <w:lang w:val="en-AU"/>
        </w:rPr>
      </w:pPr>
      <w:r w:rsidRPr="00B20C22">
        <w:rPr>
          <w:lang w:val="en-AU"/>
        </w:rPr>
        <w:t>All pipework modelled in fabricated lengths incorporating flanges, joints, other connectors, etc.</w:t>
      </w:r>
    </w:p>
    <w:p w14:paraId="323EBCC0" w14:textId="77777777" w:rsidR="000255EC" w:rsidRPr="00B20C22" w:rsidRDefault="000255EC" w:rsidP="00DE3CE4">
      <w:pPr>
        <w:pStyle w:val="BodyText"/>
        <w:numPr>
          <w:ilvl w:val="0"/>
          <w:numId w:val="15"/>
        </w:numPr>
        <w:rPr>
          <w:lang w:val="en-AU"/>
        </w:rPr>
      </w:pPr>
      <w:r w:rsidRPr="00B20C22">
        <w:rPr>
          <w:lang w:val="en-AU"/>
        </w:rPr>
        <w:t>Plant room equipment such as generators, manifolds and compressors</w:t>
      </w:r>
      <w:r>
        <w:rPr>
          <w:lang w:val="en-AU"/>
        </w:rPr>
        <w:t>.</w:t>
      </w:r>
    </w:p>
    <w:p w14:paraId="2BDBF050" w14:textId="77777777" w:rsidR="000255EC" w:rsidRPr="00B20C22" w:rsidRDefault="000255EC" w:rsidP="00DE3CE4">
      <w:pPr>
        <w:pStyle w:val="BodyText"/>
        <w:numPr>
          <w:ilvl w:val="0"/>
          <w:numId w:val="15"/>
        </w:numPr>
        <w:rPr>
          <w:lang w:val="en-AU"/>
        </w:rPr>
      </w:pPr>
      <w:r w:rsidRPr="00B20C22">
        <w:rPr>
          <w:lang w:val="en-AU"/>
        </w:rPr>
        <w:t>Pipe information</w:t>
      </w:r>
      <w:r>
        <w:rPr>
          <w:lang w:val="en-AU"/>
        </w:rPr>
        <w:t>,</w:t>
      </w:r>
      <w:r w:rsidRPr="00B20C22">
        <w:rPr>
          <w:lang w:val="en-AU"/>
        </w:rPr>
        <w:t xml:space="preserve"> including size, type, and insulation needs. Insulation shall be separately indicated as a semi-transparent thickness around the pipework</w:t>
      </w:r>
      <w:r>
        <w:rPr>
          <w:lang w:val="en-AU"/>
        </w:rPr>
        <w:t>.</w:t>
      </w:r>
    </w:p>
    <w:p w14:paraId="2F9EE962" w14:textId="77777777" w:rsidR="000255EC" w:rsidRPr="00B20C22" w:rsidRDefault="000255EC" w:rsidP="00DE3CE4">
      <w:pPr>
        <w:pStyle w:val="BodyText"/>
        <w:numPr>
          <w:ilvl w:val="0"/>
          <w:numId w:val="15"/>
        </w:numPr>
        <w:rPr>
          <w:lang w:val="en-AU"/>
        </w:rPr>
      </w:pPr>
      <w:r w:rsidRPr="00B20C22">
        <w:rPr>
          <w:lang w:val="en-AU"/>
        </w:rPr>
        <w:t>All valves (including valve stems and handles), gauges and control valves, solenoids/emergency shut-off valves and information such as operation method</w:t>
      </w:r>
      <w:r>
        <w:rPr>
          <w:lang w:val="en-AU"/>
        </w:rPr>
        <w:t>,</w:t>
      </w:r>
      <w:r w:rsidRPr="00B20C22">
        <w:rPr>
          <w:lang w:val="en-AU"/>
        </w:rPr>
        <w:t xml:space="preserve"> etc.</w:t>
      </w:r>
    </w:p>
    <w:p w14:paraId="7E6C108A" w14:textId="77777777" w:rsidR="000255EC" w:rsidRPr="00B20C22" w:rsidRDefault="000255EC" w:rsidP="00DE3CE4">
      <w:pPr>
        <w:pStyle w:val="BodyText"/>
        <w:numPr>
          <w:ilvl w:val="0"/>
          <w:numId w:val="15"/>
        </w:numPr>
        <w:rPr>
          <w:lang w:val="en-AU"/>
        </w:rPr>
      </w:pPr>
      <w:r w:rsidRPr="00B20C22">
        <w:rPr>
          <w:lang w:val="en-AU"/>
        </w:rPr>
        <w:t>Bracket and support details</w:t>
      </w:r>
      <w:r>
        <w:rPr>
          <w:lang w:val="en-AU"/>
        </w:rPr>
        <w:t>.</w:t>
      </w:r>
    </w:p>
    <w:p w14:paraId="12C38A54" w14:textId="77777777" w:rsidR="000255EC" w:rsidRPr="00B20C22" w:rsidRDefault="000255EC" w:rsidP="00DE3CE4">
      <w:pPr>
        <w:pStyle w:val="BodyText"/>
        <w:numPr>
          <w:ilvl w:val="0"/>
          <w:numId w:val="15"/>
        </w:numPr>
        <w:rPr>
          <w:lang w:val="en-AU"/>
        </w:rPr>
      </w:pPr>
      <w:r w:rsidRPr="00B20C22">
        <w:rPr>
          <w:lang w:val="en-AU"/>
        </w:rPr>
        <w:t>Acoustic and fire-rated collars and dampers</w:t>
      </w:r>
      <w:r>
        <w:rPr>
          <w:lang w:val="en-AU"/>
        </w:rPr>
        <w:t>.</w:t>
      </w:r>
    </w:p>
    <w:p w14:paraId="729E664B" w14:textId="77777777" w:rsidR="000255EC" w:rsidRPr="00B20C22" w:rsidRDefault="000255EC" w:rsidP="00DE3CE4">
      <w:pPr>
        <w:pStyle w:val="BodyText"/>
        <w:numPr>
          <w:ilvl w:val="0"/>
          <w:numId w:val="15"/>
        </w:numPr>
        <w:rPr>
          <w:lang w:val="en-AU"/>
        </w:rPr>
      </w:pPr>
      <w:r w:rsidRPr="00B20C22">
        <w:rPr>
          <w:lang w:val="en-AU"/>
        </w:rPr>
        <w:t>Nist connection plate details</w:t>
      </w:r>
      <w:r>
        <w:rPr>
          <w:lang w:val="en-AU"/>
        </w:rPr>
        <w:t>.</w:t>
      </w:r>
    </w:p>
    <w:p w14:paraId="41C74AC6" w14:textId="77777777" w:rsidR="000255EC" w:rsidRPr="00B20C22" w:rsidRDefault="000255EC" w:rsidP="00DE3CE4">
      <w:pPr>
        <w:pStyle w:val="BodyText"/>
        <w:numPr>
          <w:ilvl w:val="0"/>
          <w:numId w:val="15"/>
        </w:numPr>
        <w:rPr>
          <w:lang w:val="en-AU"/>
        </w:rPr>
      </w:pPr>
      <w:r w:rsidRPr="00B20C22">
        <w:rPr>
          <w:lang w:val="en-AU"/>
        </w:rPr>
        <w:t>Outlet information</w:t>
      </w:r>
      <w:r>
        <w:rPr>
          <w:lang w:val="en-AU"/>
        </w:rPr>
        <w:t>.</w:t>
      </w:r>
    </w:p>
    <w:p w14:paraId="158C6DC4" w14:textId="77777777" w:rsidR="000255EC" w:rsidRPr="00B20C22" w:rsidRDefault="000255EC" w:rsidP="00DE3CE4">
      <w:pPr>
        <w:pStyle w:val="BodyText"/>
        <w:numPr>
          <w:ilvl w:val="0"/>
          <w:numId w:val="15"/>
        </w:numPr>
        <w:rPr>
          <w:lang w:val="en-AU"/>
        </w:rPr>
      </w:pPr>
      <w:r w:rsidRPr="00B20C22">
        <w:rPr>
          <w:lang w:val="en-AU"/>
        </w:rPr>
        <w:t>Control and indicator panels</w:t>
      </w:r>
      <w:r>
        <w:rPr>
          <w:lang w:val="en-AU"/>
        </w:rPr>
        <w:t>.</w:t>
      </w:r>
    </w:p>
    <w:p w14:paraId="475BB7E4" w14:textId="77777777" w:rsidR="000255EC" w:rsidRPr="00B20C22" w:rsidRDefault="000255EC" w:rsidP="00DE3CE4">
      <w:pPr>
        <w:pStyle w:val="BodyText"/>
        <w:numPr>
          <w:ilvl w:val="0"/>
          <w:numId w:val="15"/>
        </w:numPr>
        <w:rPr>
          <w:lang w:val="en-AU"/>
        </w:rPr>
      </w:pPr>
      <w:r w:rsidRPr="00B20C22">
        <w:rPr>
          <w:lang w:val="en-AU"/>
        </w:rPr>
        <w:t>All equipment installed in their respective scope of work</w:t>
      </w:r>
      <w:r>
        <w:rPr>
          <w:lang w:val="en-AU"/>
        </w:rPr>
        <w:t>.</w:t>
      </w:r>
    </w:p>
    <w:p w14:paraId="24AA8ECE" w14:textId="77777777" w:rsidR="000255EC" w:rsidRPr="00B20C22" w:rsidRDefault="000255EC" w:rsidP="00DE3CE4">
      <w:pPr>
        <w:pStyle w:val="BodyText"/>
        <w:numPr>
          <w:ilvl w:val="0"/>
          <w:numId w:val="15"/>
        </w:numPr>
        <w:rPr>
          <w:lang w:val="en-AU"/>
        </w:rPr>
      </w:pPr>
      <w:r w:rsidRPr="00B20C22">
        <w:rPr>
          <w:lang w:val="en-AU"/>
        </w:rPr>
        <w:t>Clearance zones for access, service space requirements, gauge reading, valve clearances and other operational clearances must be modelled as part of the medical gas equipment for coordination/constructability reviews</w:t>
      </w:r>
      <w:r>
        <w:rPr>
          <w:lang w:val="en-AU"/>
        </w:rPr>
        <w:t>.</w:t>
      </w:r>
    </w:p>
    <w:p w14:paraId="3E353AAB" w14:textId="77777777" w:rsidR="000255EC" w:rsidRPr="00B20C22" w:rsidRDefault="000255EC" w:rsidP="00DE3CE4">
      <w:pPr>
        <w:pStyle w:val="BodyText"/>
        <w:numPr>
          <w:ilvl w:val="0"/>
          <w:numId w:val="15"/>
        </w:numPr>
        <w:rPr>
          <w:lang w:val="en-AU"/>
        </w:rPr>
      </w:pPr>
      <w:r w:rsidRPr="00B20C22">
        <w:rPr>
          <w:lang w:val="en-AU"/>
        </w:rPr>
        <w:lastRenderedPageBreak/>
        <w:t>Access doors and panels</w:t>
      </w:r>
      <w:r>
        <w:rPr>
          <w:lang w:val="en-AU"/>
        </w:rPr>
        <w:t>,</w:t>
      </w:r>
      <w:r w:rsidRPr="00B20C22">
        <w:rPr>
          <w:lang w:val="en-AU"/>
        </w:rPr>
        <w:t xml:space="preserve"> including access zones in front, above and below</w:t>
      </w:r>
      <w:r>
        <w:rPr>
          <w:lang w:val="en-AU"/>
        </w:rPr>
        <w:t>,</w:t>
      </w:r>
      <w:r w:rsidRPr="00B20C22">
        <w:rPr>
          <w:lang w:val="en-AU"/>
        </w:rPr>
        <w:t xml:space="preserve"> shall be modelled and comply with accessibility requirements for items </w:t>
      </w:r>
      <w:r>
        <w:rPr>
          <w:lang w:val="en-AU"/>
        </w:rPr>
        <w:t xml:space="preserve">listed above </w:t>
      </w:r>
      <w:r w:rsidRPr="00B20C22">
        <w:rPr>
          <w:lang w:val="en-AU"/>
        </w:rPr>
        <w:t>for code and maintenance purposes</w:t>
      </w:r>
      <w:r>
        <w:rPr>
          <w:lang w:val="en-AU"/>
        </w:rPr>
        <w:t>.</w:t>
      </w:r>
    </w:p>
    <w:p w14:paraId="1B18970D" w14:textId="77777777" w:rsidR="000255EC" w:rsidRPr="00B20C22" w:rsidRDefault="000255EC" w:rsidP="00DE3CE4">
      <w:pPr>
        <w:pStyle w:val="BodyText"/>
        <w:numPr>
          <w:ilvl w:val="0"/>
          <w:numId w:val="15"/>
        </w:numPr>
        <w:rPr>
          <w:lang w:val="en-AU"/>
        </w:rPr>
      </w:pPr>
      <w:r w:rsidRPr="00B20C22">
        <w:rPr>
          <w:lang w:val="en-AU"/>
        </w:rPr>
        <w:t xml:space="preserve">The </w:t>
      </w:r>
      <w:r>
        <w:rPr>
          <w:lang w:val="en-AU"/>
        </w:rPr>
        <w:t>BIM</w:t>
      </w:r>
      <w:r w:rsidRPr="00B20C22">
        <w:rPr>
          <w:lang w:val="en-AU"/>
        </w:rPr>
        <w:t xml:space="preserve">/s shall include </w:t>
      </w:r>
      <w:r>
        <w:rPr>
          <w:lang w:val="en-AU"/>
        </w:rPr>
        <w:t xml:space="preserve">the </w:t>
      </w:r>
      <w:r w:rsidRPr="00B20C22">
        <w:rPr>
          <w:lang w:val="en-AU"/>
        </w:rPr>
        <w:t>necessary intelligence to reflect accurate quantities by type of building services</w:t>
      </w:r>
      <w:r>
        <w:rPr>
          <w:lang w:val="en-AU"/>
        </w:rPr>
        <w:t>.</w:t>
      </w:r>
    </w:p>
    <w:p w14:paraId="19679AE7" w14:textId="708697BF" w:rsidR="000255EC" w:rsidRPr="006125D3" w:rsidRDefault="000255EC" w:rsidP="00DE3CE4">
      <w:pPr>
        <w:pStyle w:val="BodyText"/>
        <w:numPr>
          <w:ilvl w:val="0"/>
          <w:numId w:val="15"/>
        </w:numPr>
        <w:rPr>
          <w:lang w:val="en-AU"/>
        </w:rPr>
      </w:pPr>
      <w:r w:rsidRPr="00B20C22">
        <w:rPr>
          <w:lang w:val="en-AU"/>
        </w:rPr>
        <w:t>[</w:t>
      </w:r>
      <w:r>
        <w:rPr>
          <w:lang w:val="en-AU"/>
        </w:rPr>
        <w:t>e</w:t>
      </w:r>
      <w:r w:rsidRPr="00B20C22">
        <w:rPr>
          <w:lang w:val="en-AU"/>
        </w:rPr>
        <w:t xml:space="preserve">nter additional </w:t>
      </w:r>
      <w:r w:rsidR="00386823">
        <w:rPr>
          <w:lang w:val="en-AU"/>
        </w:rPr>
        <w:t>delivery team</w:t>
      </w:r>
      <w:r w:rsidRPr="00B20C22">
        <w:rPr>
          <w:lang w:val="en-AU"/>
        </w:rPr>
        <w:t xml:space="preserve"> items here]</w:t>
      </w:r>
      <w:r w:rsidR="005403BC">
        <w:rPr>
          <w:lang w:val="en-AU"/>
        </w:rPr>
        <w:t>.</w:t>
      </w:r>
    </w:p>
    <w:p w14:paraId="36AE46D7" w14:textId="77777777" w:rsidR="000255EC" w:rsidRPr="006125D3" w:rsidRDefault="000255EC" w:rsidP="000255EC">
      <w:pPr>
        <w:pStyle w:val="BodyText"/>
      </w:pPr>
      <w:r w:rsidRPr="006125D3">
        <w:t xml:space="preserve">All trade models shall be updated and maintained to reflect changes in the work as a result of coordination or design changes and shall be delivered at the end of the project as an </w:t>
      </w:r>
      <w:r>
        <w:t>‘</w:t>
      </w:r>
      <w:r w:rsidRPr="006125D3">
        <w:t>as-built</w:t>
      </w:r>
      <w:r>
        <w:t>’</w:t>
      </w:r>
      <w:r w:rsidRPr="006125D3">
        <w:t xml:space="preserve"> record model of the medical gas system in its entirety.</w:t>
      </w:r>
    </w:p>
    <w:p w14:paraId="56E0856A" w14:textId="5E986C60" w:rsidR="000255EC" w:rsidRPr="00BF75FD" w:rsidRDefault="00BF75FD" w:rsidP="00BF75FD">
      <w:pPr>
        <w:pStyle w:val="Heading3"/>
      </w:pPr>
      <w:bookmarkStart w:id="81" w:name="_Toc352243495"/>
      <w:bookmarkStart w:id="82" w:name="_Toc465961132"/>
      <w:r>
        <w:t xml:space="preserve">5.6.9 </w:t>
      </w:r>
      <w:r w:rsidR="000255EC" w:rsidRPr="00BF75FD">
        <w:t>Electrical subcontractor</w:t>
      </w:r>
      <w:bookmarkEnd w:id="81"/>
      <w:bookmarkEnd w:id="82"/>
    </w:p>
    <w:p w14:paraId="7E6B0F24" w14:textId="77777777" w:rsidR="000255EC" w:rsidRPr="001A06A6" w:rsidRDefault="000255EC" w:rsidP="000255EC">
      <w:pPr>
        <w:pStyle w:val="Instructions"/>
        <w:rPr>
          <w:rFonts w:ascii="Arial" w:hAnsi="Arial"/>
          <w:color w:val="0A64C0"/>
          <w:sz w:val="21"/>
          <w:szCs w:val="21"/>
        </w:rPr>
      </w:pPr>
      <w:r w:rsidRPr="001A06A6">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6C30DDE6" w14:textId="77777777" w:rsidR="000255EC" w:rsidRPr="006125D3" w:rsidRDefault="000255EC" w:rsidP="000255EC">
      <w:pPr>
        <w:pStyle w:val="BodyText"/>
      </w:pPr>
      <w:r w:rsidRPr="006125D3">
        <w:t>The subcontractor shall develop a 3D model incorporating all of the following systems:</w:t>
      </w:r>
    </w:p>
    <w:p w14:paraId="29BDAA48" w14:textId="77777777" w:rsidR="000255EC" w:rsidRPr="00B20C22" w:rsidRDefault="000255EC" w:rsidP="00DE3CE4">
      <w:pPr>
        <w:pStyle w:val="BodyText"/>
        <w:numPr>
          <w:ilvl w:val="0"/>
          <w:numId w:val="16"/>
        </w:numPr>
        <w:rPr>
          <w:lang w:val="en-AU"/>
        </w:rPr>
      </w:pPr>
      <w:r w:rsidRPr="00B20C22">
        <w:rPr>
          <w:lang w:val="en-AU"/>
        </w:rPr>
        <w:t>All electrical systems, equipment and devices, modelled to overall height, width and depth</w:t>
      </w:r>
      <w:r>
        <w:rPr>
          <w:lang w:val="en-AU"/>
        </w:rPr>
        <w:t>.</w:t>
      </w:r>
    </w:p>
    <w:p w14:paraId="6C3A4B05" w14:textId="77777777" w:rsidR="000255EC" w:rsidRPr="00B20C22" w:rsidRDefault="000255EC" w:rsidP="00DE3CE4">
      <w:pPr>
        <w:pStyle w:val="BodyText"/>
        <w:numPr>
          <w:ilvl w:val="0"/>
          <w:numId w:val="16"/>
        </w:numPr>
        <w:rPr>
          <w:lang w:val="en-AU"/>
        </w:rPr>
      </w:pPr>
      <w:r w:rsidRPr="00B20C22">
        <w:rPr>
          <w:lang w:val="en-AU"/>
        </w:rPr>
        <w:t>All cable containment and fittings (cable tray/ladder/ducting)</w:t>
      </w:r>
      <w:r>
        <w:rPr>
          <w:lang w:val="en-AU"/>
        </w:rPr>
        <w:t>.</w:t>
      </w:r>
    </w:p>
    <w:p w14:paraId="135CE7DE" w14:textId="77777777" w:rsidR="000255EC" w:rsidRPr="00B20C22" w:rsidRDefault="000255EC" w:rsidP="00DE3CE4">
      <w:pPr>
        <w:pStyle w:val="BodyText"/>
        <w:numPr>
          <w:ilvl w:val="0"/>
          <w:numId w:val="16"/>
        </w:numPr>
        <w:rPr>
          <w:lang w:val="en-AU"/>
        </w:rPr>
      </w:pPr>
      <w:r w:rsidRPr="00B20C22">
        <w:rPr>
          <w:lang w:val="en-AU"/>
        </w:rPr>
        <w:t>All conduits 15mm or larger</w:t>
      </w:r>
      <w:r>
        <w:rPr>
          <w:lang w:val="en-AU"/>
        </w:rPr>
        <w:t>.</w:t>
      </w:r>
    </w:p>
    <w:p w14:paraId="6E37FC99" w14:textId="77777777" w:rsidR="000255EC" w:rsidRPr="00B20C22" w:rsidRDefault="000255EC" w:rsidP="00DE3CE4">
      <w:pPr>
        <w:pStyle w:val="BodyText"/>
        <w:numPr>
          <w:ilvl w:val="0"/>
          <w:numId w:val="16"/>
        </w:numPr>
        <w:rPr>
          <w:lang w:val="en-AU"/>
        </w:rPr>
      </w:pPr>
      <w:r w:rsidRPr="00B20C22">
        <w:rPr>
          <w:lang w:val="en-AU"/>
        </w:rPr>
        <w:t>Acoustic and fire-rated collars and dampers</w:t>
      </w:r>
      <w:r>
        <w:rPr>
          <w:lang w:val="en-AU"/>
        </w:rPr>
        <w:t>.</w:t>
      </w:r>
    </w:p>
    <w:p w14:paraId="74E26853" w14:textId="77777777" w:rsidR="000255EC" w:rsidRPr="00B20C22" w:rsidRDefault="000255EC" w:rsidP="00DE3CE4">
      <w:pPr>
        <w:pStyle w:val="BodyText"/>
        <w:numPr>
          <w:ilvl w:val="0"/>
          <w:numId w:val="16"/>
        </w:numPr>
        <w:rPr>
          <w:lang w:val="en-AU"/>
        </w:rPr>
      </w:pPr>
      <w:r w:rsidRPr="00B20C22">
        <w:rPr>
          <w:lang w:val="en-AU"/>
        </w:rPr>
        <w:t>All equipment installed in the respective scopes of work, panels, transformers, switch/paralleling gear, automatic transfer switch, generators, starters, variable frequency drive</w:t>
      </w:r>
      <w:r>
        <w:rPr>
          <w:lang w:val="en-AU"/>
        </w:rPr>
        <w:t>.</w:t>
      </w:r>
    </w:p>
    <w:p w14:paraId="2CC923FA" w14:textId="77777777" w:rsidR="000255EC" w:rsidRPr="00B20C22" w:rsidRDefault="000255EC" w:rsidP="00DE3CE4">
      <w:pPr>
        <w:pStyle w:val="BodyText"/>
        <w:numPr>
          <w:ilvl w:val="0"/>
          <w:numId w:val="16"/>
        </w:numPr>
        <w:rPr>
          <w:lang w:val="en-AU"/>
        </w:rPr>
      </w:pPr>
      <w:r w:rsidRPr="00B20C22">
        <w:rPr>
          <w:lang w:val="en-AU"/>
        </w:rPr>
        <w:t>Hangers and seismic bracing for normal, emergency and isolated power systems or applicable specialty systems and structural supports</w:t>
      </w:r>
      <w:r>
        <w:rPr>
          <w:lang w:val="en-AU"/>
        </w:rPr>
        <w:t>,</w:t>
      </w:r>
      <w:r w:rsidRPr="00B20C22">
        <w:rPr>
          <w:lang w:val="en-AU"/>
        </w:rPr>
        <w:t xml:space="preserve"> including strong-back angles and </w:t>
      </w:r>
      <w:proofErr w:type="spellStart"/>
      <w:r w:rsidRPr="00B20C22">
        <w:rPr>
          <w:lang w:val="en-AU"/>
        </w:rPr>
        <w:t>uni</w:t>
      </w:r>
      <w:proofErr w:type="spellEnd"/>
      <w:r w:rsidRPr="00B20C22">
        <w:rPr>
          <w:lang w:val="en-AU"/>
        </w:rPr>
        <w:t>-strut supports where required</w:t>
      </w:r>
      <w:r>
        <w:rPr>
          <w:lang w:val="en-AU"/>
        </w:rPr>
        <w:t>.</w:t>
      </w:r>
    </w:p>
    <w:p w14:paraId="3B75EFFC" w14:textId="77777777" w:rsidR="000255EC" w:rsidRPr="00B20C22" w:rsidRDefault="000255EC" w:rsidP="00DE3CE4">
      <w:pPr>
        <w:pStyle w:val="BodyText"/>
        <w:numPr>
          <w:ilvl w:val="0"/>
          <w:numId w:val="16"/>
        </w:numPr>
        <w:rPr>
          <w:lang w:val="en-AU"/>
        </w:rPr>
      </w:pPr>
      <w:r w:rsidRPr="00B20C22">
        <w:rPr>
          <w:lang w:val="en-AU"/>
        </w:rPr>
        <w:t>Light fixtures, exit signs, recessed electrical devices, speakers, AV equipment and devices, modelled and coordinated with ceilings and walls and incorporating access clearances or zones required for maintenance</w:t>
      </w:r>
      <w:r>
        <w:rPr>
          <w:lang w:val="en-AU"/>
        </w:rPr>
        <w:t>.</w:t>
      </w:r>
    </w:p>
    <w:p w14:paraId="368458EF" w14:textId="77777777" w:rsidR="000255EC" w:rsidRPr="00B20C22" w:rsidRDefault="000255EC" w:rsidP="00DE3CE4">
      <w:pPr>
        <w:pStyle w:val="BodyText"/>
        <w:numPr>
          <w:ilvl w:val="0"/>
          <w:numId w:val="16"/>
        </w:numPr>
        <w:rPr>
          <w:lang w:val="en-AU"/>
        </w:rPr>
      </w:pPr>
      <w:r w:rsidRPr="00B20C22">
        <w:rPr>
          <w:lang w:val="en-AU"/>
        </w:rPr>
        <w:t>Concrete equipment pads, inertia pads</w:t>
      </w:r>
      <w:r>
        <w:rPr>
          <w:lang w:val="en-AU"/>
        </w:rPr>
        <w:t>.</w:t>
      </w:r>
    </w:p>
    <w:p w14:paraId="0E54A01E" w14:textId="77777777" w:rsidR="000255EC" w:rsidRPr="00B20C22" w:rsidRDefault="000255EC" w:rsidP="00DE3CE4">
      <w:pPr>
        <w:pStyle w:val="BodyText"/>
        <w:numPr>
          <w:ilvl w:val="0"/>
          <w:numId w:val="16"/>
        </w:numPr>
        <w:rPr>
          <w:lang w:val="en-AU"/>
        </w:rPr>
      </w:pPr>
      <w:r w:rsidRPr="00B20C22">
        <w:rPr>
          <w:lang w:val="en-AU"/>
        </w:rPr>
        <w:t>All electrical components must be assigned to an electrical switchboard</w:t>
      </w:r>
      <w:r>
        <w:rPr>
          <w:lang w:val="en-AU"/>
        </w:rPr>
        <w:t>.</w:t>
      </w:r>
    </w:p>
    <w:p w14:paraId="5F8F69D3" w14:textId="77777777" w:rsidR="000255EC" w:rsidRPr="00B20C22" w:rsidRDefault="000255EC" w:rsidP="00DE3CE4">
      <w:pPr>
        <w:pStyle w:val="BodyText"/>
        <w:numPr>
          <w:ilvl w:val="0"/>
          <w:numId w:val="16"/>
        </w:numPr>
        <w:rPr>
          <w:lang w:val="en-AU"/>
        </w:rPr>
      </w:pPr>
      <w:r w:rsidRPr="00B20C22">
        <w:rPr>
          <w:lang w:val="en-AU"/>
        </w:rPr>
        <w:t>Creation of panel schedules is mandatory, within the model authoring tool, for all electrical components</w:t>
      </w:r>
      <w:r>
        <w:rPr>
          <w:lang w:val="en-AU"/>
        </w:rPr>
        <w:t>.</w:t>
      </w:r>
    </w:p>
    <w:p w14:paraId="1BDBB612" w14:textId="77777777" w:rsidR="000255EC" w:rsidRPr="00B20C22" w:rsidRDefault="000255EC" w:rsidP="00DE3CE4">
      <w:pPr>
        <w:pStyle w:val="BodyText"/>
        <w:numPr>
          <w:ilvl w:val="0"/>
          <w:numId w:val="16"/>
        </w:numPr>
        <w:rPr>
          <w:lang w:val="en-AU"/>
        </w:rPr>
      </w:pPr>
      <w:r w:rsidRPr="00B20C22">
        <w:rPr>
          <w:lang w:val="en-AU"/>
        </w:rPr>
        <w:t>Clearance zones for access, service space requirements, gauge reading, valve clearances and other operational clearances must be modelled as part of the electrical equipment for coordination/constructability reviews</w:t>
      </w:r>
      <w:r>
        <w:rPr>
          <w:lang w:val="en-AU"/>
        </w:rPr>
        <w:t>.</w:t>
      </w:r>
    </w:p>
    <w:p w14:paraId="56E49206" w14:textId="77777777" w:rsidR="000255EC" w:rsidRPr="00B20C22" w:rsidRDefault="000255EC" w:rsidP="00DE3CE4">
      <w:pPr>
        <w:pStyle w:val="BodyText"/>
        <w:numPr>
          <w:ilvl w:val="0"/>
          <w:numId w:val="16"/>
        </w:numPr>
        <w:rPr>
          <w:lang w:val="en-AU"/>
        </w:rPr>
      </w:pPr>
      <w:r w:rsidRPr="00B20C22">
        <w:rPr>
          <w:lang w:val="en-AU"/>
        </w:rPr>
        <w:t>Access doors and panels</w:t>
      </w:r>
      <w:r>
        <w:rPr>
          <w:lang w:val="en-AU"/>
        </w:rPr>
        <w:t>,</w:t>
      </w:r>
      <w:r w:rsidRPr="00B20C22">
        <w:rPr>
          <w:lang w:val="en-AU"/>
        </w:rPr>
        <w:t xml:space="preserve"> including access zones in front, above and below</w:t>
      </w:r>
      <w:r>
        <w:rPr>
          <w:lang w:val="en-AU"/>
        </w:rPr>
        <w:t>,</w:t>
      </w:r>
      <w:r w:rsidRPr="00B20C22">
        <w:rPr>
          <w:lang w:val="en-AU"/>
        </w:rPr>
        <w:t xml:space="preserve"> shall be modelled and comply with accessibility requirements for items </w:t>
      </w:r>
      <w:r>
        <w:rPr>
          <w:lang w:val="en-AU"/>
        </w:rPr>
        <w:t xml:space="preserve">listed above </w:t>
      </w:r>
      <w:r w:rsidRPr="00B20C22">
        <w:rPr>
          <w:lang w:val="en-AU"/>
        </w:rPr>
        <w:t>for code and maintenance purposes</w:t>
      </w:r>
      <w:r>
        <w:rPr>
          <w:lang w:val="en-AU"/>
        </w:rPr>
        <w:t>.</w:t>
      </w:r>
    </w:p>
    <w:p w14:paraId="19C2E6F2" w14:textId="77777777" w:rsidR="000255EC" w:rsidRPr="00B20C22" w:rsidRDefault="000255EC" w:rsidP="00DE3CE4">
      <w:pPr>
        <w:pStyle w:val="BodyText"/>
        <w:numPr>
          <w:ilvl w:val="0"/>
          <w:numId w:val="16"/>
        </w:numPr>
        <w:rPr>
          <w:lang w:val="en-AU"/>
        </w:rPr>
      </w:pPr>
      <w:r w:rsidRPr="00B20C22">
        <w:rPr>
          <w:lang w:val="en-AU"/>
        </w:rPr>
        <w:t xml:space="preserve">The </w:t>
      </w:r>
      <w:r>
        <w:rPr>
          <w:lang w:val="en-AU"/>
        </w:rPr>
        <w:t>BIM</w:t>
      </w:r>
      <w:r w:rsidRPr="00B20C22">
        <w:rPr>
          <w:lang w:val="en-AU"/>
        </w:rPr>
        <w:t xml:space="preserve">/s shall include </w:t>
      </w:r>
      <w:r>
        <w:rPr>
          <w:lang w:val="en-AU"/>
        </w:rPr>
        <w:t xml:space="preserve">the </w:t>
      </w:r>
      <w:r w:rsidRPr="00B20C22">
        <w:rPr>
          <w:lang w:val="en-AU"/>
        </w:rPr>
        <w:t>necessary intelligence to reflect accurate quantities by type of building services</w:t>
      </w:r>
      <w:bookmarkStart w:id="83" w:name="_Hlk14789546"/>
      <w:r>
        <w:rPr>
          <w:lang w:val="en-AU"/>
        </w:rPr>
        <w:t>.</w:t>
      </w:r>
    </w:p>
    <w:p w14:paraId="65228191" w14:textId="77098DF6" w:rsidR="000255EC" w:rsidRPr="006125D3" w:rsidRDefault="000255EC" w:rsidP="00DE3CE4">
      <w:pPr>
        <w:pStyle w:val="BodyText"/>
        <w:numPr>
          <w:ilvl w:val="0"/>
          <w:numId w:val="16"/>
        </w:numPr>
        <w:rPr>
          <w:lang w:val="en-AU"/>
        </w:rPr>
      </w:pPr>
      <w:r w:rsidRPr="00B20C22">
        <w:rPr>
          <w:lang w:val="en-AU"/>
        </w:rPr>
        <w:t>[</w:t>
      </w:r>
      <w:r>
        <w:rPr>
          <w:lang w:val="en-AU"/>
        </w:rPr>
        <w:t>e</w:t>
      </w:r>
      <w:r w:rsidRPr="00B20C22">
        <w:rPr>
          <w:lang w:val="en-AU"/>
        </w:rPr>
        <w:t xml:space="preserve">nter additional </w:t>
      </w:r>
      <w:r w:rsidR="00386823">
        <w:rPr>
          <w:lang w:val="en-AU"/>
        </w:rPr>
        <w:t>delivery team</w:t>
      </w:r>
      <w:r w:rsidRPr="00B20C22">
        <w:rPr>
          <w:lang w:val="en-AU"/>
        </w:rPr>
        <w:t xml:space="preserve"> items here]</w:t>
      </w:r>
      <w:r w:rsidR="005403BC">
        <w:rPr>
          <w:lang w:val="en-AU"/>
        </w:rPr>
        <w:t>.</w:t>
      </w:r>
    </w:p>
    <w:bookmarkEnd w:id="83"/>
    <w:p w14:paraId="77D18598" w14:textId="77777777" w:rsidR="000255EC" w:rsidRPr="006125D3" w:rsidRDefault="000255EC" w:rsidP="000255EC">
      <w:pPr>
        <w:pStyle w:val="BodyText"/>
      </w:pPr>
      <w:r w:rsidRPr="006125D3">
        <w:t xml:space="preserve">All trade models shall be updated and maintained to reflect changes in the work as a result of coordination or design changes and shall be delivered at the end of the project as an </w:t>
      </w:r>
      <w:r>
        <w:t>‘</w:t>
      </w:r>
      <w:r w:rsidRPr="006125D3">
        <w:t>as-built</w:t>
      </w:r>
      <w:r>
        <w:t>’</w:t>
      </w:r>
      <w:r w:rsidRPr="006125D3">
        <w:t xml:space="preserve"> record model of the electrical system in its entirety.</w:t>
      </w:r>
    </w:p>
    <w:p w14:paraId="3BFF03F7" w14:textId="7D816703" w:rsidR="000255EC" w:rsidRPr="005870EB" w:rsidRDefault="00547A61" w:rsidP="00B60D8A">
      <w:pPr>
        <w:pStyle w:val="Heading3"/>
      </w:pPr>
      <w:bookmarkStart w:id="84" w:name="_Toc352243496"/>
      <w:bookmarkStart w:id="85" w:name="_Toc465961133"/>
      <w:r>
        <w:lastRenderedPageBreak/>
        <w:t xml:space="preserve">5.6.10 </w:t>
      </w:r>
      <w:r w:rsidR="000255EC" w:rsidRPr="005870EB">
        <w:t xml:space="preserve">Information and </w:t>
      </w:r>
      <w:r w:rsidR="00002901">
        <w:t>c</w:t>
      </w:r>
      <w:r w:rsidR="000255EC" w:rsidRPr="005870EB">
        <w:t xml:space="preserve">ommunication </w:t>
      </w:r>
      <w:r w:rsidR="00002901">
        <w:t>t</w:t>
      </w:r>
      <w:r w:rsidR="000255EC" w:rsidRPr="005870EB">
        <w:t xml:space="preserve">echnology and </w:t>
      </w:r>
      <w:bookmarkEnd w:id="84"/>
      <w:bookmarkEnd w:id="85"/>
      <w:r w:rsidR="00002901">
        <w:t>s</w:t>
      </w:r>
      <w:r w:rsidR="000255EC" w:rsidRPr="005870EB">
        <w:t>ecurity</w:t>
      </w:r>
    </w:p>
    <w:p w14:paraId="4147FC5D" w14:textId="77777777" w:rsidR="000255EC" w:rsidRPr="0025057C" w:rsidRDefault="000255EC" w:rsidP="000255EC">
      <w:pPr>
        <w:pStyle w:val="Instructions"/>
        <w:rPr>
          <w:rFonts w:ascii="Arial" w:hAnsi="Arial"/>
          <w:color w:val="0A64C0"/>
          <w:sz w:val="21"/>
          <w:szCs w:val="21"/>
        </w:rPr>
      </w:pPr>
      <w:r w:rsidRPr="0025057C">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01A94944" w14:textId="77777777" w:rsidR="000255EC" w:rsidRPr="006125D3" w:rsidRDefault="000255EC" w:rsidP="000255EC">
      <w:pPr>
        <w:pStyle w:val="BodyText"/>
      </w:pPr>
      <w:r w:rsidRPr="006125D3">
        <w:t>The subcontractor shall develop a 3D model incorporating all of the following systems:</w:t>
      </w:r>
    </w:p>
    <w:p w14:paraId="566C6222" w14:textId="77777777" w:rsidR="000255EC" w:rsidRPr="00B20C22" w:rsidRDefault="000255EC" w:rsidP="00DE3CE4">
      <w:pPr>
        <w:pStyle w:val="BodyText"/>
        <w:numPr>
          <w:ilvl w:val="0"/>
          <w:numId w:val="17"/>
        </w:numPr>
        <w:rPr>
          <w:lang w:val="en-AU"/>
        </w:rPr>
      </w:pPr>
      <w:r w:rsidRPr="00B20C22">
        <w:rPr>
          <w:lang w:val="en-AU"/>
        </w:rPr>
        <w:t>All cable containment and fittings (cable tray/ladder/ducting)</w:t>
      </w:r>
      <w:r>
        <w:rPr>
          <w:lang w:val="en-AU"/>
        </w:rPr>
        <w:t>.</w:t>
      </w:r>
    </w:p>
    <w:p w14:paraId="16FDA78B" w14:textId="77777777" w:rsidR="000255EC" w:rsidRPr="00B20C22" w:rsidRDefault="000255EC" w:rsidP="00DE3CE4">
      <w:pPr>
        <w:pStyle w:val="BodyText"/>
        <w:numPr>
          <w:ilvl w:val="0"/>
          <w:numId w:val="17"/>
        </w:numPr>
        <w:rPr>
          <w:lang w:val="en-AU"/>
        </w:rPr>
      </w:pPr>
      <w:r w:rsidRPr="00B20C22">
        <w:rPr>
          <w:lang w:val="en-AU"/>
        </w:rPr>
        <w:t>All conduits 15mm or larger</w:t>
      </w:r>
      <w:r>
        <w:rPr>
          <w:lang w:val="en-AU"/>
        </w:rPr>
        <w:t>.</w:t>
      </w:r>
    </w:p>
    <w:p w14:paraId="1C1141BC" w14:textId="77777777" w:rsidR="000255EC" w:rsidRPr="00B20C22" w:rsidRDefault="000255EC" w:rsidP="00DE3CE4">
      <w:pPr>
        <w:pStyle w:val="BodyText"/>
        <w:numPr>
          <w:ilvl w:val="0"/>
          <w:numId w:val="17"/>
        </w:numPr>
        <w:rPr>
          <w:lang w:val="en-AU"/>
        </w:rPr>
      </w:pPr>
      <w:r w:rsidRPr="00B20C22">
        <w:rPr>
          <w:lang w:val="en-AU"/>
        </w:rPr>
        <w:t>Acoustic and fire-rated collars and dampers</w:t>
      </w:r>
      <w:r>
        <w:rPr>
          <w:lang w:val="en-AU"/>
        </w:rPr>
        <w:t>.</w:t>
      </w:r>
    </w:p>
    <w:p w14:paraId="5D1392A6" w14:textId="77777777" w:rsidR="000255EC" w:rsidRPr="00B20C22" w:rsidRDefault="000255EC" w:rsidP="00DE3CE4">
      <w:pPr>
        <w:pStyle w:val="BodyText"/>
        <w:numPr>
          <w:ilvl w:val="0"/>
          <w:numId w:val="17"/>
        </w:numPr>
        <w:rPr>
          <w:lang w:val="en-AU"/>
        </w:rPr>
      </w:pPr>
      <w:r w:rsidRPr="00B20C22">
        <w:rPr>
          <w:lang w:val="en-AU"/>
        </w:rPr>
        <w:t>Speakers, AV equipment and devices</w:t>
      </w:r>
      <w:r>
        <w:rPr>
          <w:lang w:val="en-AU"/>
        </w:rPr>
        <w:t>.</w:t>
      </w:r>
    </w:p>
    <w:p w14:paraId="52EDE3D6" w14:textId="77777777" w:rsidR="000255EC" w:rsidRPr="00B20C22" w:rsidRDefault="000255EC" w:rsidP="00DE3CE4">
      <w:pPr>
        <w:pStyle w:val="BodyText"/>
        <w:numPr>
          <w:ilvl w:val="0"/>
          <w:numId w:val="17"/>
        </w:numPr>
        <w:rPr>
          <w:lang w:val="en-AU"/>
        </w:rPr>
      </w:pPr>
      <w:r w:rsidRPr="00B20C22">
        <w:rPr>
          <w:lang w:val="en-AU"/>
        </w:rPr>
        <w:t>Clearance zones for access, service space requirements, gauge reading, valve clearances and other operational clearances must be modelled as part of the ICT and security equipment for collision checking</w:t>
      </w:r>
      <w:r>
        <w:rPr>
          <w:lang w:val="en-AU"/>
        </w:rPr>
        <w:t>.</w:t>
      </w:r>
    </w:p>
    <w:p w14:paraId="0B4A7A69" w14:textId="77777777" w:rsidR="000255EC" w:rsidRPr="00B20C22" w:rsidRDefault="000255EC" w:rsidP="00DE3CE4">
      <w:pPr>
        <w:pStyle w:val="BodyText"/>
        <w:numPr>
          <w:ilvl w:val="0"/>
          <w:numId w:val="17"/>
        </w:numPr>
        <w:rPr>
          <w:lang w:val="en-AU"/>
        </w:rPr>
      </w:pPr>
      <w:r w:rsidRPr="00B20C22">
        <w:rPr>
          <w:lang w:val="en-AU"/>
        </w:rPr>
        <w:t xml:space="preserve">The </w:t>
      </w:r>
      <w:r>
        <w:rPr>
          <w:lang w:val="en-AU"/>
        </w:rPr>
        <w:t>BIM</w:t>
      </w:r>
      <w:r w:rsidRPr="00B20C22">
        <w:rPr>
          <w:lang w:val="en-AU"/>
        </w:rPr>
        <w:t>/s shall include necessary intelligence to reflect accurate quantities by type of building services</w:t>
      </w:r>
      <w:r>
        <w:rPr>
          <w:lang w:val="en-AU"/>
        </w:rPr>
        <w:t>.</w:t>
      </w:r>
    </w:p>
    <w:p w14:paraId="4346D6AD" w14:textId="77777777" w:rsidR="000255EC" w:rsidRPr="00B20C22" w:rsidRDefault="000255EC" w:rsidP="00DE3CE4">
      <w:pPr>
        <w:pStyle w:val="BodyText"/>
        <w:numPr>
          <w:ilvl w:val="0"/>
          <w:numId w:val="17"/>
        </w:numPr>
        <w:rPr>
          <w:lang w:val="en-AU"/>
        </w:rPr>
      </w:pPr>
      <w:r w:rsidRPr="00B20C22">
        <w:rPr>
          <w:lang w:val="en-AU"/>
        </w:rPr>
        <w:t>All other elements not mentioned above that the capital consultants identify as being required to complete deliverables for the part must be set out</w:t>
      </w:r>
      <w:r>
        <w:rPr>
          <w:lang w:val="en-AU"/>
        </w:rPr>
        <w:t>,</w:t>
      </w:r>
      <w:r w:rsidRPr="00B20C22">
        <w:rPr>
          <w:lang w:val="en-AU"/>
        </w:rPr>
        <w:t xml:space="preserve"> and a documentation approach specified in this CBEP</w:t>
      </w:r>
      <w:r>
        <w:rPr>
          <w:lang w:val="en-AU"/>
        </w:rPr>
        <w:t>.</w:t>
      </w:r>
    </w:p>
    <w:p w14:paraId="0FA67E19" w14:textId="6C8086BF" w:rsidR="000255EC" w:rsidRPr="006125D3" w:rsidRDefault="000255EC" w:rsidP="00DE3CE4">
      <w:pPr>
        <w:pStyle w:val="BodyText"/>
        <w:numPr>
          <w:ilvl w:val="0"/>
          <w:numId w:val="17"/>
        </w:numPr>
        <w:rPr>
          <w:lang w:val="en-AU"/>
        </w:rPr>
      </w:pPr>
      <w:r w:rsidRPr="00B20C22">
        <w:rPr>
          <w:lang w:val="en-AU"/>
        </w:rPr>
        <w:t>[</w:t>
      </w:r>
      <w:r>
        <w:rPr>
          <w:lang w:val="en-AU"/>
        </w:rPr>
        <w:t>e</w:t>
      </w:r>
      <w:r w:rsidRPr="00B20C22">
        <w:rPr>
          <w:lang w:val="en-AU"/>
        </w:rPr>
        <w:t xml:space="preserve">nter additional </w:t>
      </w:r>
      <w:r w:rsidR="00386823">
        <w:rPr>
          <w:lang w:val="en-AU"/>
        </w:rPr>
        <w:t>delivery team</w:t>
      </w:r>
      <w:r w:rsidRPr="00B20C22">
        <w:rPr>
          <w:lang w:val="en-AU"/>
        </w:rPr>
        <w:t xml:space="preserve"> items here]</w:t>
      </w:r>
      <w:r w:rsidR="005403BC">
        <w:rPr>
          <w:lang w:val="en-AU"/>
        </w:rPr>
        <w:t>.</w:t>
      </w:r>
    </w:p>
    <w:p w14:paraId="014030FF" w14:textId="77777777" w:rsidR="000255EC" w:rsidRPr="006125D3" w:rsidRDefault="000255EC" w:rsidP="000255EC">
      <w:pPr>
        <w:pStyle w:val="BodyText"/>
      </w:pPr>
      <w:r w:rsidRPr="006125D3">
        <w:t xml:space="preserve">All trade models shall be updated and maintained to reflect changes in the work as a result of coordination or design changes and shall be delivered at the end of the project as an </w:t>
      </w:r>
      <w:r>
        <w:t>‘</w:t>
      </w:r>
      <w:r w:rsidRPr="006125D3">
        <w:t>as-built</w:t>
      </w:r>
      <w:r>
        <w:t>’</w:t>
      </w:r>
      <w:r w:rsidRPr="006125D3">
        <w:t xml:space="preserve"> record model of the ICT and security system in its entirety.</w:t>
      </w:r>
    </w:p>
    <w:p w14:paraId="16A444B0" w14:textId="1C83E2D6" w:rsidR="000255EC" w:rsidRPr="005870EB" w:rsidRDefault="00863F5E" w:rsidP="00B60D8A">
      <w:pPr>
        <w:pStyle w:val="Heading3"/>
      </w:pPr>
      <w:bookmarkStart w:id="86" w:name="_Toc352243497"/>
      <w:bookmarkStart w:id="87" w:name="_Toc352243498"/>
      <w:bookmarkStart w:id="88" w:name="_Toc352243499"/>
      <w:bookmarkStart w:id="89" w:name="_Toc352243500"/>
      <w:bookmarkStart w:id="90" w:name="_Toc352243501"/>
      <w:bookmarkStart w:id="91" w:name="_Toc352243502"/>
      <w:bookmarkStart w:id="92" w:name="_Toc352243503"/>
      <w:bookmarkStart w:id="93" w:name="_Toc352243504"/>
      <w:bookmarkStart w:id="94" w:name="_Toc352243505"/>
      <w:bookmarkStart w:id="95" w:name="_Toc352243506"/>
      <w:bookmarkStart w:id="96" w:name="_Toc465961134"/>
      <w:bookmarkEnd w:id="86"/>
      <w:bookmarkEnd w:id="87"/>
      <w:bookmarkEnd w:id="88"/>
      <w:bookmarkEnd w:id="89"/>
      <w:bookmarkEnd w:id="90"/>
      <w:bookmarkEnd w:id="91"/>
      <w:bookmarkEnd w:id="92"/>
      <w:bookmarkEnd w:id="93"/>
      <w:bookmarkEnd w:id="94"/>
      <w:r>
        <w:t xml:space="preserve">5.6.11 </w:t>
      </w:r>
      <w:r w:rsidR="000255EC" w:rsidRPr="005870EB">
        <w:t>Fire protection subcontractor</w:t>
      </w:r>
      <w:bookmarkEnd w:id="95"/>
      <w:bookmarkEnd w:id="96"/>
    </w:p>
    <w:p w14:paraId="36EBC132" w14:textId="77777777" w:rsidR="000255EC" w:rsidRPr="009F13D0" w:rsidRDefault="000255EC" w:rsidP="000255EC">
      <w:pPr>
        <w:pStyle w:val="Instructions"/>
        <w:pBdr>
          <w:bottom w:val="single" w:sz="4" w:space="5" w:color="auto"/>
        </w:pBdr>
        <w:rPr>
          <w:rFonts w:ascii="Arial" w:hAnsi="Arial"/>
          <w:color w:val="0A64C0"/>
          <w:sz w:val="21"/>
          <w:szCs w:val="21"/>
        </w:rPr>
      </w:pPr>
      <w:r w:rsidRPr="009F13D0">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0D5F756B" w14:textId="77777777" w:rsidR="000255EC" w:rsidRPr="006125D3" w:rsidRDefault="000255EC" w:rsidP="000255EC">
      <w:pPr>
        <w:pStyle w:val="BodyText"/>
      </w:pPr>
      <w:r w:rsidRPr="006125D3">
        <w:t>The subcontractor shall develop a 3D model incorporating all of the following systems:</w:t>
      </w:r>
    </w:p>
    <w:p w14:paraId="2228485D" w14:textId="77777777" w:rsidR="000255EC" w:rsidRPr="00B20C22" w:rsidRDefault="000255EC" w:rsidP="00DE3CE4">
      <w:pPr>
        <w:pStyle w:val="BodyText"/>
        <w:numPr>
          <w:ilvl w:val="0"/>
          <w:numId w:val="18"/>
        </w:numPr>
        <w:rPr>
          <w:lang w:val="en-AU"/>
        </w:rPr>
      </w:pPr>
      <w:r w:rsidRPr="00B20C22">
        <w:rPr>
          <w:lang w:val="en-AU"/>
        </w:rPr>
        <w:t>Risers, main and branch piping</w:t>
      </w:r>
      <w:r>
        <w:rPr>
          <w:lang w:val="en-AU"/>
        </w:rPr>
        <w:t>,</w:t>
      </w:r>
      <w:r w:rsidRPr="00B20C22">
        <w:rPr>
          <w:lang w:val="en-AU"/>
        </w:rPr>
        <w:t xml:space="preserve"> including sprinkler lines </w:t>
      </w:r>
      <w:r>
        <w:rPr>
          <w:lang w:val="en-AU"/>
        </w:rPr>
        <w:t>from</w:t>
      </w:r>
      <w:r w:rsidRPr="00B20C22">
        <w:rPr>
          <w:lang w:val="en-AU"/>
        </w:rPr>
        <w:t xml:space="preserve"> </w:t>
      </w:r>
      <w:r>
        <w:rPr>
          <w:lang w:val="en-AU"/>
        </w:rPr>
        <w:t>a diameter of</w:t>
      </w:r>
      <w:r w:rsidRPr="00B20C22">
        <w:rPr>
          <w:lang w:val="en-AU"/>
        </w:rPr>
        <w:t xml:space="preserve"> 15mm </w:t>
      </w:r>
      <w:r>
        <w:rPr>
          <w:lang w:val="en-AU"/>
        </w:rPr>
        <w:t>and over.</w:t>
      </w:r>
    </w:p>
    <w:p w14:paraId="7E6CDDFD" w14:textId="77777777" w:rsidR="000255EC" w:rsidRPr="00B20C22" w:rsidRDefault="000255EC" w:rsidP="00DE3CE4">
      <w:pPr>
        <w:pStyle w:val="BodyText"/>
        <w:numPr>
          <w:ilvl w:val="0"/>
          <w:numId w:val="18"/>
        </w:numPr>
        <w:rPr>
          <w:lang w:val="en-AU"/>
        </w:rPr>
      </w:pPr>
      <w:r w:rsidRPr="00B20C22">
        <w:rPr>
          <w:lang w:val="en-AU"/>
        </w:rPr>
        <w:t>Pumps, controllers, automatic transfer switch and equipment installed in the fire protection system scope of work</w:t>
      </w:r>
      <w:r>
        <w:rPr>
          <w:lang w:val="en-AU"/>
        </w:rPr>
        <w:t>.</w:t>
      </w:r>
    </w:p>
    <w:p w14:paraId="318D3AAE" w14:textId="77777777" w:rsidR="000255EC" w:rsidRPr="00B20C22" w:rsidRDefault="000255EC" w:rsidP="00DE3CE4">
      <w:pPr>
        <w:pStyle w:val="BodyText"/>
        <w:numPr>
          <w:ilvl w:val="0"/>
          <w:numId w:val="18"/>
        </w:numPr>
        <w:rPr>
          <w:lang w:val="en-AU"/>
        </w:rPr>
      </w:pPr>
      <w:r w:rsidRPr="00B20C22">
        <w:rPr>
          <w:lang w:val="en-AU"/>
        </w:rPr>
        <w:t>All sprinkler heads, detectors, alarms and public address systems</w:t>
      </w:r>
      <w:r>
        <w:rPr>
          <w:lang w:val="en-AU"/>
        </w:rPr>
        <w:t>.</w:t>
      </w:r>
    </w:p>
    <w:p w14:paraId="12110426" w14:textId="77777777" w:rsidR="000255EC" w:rsidRPr="00B20C22" w:rsidRDefault="000255EC" w:rsidP="00DE3CE4">
      <w:pPr>
        <w:pStyle w:val="BodyText"/>
        <w:numPr>
          <w:ilvl w:val="0"/>
          <w:numId w:val="18"/>
        </w:numPr>
        <w:rPr>
          <w:lang w:val="en-AU"/>
        </w:rPr>
      </w:pPr>
      <w:r w:rsidRPr="00B20C22">
        <w:rPr>
          <w:lang w:val="en-AU"/>
        </w:rPr>
        <w:t>All valve assemblies, gauges and control valves, drain valves and fire department connections, including valve clearances</w:t>
      </w:r>
      <w:r>
        <w:rPr>
          <w:lang w:val="en-AU"/>
        </w:rPr>
        <w:t>.</w:t>
      </w:r>
    </w:p>
    <w:p w14:paraId="31D8DE9A" w14:textId="77777777" w:rsidR="000255EC" w:rsidRPr="00B20C22" w:rsidRDefault="000255EC" w:rsidP="00DE3CE4">
      <w:pPr>
        <w:pStyle w:val="BodyText"/>
        <w:numPr>
          <w:ilvl w:val="0"/>
          <w:numId w:val="18"/>
        </w:numPr>
        <w:rPr>
          <w:lang w:val="en-AU"/>
        </w:rPr>
      </w:pPr>
      <w:r w:rsidRPr="00B20C22">
        <w:rPr>
          <w:lang w:val="en-AU"/>
        </w:rPr>
        <w:t>Insulation on piping if required. Insulation shall be separately indicated as a semi-transparent thickness around the pipework</w:t>
      </w:r>
      <w:r>
        <w:rPr>
          <w:lang w:val="en-AU"/>
        </w:rPr>
        <w:t>.</w:t>
      </w:r>
    </w:p>
    <w:p w14:paraId="67E087A5" w14:textId="77777777" w:rsidR="000255EC" w:rsidRPr="00B20C22" w:rsidRDefault="000255EC" w:rsidP="00DE3CE4">
      <w:pPr>
        <w:pStyle w:val="BodyText"/>
        <w:numPr>
          <w:ilvl w:val="0"/>
          <w:numId w:val="18"/>
        </w:numPr>
        <w:rPr>
          <w:lang w:val="en-AU"/>
        </w:rPr>
      </w:pPr>
      <w:r w:rsidRPr="00B20C22">
        <w:rPr>
          <w:lang w:val="en-AU"/>
        </w:rPr>
        <w:t>Fire alarm components and devices</w:t>
      </w:r>
      <w:r>
        <w:rPr>
          <w:lang w:val="en-AU"/>
        </w:rPr>
        <w:t>.</w:t>
      </w:r>
    </w:p>
    <w:p w14:paraId="2BC0ACA5" w14:textId="77777777" w:rsidR="000255EC" w:rsidRPr="00B20C22" w:rsidRDefault="000255EC" w:rsidP="00DE3CE4">
      <w:pPr>
        <w:pStyle w:val="BodyText"/>
        <w:numPr>
          <w:ilvl w:val="0"/>
          <w:numId w:val="18"/>
        </w:numPr>
        <w:rPr>
          <w:lang w:val="en-AU"/>
        </w:rPr>
      </w:pPr>
      <w:r w:rsidRPr="00B20C22">
        <w:rPr>
          <w:lang w:val="en-AU"/>
        </w:rPr>
        <w:t>Acoustic and fire-rated collars and dampers</w:t>
      </w:r>
      <w:r>
        <w:rPr>
          <w:lang w:val="en-AU"/>
        </w:rPr>
        <w:t>.</w:t>
      </w:r>
    </w:p>
    <w:p w14:paraId="19ABF868" w14:textId="77777777" w:rsidR="000255EC" w:rsidRPr="00B20C22" w:rsidRDefault="000255EC" w:rsidP="00DE3CE4">
      <w:pPr>
        <w:pStyle w:val="BodyText"/>
        <w:numPr>
          <w:ilvl w:val="0"/>
          <w:numId w:val="18"/>
        </w:numPr>
        <w:rPr>
          <w:lang w:val="en-AU"/>
        </w:rPr>
      </w:pPr>
      <w:r w:rsidRPr="00B20C22">
        <w:rPr>
          <w:lang w:val="en-AU"/>
        </w:rPr>
        <w:t>Hangers and seismic bracing, and structural supports</w:t>
      </w:r>
      <w:r>
        <w:rPr>
          <w:lang w:val="en-AU"/>
        </w:rPr>
        <w:t>,</w:t>
      </w:r>
      <w:r w:rsidRPr="00B20C22">
        <w:rPr>
          <w:lang w:val="en-AU"/>
        </w:rPr>
        <w:t xml:space="preserve"> including strong-back angles and </w:t>
      </w:r>
      <w:proofErr w:type="spellStart"/>
      <w:r w:rsidRPr="00B20C22">
        <w:rPr>
          <w:lang w:val="en-AU"/>
        </w:rPr>
        <w:t>uni</w:t>
      </w:r>
      <w:proofErr w:type="spellEnd"/>
      <w:r w:rsidRPr="00B20C22">
        <w:rPr>
          <w:lang w:val="en-AU"/>
        </w:rPr>
        <w:t>-strut supports where required</w:t>
      </w:r>
      <w:r>
        <w:rPr>
          <w:lang w:val="en-AU"/>
        </w:rPr>
        <w:t>.</w:t>
      </w:r>
    </w:p>
    <w:p w14:paraId="756565AD" w14:textId="77777777" w:rsidR="000255EC" w:rsidRPr="00B20C22" w:rsidRDefault="000255EC" w:rsidP="00DE3CE4">
      <w:pPr>
        <w:pStyle w:val="BodyText"/>
        <w:numPr>
          <w:ilvl w:val="0"/>
          <w:numId w:val="18"/>
        </w:numPr>
        <w:rPr>
          <w:lang w:val="en-AU"/>
        </w:rPr>
      </w:pPr>
      <w:r w:rsidRPr="00B20C22">
        <w:rPr>
          <w:lang w:val="en-AU"/>
        </w:rPr>
        <w:t>Concrete equipment pads, inertia pads</w:t>
      </w:r>
      <w:r>
        <w:rPr>
          <w:lang w:val="en-AU"/>
        </w:rPr>
        <w:t>.</w:t>
      </w:r>
    </w:p>
    <w:p w14:paraId="4DFA8B05" w14:textId="77777777" w:rsidR="000255EC" w:rsidRPr="00B20C22" w:rsidRDefault="000255EC" w:rsidP="00DE3CE4">
      <w:pPr>
        <w:pStyle w:val="BodyText"/>
        <w:numPr>
          <w:ilvl w:val="0"/>
          <w:numId w:val="18"/>
        </w:numPr>
        <w:rPr>
          <w:lang w:val="en-AU"/>
        </w:rPr>
      </w:pPr>
      <w:r w:rsidRPr="00B20C22">
        <w:rPr>
          <w:lang w:val="en-AU"/>
        </w:rPr>
        <w:lastRenderedPageBreak/>
        <w:t>Clearance zones for access, service space requirements, gauge reading, valve clearances and other operational clearances must be modelled as part of the Fire Protection equipment for coordination/constructability reviews</w:t>
      </w:r>
      <w:r>
        <w:rPr>
          <w:lang w:val="en-AU"/>
        </w:rPr>
        <w:t>.</w:t>
      </w:r>
    </w:p>
    <w:p w14:paraId="1FB40B52" w14:textId="77777777" w:rsidR="000255EC" w:rsidRPr="00B20C22" w:rsidRDefault="000255EC" w:rsidP="00DE3CE4">
      <w:pPr>
        <w:pStyle w:val="BodyText"/>
        <w:numPr>
          <w:ilvl w:val="0"/>
          <w:numId w:val="18"/>
        </w:numPr>
        <w:rPr>
          <w:lang w:val="en-AU"/>
        </w:rPr>
      </w:pPr>
      <w:r w:rsidRPr="00B20C22">
        <w:rPr>
          <w:lang w:val="en-AU"/>
        </w:rPr>
        <w:t>Access doors and panels</w:t>
      </w:r>
      <w:r>
        <w:rPr>
          <w:lang w:val="en-AU"/>
        </w:rPr>
        <w:t>,</w:t>
      </w:r>
      <w:r w:rsidRPr="00B20C22">
        <w:rPr>
          <w:lang w:val="en-AU"/>
        </w:rPr>
        <w:t xml:space="preserve"> including access zones in front, above and below</w:t>
      </w:r>
      <w:r>
        <w:rPr>
          <w:lang w:val="en-AU"/>
        </w:rPr>
        <w:t>,</w:t>
      </w:r>
      <w:r w:rsidRPr="00B20C22">
        <w:rPr>
          <w:lang w:val="en-AU"/>
        </w:rPr>
        <w:t xml:space="preserve"> shall be modelled and comply with accessibility requirements for items </w:t>
      </w:r>
      <w:r>
        <w:rPr>
          <w:lang w:val="en-AU"/>
        </w:rPr>
        <w:t xml:space="preserve">listed above </w:t>
      </w:r>
      <w:r w:rsidRPr="00B20C22">
        <w:rPr>
          <w:lang w:val="en-AU"/>
        </w:rPr>
        <w:t>for code and maintenance purposes</w:t>
      </w:r>
      <w:r>
        <w:rPr>
          <w:lang w:val="en-AU"/>
        </w:rPr>
        <w:t>.</w:t>
      </w:r>
    </w:p>
    <w:p w14:paraId="59230DB9" w14:textId="77777777" w:rsidR="000255EC" w:rsidRPr="006125D3" w:rsidRDefault="000255EC" w:rsidP="00DE3CE4">
      <w:pPr>
        <w:pStyle w:val="BodyText"/>
        <w:numPr>
          <w:ilvl w:val="0"/>
          <w:numId w:val="18"/>
        </w:numPr>
        <w:rPr>
          <w:lang w:val="en-AU"/>
        </w:rPr>
      </w:pPr>
      <w:r w:rsidRPr="00B20C22">
        <w:rPr>
          <w:lang w:val="en-AU"/>
        </w:rPr>
        <w:t xml:space="preserve">The </w:t>
      </w:r>
      <w:r>
        <w:rPr>
          <w:lang w:val="en-AU"/>
        </w:rPr>
        <w:t>BIM</w:t>
      </w:r>
      <w:r w:rsidRPr="00B20C22">
        <w:rPr>
          <w:lang w:val="en-AU"/>
        </w:rPr>
        <w:t xml:space="preserve">/s shall include </w:t>
      </w:r>
      <w:r>
        <w:rPr>
          <w:lang w:val="en-AU"/>
        </w:rPr>
        <w:t xml:space="preserve">the </w:t>
      </w:r>
      <w:r w:rsidRPr="00B20C22">
        <w:rPr>
          <w:lang w:val="en-AU"/>
        </w:rPr>
        <w:t>necessary intelligence to reflect accurate quantities by type of building services</w:t>
      </w:r>
      <w:r>
        <w:rPr>
          <w:lang w:val="en-AU"/>
        </w:rPr>
        <w:t>.</w:t>
      </w:r>
    </w:p>
    <w:p w14:paraId="30D2503E" w14:textId="01720DB6" w:rsidR="000255EC" w:rsidRPr="006125D3" w:rsidRDefault="000255EC" w:rsidP="00DE3CE4">
      <w:pPr>
        <w:pStyle w:val="BodyText"/>
        <w:numPr>
          <w:ilvl w:val="0"/>
          <w:numId w:val="18"/>
        </w:numPr>
        <w:rPr>
          <w:lang w:val="en-AU"/>
        </w:rPr>
      </w:pPr>
      <w:r w:rsidRPr="00B20C22">
        <w:rPr>
          <w:lang w:val="en-AU"/>
        </w:rPr>
        <w:t xml:space="preserve">[Enter additional </w:t>
      </w:r>
      <w:r w:rsidR="00386823">
        <w:rPr>
          <w:lang w:val="en-AU"/>
        </w:rPr>
        <w:t>delivery team</w:t>
      </w:r>
      <w:r w:rsidRPr="00B20C22">
        <w:rPr>
          <w:lang w:val="en-AU"/>
        </w:rPr>
        <w:t xml:space="preserve"> items here]</w:t>
      </w:r>
      <w:r w:rsidR="005403BC">
        <w:rPr>
          <w:lang w:val="en-AU"/>
        </w:rPr>
        <w:t>.</w:t>
      </w:r>
    </w:p>
    <w:p w14:paraId="0F5D32CB" w14:textId="77777777" w:rsidR="000255EC" w:rsidRPr="006125D3" w:rsidRDefault="000255EC" w:rsidP="000255EC">
      <w:pPr>
        <w:pStyle w:val="BodyText"/>
      </w:pPr>
      <w:r w:rsidRPr="006125D3">
        <w:t xml:space="preserve">All trade models shall be updated and maintained to reflect changes in the work as a result of coordination or design changes and shall be delivered at the end of the project as an </w:t>
      </w:r>
      <w:r>
        <w:t>‘</w:t>
      </w:r>
      <w:r w:rsidRPr="006125D3">
        <w:t>as-built</w:t>
      </w:r>
      <w:r>
        <w:t>’</w:t>
      </w:r>
      <w:r w:rsidRPr="006125D3">
        <w:t xml:space="preserve"> record model of the fire protection system in its entirety.</w:t>
      </w:r>
    </w:p>
    <w:p w14:paraId="0572482D" w14:textId="23819579" w:rsidR="000255EC" w:rsidRPr="005870EB" w:rsidRDefault="003A0FD9" w:rsidP="00907E74">
      <w:pPr>
        <w:pStyle w:val="Heading3"/>
      </w:pPr>
      <w:bookmarkStart w:id="97" w:name="_Toc352243507"/>
      <w:bookmarkStart w:id="98" w:name="_Toc465961135"/>
      <w:r>
        <w:t xml:space="preserve">5.6.12 </w:t>
      </w:r>
      <w:r w:rsidR="000255EC" w:rsidRPr="005870EB">
        <w:t>Hydraulics subcontractor</w:t>
      </w:r>
      <w:bookmarkEnd w:id="97"/>
      <w:bookmarkEnd w:id="98"/>
    </w:p>
    <w:p w14:paraId="0C47A331" w14:textId="77777777" w:rsidR="000255EC" w:rsidRPr="0025057C" w:rsidRDefault="000255EC" w:rsidP="000255EC">
      <w:pPr>
        <w:pStyle w:val="Instructions"/>
        <w:rPr>
          <w:rFonts w:ascii="Arial" w:hAnsi="Arial"/>
          <w:color w:val="0A64C0"/>
          <w:sz w:val="21"/>
          <w:szCs w:val="21"/>
        </w:rPr>
      </w:pPr>
      <w:r w:rsidRPr="0025057C">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334C5529" w14:textId="77777777" w:rsidR="000255EC" w:rsidRPr="006125D3" w:rsidRDefault="000255EC" w:rsidP="000255EC">
      <w:pPr>
        <w:pStyle w:val="BodyText"/>
      </w:pPr>
      <w:r w:rsidRPr="006125D3">
        <w:t>The subcontractor shall develop a 3D model incorporating all of the following systems:</w:t>
      </w:r>
    </w:p>
    <w:p w14:paraId="126BCEE1" w14:textId="3F818200" w:rsidR="000255EC" w:rsidRPr="00B20C22" w:rsidRDefault="000255EC" w:rsidP="00DE3CE4">
      <w:pPr>
        <w:pStyle w:val="BodyText"/>
        <w:numPr>
          <w:ilvl w:val="0"/>
          <w:numId w:val="19"/>
        </w:numPr>
        <w:rPr>
          <w:lang w:val="en-AU"/>
        </w:rPr>
      </w:pPr>
      <w:r w:rsidRPr="00B20C22">
        <w:rPr>
          <w:lang w:val="en-AU"/>
        </w:rPr>
        <w:t>All piping systems (sized at and over 15mm diameter), including insulation. Insulation shall be separately indicated as a semi-transparent thickness around the pipework</w:t>
      </w:r>
      <w:r>
        <w:rPr>
          <w:lang w:val="en-AU"/>
        </w:rPr>
        <w:t>.</w:t>
      </w:r>
    </w:p>
    <w:p w14:paraId="4CEC3E11" w14:textId="77777777" w:rsidR="000255EC" w:rsidRPr="00B20C22" w:rsidRDefault="000255EC" w:rsidP="00DE3CE4">
      <w:pPr>
        <w:pStyle w:val="BodyText"/>
        <w:numPr>
          <w:ilvl w:val="0"/>
          <w:numId w:val="19"/>
        </w:numPr>
        <w:rPr>
          <w:lang w:val="en-AU"/>
        </w:rPr>
      </w:pPr>
      <w:r w:rsidRPr="00B20C22">
        <w:rPr>
          <w:lang w:val="en-AU"/>
        </w:rPr>
        <w:t>All equipment installed in the plumbing scope of work, (including domestic water, chilled water, steam, storm/roof leaders, pumps, tanks, water heaters, in-wall carriers, in-wall plumbing equipment</w:t>
      </w:r>
      <w:r>
        <w:rPr>
          <w:lang w:val="en-AU"/>
        </w:rPr>
        <w:t>.</w:t>
      </w:r>
    </w:p>
    <w:p w14:paraId="1E15F216" w14:textId="77777777" w:rsidR="000255EC" w:rsidRPr="00B20C22" w:rsidRDefault="000255EC" w:rsidP="00DE3CE4">
      <w:pPr>
        <w:pStyle w:val="BodyText"/>
        <w:numPr>
          <w:ilvl w:val="0"/>
          <w:numId w:val="19"/>
        </w:numPr>
        <w:rPr>
          <w:lang w:val="en-AU"/>
        </w:rPr>
      </w:pPr>
      <w:r w:rsidRPr="00B20C22">
        <w:rPr>
          <w:lang w:val="en-AU"/>
        </w:rPr>
        <w:t>Fixtures: sinks, toilet fixtures, water tanks, floor sinks</w:t>
      </w:r>
      <w:r>
        <w:rPr>
          <w:lang w:val="en-AU"/>
        </w:rPr>
        <w:t>.</w:t>
      </w:r>
    </w:p>
    <w:p w14:paraId="4AF4FCA6" w14:textId="77777777" w:rsidR="000255EC" w:rsidRPr="00B20C22" w:rsidRDefault="000255EC" w:rsidP="00DE3CE4">
      <w:pPr>
        <w:pStyle w:val="BodyText"/>
        <w:numPr>
          <w:ilvl w:val="0"/>
          <w:numId w:val="19"/>
        </w:numPr>
        <w:rPr>
          <w:lang w:val="en-AU"/>
        </w:rPr>
      </w:pPr>
      <w:r w:rsidRPr="00B20C22">
        <w:rPr>
          <w:lang w:val="en-AU"/>
        </w:rPr>
        <w:t xml:space="preserve">Note: plumbing fixtures and fittings should preferably be </w:t>
      </w:r>
      <w:r>
        <w:rPr>
          <w:lang w:val="en-AU"/>
        </w:rPr>
        <w:t>‘</w:t>
      </w:r>
      <w:r w:rsidRPr="00B20C22">
        <w:rPr>
          <w:lang w:val="en-AU"/>
        </w:rPr>
        <w:t>copy</w:t>
      </w:r>
      <w:r>
        <w:rPr>
          <w:lang w:val="en-AU"/>
        </w:rPr>
        <w:t>/</w:t>
      </w:r>
      <w:r w:rsidRPr="00B20C22">
        <w:rPr>
          <w:lang w:val="en-AU"/>
        </w:rPr>
        <w:t>monitored</w:t>
      </w:r>
      <w:r>
        <w:rPr>
          <w:lang w:val="en-AU"/>
        </w:rPr>
        <w:t>’</w:t>
      </w:r>
      <w:r w:rsidRPr="00B20C22">
        <w:rPr>
          <w:lang w:val="en-AU"/>
        </w:rPr>
        <w:t xml:space="preserve"> through the architectural link. The Hydraulic BIM/s should at least contain a connection point family aligned to the fixture within the architectural model</w:t>
      </w:r>
      <w:r>
        <w:rPr>
          <w:lang w:val="en-AU"/>
        </w:rPr>
        <w:t>.</w:t>
      </w:r>
    </w:p>
    <w:p w14:paraId="338D5129" w14:textId="77777777" w:rsidR="000255EC" w:rsidRPr="00B20C22" w:rsidRDefault="000255EC" w:rsidP="00DE3CE4">
      <w:pPr>
        <w:pStyle w:val="BodyText"/>
        <w:numPr>
          <w:ilvl w:val="0"/>
          <w:numId w:val="19"/>
        </w:numPr>
        <w:rPr>
          <w:lang w:val="en-AU"/>
        </w:rPr>
      </w:pPr>
      <w:r w:rsidRPr="00B20C22">
        <w:rPr>
          <w:lang w:val="en-AU"/>
        </w:rPr>
        <w:t>All valves, gauges and control valves</w:t>
      </w:r>
      <w:r>
        <w:rPr>
          <w:lang w:val="en-AU"/>
        </w:rPr>
        <w:t>.</w:t>
      </w:r>
    </w:p>
    <w:p w14:paraId="4F6F581A" w14:textId="77777777" w:rsidR="000255EC" w:rsidRPr="00B20C22" w:rsidRDefault="000255EC" w:rsidP="00DE3CE4">
      <w:pPr>
        <w:pStyle w:val="BodyText"/>
        <w:numPr>
          <w:ilvl w:val="0"/>
          <w:numId w:val="19"/>
        </w:numPr>
        <w:rPr>
          <w:lang w:val="en-AU"/>
        </w:rPr>
      </w:pPr>
      <w:r w:rsidRPr="00B20C22">
        <w:rPr>
          <w:lang w:val="en-AU"/>
        </w:rPr>
        <w:t>Clean-outs</w:t>
      </w:r>
      <w:r>
        <w:rPr>
          <w:lang w:val="en-AU"/>
        </w:rPr>
        <w:t>.</w:t>
      </w:r>
    </w:p>
    <w:p w14:paraId="7D93BED9" w14:textId="77777777" w:rsidR="000255EC" w:rsidRPr="00B20C22" w:rsidRDefault="000255EC" w:rsidP="00DE3CE4">
      <w:pPr>
        <w:pStyle w:val="BodyText"/>
        <w:numPr>
          <w:ilvl w:val="0"/>
          <w:numId w:val="19"/>
        </w:numPr>
        <w:rPr>
          <w:lang w:val="en-AU"/>
        </w:rPr>
      </w:pPr>
      <w:r w:rsidRPr="00B20C22">
        <w:rPr>
          <w:lang w:val="en-AU"/>
        </w:rPr>
        <w:t>Acoustic and fire-rated collars and dampers</w:t>
      </w:r>
      <w:r>
        <w:rPr>
          <w:lang w:val="en-AU"/>
        </w:rPr>
        <w:t>.</w:t>
      </w:r>
    </w:p>
    <w:p w14:paraId="280D9022" w14:textId="77777777" w:rsidR="000255EC" w:rsidRPr="00B20C22" w:rsidRDefault="000255EC" w:rsidP="00DE3CE4">
      <w:pPr>
        <w:pStyle w:val="BodyText"/>
        <w:numPr>
          <w:ilvl w:val="0"/>
          <w:numId w:val="19"/>
        </w:numPr>
        <w:rPr>
          <w:lang w:val="en-AU"/>
        </w:rPr>
      </w:pPr>
      <w:r w:rsidRPr="00B20C22">
        <w:rPr>
          <w:lang w:val="en-AU"/>
        </w:rPr>
        <w:t>Hangers and seismic bracing, and structural supports</w:t>
      </w:r>
      <w:r>
        <w:rPr>
          <w:lang w:val="en-AU"/>
        </w:rPr>
        <w:t>,</w:t>
      </w:r>
      <w:r w:rsidRPr="00B20C22">
        <w:rPr>
          <w:lang w:val="en-AU"/>
        </w:rPr>
        <w:t xml:space="preserve"> including strong-back angles and </w:t>
      </w:r>
      <w:proofErr w:type="spellStart"/>
      <w:r w:rsidRPr="00B20C22">
        <w:rPr>
          <w:lang w:val="en-AU"/>
        </w:rPr>
        <w:t>uni</w:t>
      </w:r>
      <w:proofErr w:type="spellEnd"/>
      <w:r w:rsidRPr="00B20C22">
        <w:rPr>
          <w:lang w:val="en-AU"/>
        </w:rPr>
        <w:t>-strut supports where required</w:t>
      </w:r>
      <w:r>
        <w:rPr>
          <w:lang w:val="en-AU"/>
        </w:rPr>
        <w:t>.</w:t>
      </w:r>
    </w:p>
    <w:p w14:paraId="2B5F2139" w14:textId="77777777" w:rsidR="000255EC" w:rsidRPr="00B20C22" w:rsidRDefault="000255EC" w:rsidP="00DE3CE4">
      <w:pPr>
        <w:pStyle w:val="BodyText"/>
        <w:numPr>
          <w:ilvl w:val="0"/>
          <w:numId w:val="19"/>
        </w:numPr>
        <w:rPr>
          <w:lang w:val="en-AU"/>
        </w:rPr>
      </w:pPr>
      <w:r w:rsidRPr="00B20C22">
        <w:rPr>
          <w:lang w:val="en-AU"/>
        </w:rPr>
        <w:t>Clearance zones for access, service space requirements, gauge reading, valve clearances and other operational clearances must be modelled as part of the Hydraulic equipment for coordination/constructability reviews</w:t>
      </w:r>
      <w:r>
        <w:rPr>
          <w:lang w:val="en-AU"/>
        </w:rPr>
        <w:t>.</w:t>
      </w:r>
    </w:p>
    <w:p w14:paraId="7B8A5C5F" w14:textId="77777777" w:rsidR="000255EC" w:rsidRPr="00B20C22" w:rsidRDefault="000255EC" w:rsidP="00DE3CE4">
      <w:pPr>
        <w:pStyle w:val="BodyText"/>
        <w:numPr>
          <w:ilvl w:val="0"/>
          <w:numId w:val="19"/>
        </w:numPr>
        <w:rPr>
          <w:lang w:val="en-AU"/>
        </w:rPr>
      </w:pPr>
      <w:r w:rsidRPr="00B20C22">
        <w:rPr>
          <w:lang w:val="en-AU"/>
        </w:rPr>
        <w:t xml:space="preserve">The </w:t>
      </w:r>
      <w:r>
        <w:rPr>
          <w:lang w:val="en-AU"/>
        </w:rPr>
        <w:t>BIM</w:t>
      </w:r>
      <w:r w:rsidRPr="00B20C22">
        <w:rPr>
          <w:lang w:val="en-AU"/>
        </w:rPr>
        <w:t xml:space="preserve">/s shall include </w:t>
      </w:r>
      <w:r>
        <w:rPr>
          <w:lang w:val="en-AU"/>
        </w:rPr>
        <w:t xml:space="preserve">the </w:t>
      </w:r>
      <w:r w:rsidRPr="00B20C22">
        <w:rPr>
          <w:lang w:val="en-AU"/>
        </w:rPr>
        <w:t>necessary intelligence to reflect accurate quantities by type of building service</w:t>
      </w:r>
      <w:r>
        <w:rPr>
          <w:lang w:val="en-AU"/>
        </w:rPr>
        <w:t>s.</w:t>
      </w:r>
    </w:p>
    <w:p w14:paraId="0606B275" w14:textId="2D6634DE" w:rsidR="000255EC" w:rsidRPr="006125D3" w:rsidRDefault="000255EC" w:rsidP="00DE3CE4">
      <w:pPr>
        <w:pStyle w:val="BodyText"/>
        <w:numPr>
          <w:ilvl w:val="0"/>
          <w:numId w:val="19"/>
        </w:numPr>
        <w:rPr>
          <w:lang w:val="en-AU"/>
        </w:rPr>
      </w:pPr>
      <w:r w:rsidRPr="00B20C22">
        <w:rPr>
          <w:lang w:val="en-AU"/>
        </w:rPr>
        <w:t>[</w:t>
      </w:r>
      <w:r>
        <w:rPr>
          <w:lang w:val="en-AU"/>
        </w:rPr>
        <w:t>e</w:t>
      </w:r>
      <w:r w:rsidRPr="00B20C22">
        <w:rPr>
          <w:lang w:val="en-AU"/>
        </w:rPr>
        <w:t xml:space="preserve">nter additional </w:t>
      </w:r>
      <w:r w:rsidR="00386823">
        <w:rPr>
          <w:lang w:val="en-AU"/>
        </w:rPr>
        <w:t>delivery team</w:t>
      </w:r>
      <w:r w:rsidRPr="00B20C22">
        <w:rPr>
          <w:lang w:val="en-AU"/>
        </w:rPr>
        <w:t xml:space="preserve"> items here]</w:t>
      </w:r>
      <w:r w:rsidR="005403BC">
        <w:rPr>
          <w:lang w:val="en-AU"/>
        </w:rPr>
        <w:t>.</w:t>
      </w:r>
    </w:p>
    <w:p w14:paraId="49F8F56A" w14:textId="77777777" w:rsidR="000255EC" w:rsidRDefault="000255EC" w:rsidP="000255EC">
      <w:pPr>
        <w:pStyle w:val="BodyText"/>
        <w:rPr>
          <w:rFonts w:cs="Arial"/>
          <w:bCs/>
          <w:szCs w:val="20"/>
        </w:rPr>
      </w:pPr>
      <w:r w:rsidRPr="006125D3">
        <w:t xml:space="preserve">All trade models shall be updated and maintained to reflect changes in the work as a result of coordination or design changes and shall be delivered at the end of the project as an </w:t>
      </w:r>
      <w:r>
        <w:t>‘</w:t>
      </w:r>
      <w:r w:rsidRPr="006125D3">
        <w:t>as</w:t>
      </w:r>
      <w:r w:rsidRPr="006125D3">
        <w:rPr>
          <w:rFonts w:cs="Arial"/>
          <w:bCs/>
          <w:szCs w:val="20"/>
        </w:rPr>
        <w:t>-built</w:t>
      </w:r>
      <w:r>
        <w:rPr>
          <w:rFonts w:cs="Arial"/>
          <w:bCs/>
          <w:szCs w:val="20"/>
        </w:rPr>
        <w:t>’</w:t>
      </w:r>
      <w:r w:rsidRPr="006125D3">
        <w:rPr>
          <w:rFonts w:cs="Arial"/>
          <w:bCs/>
          <w:szCs w:val="20"/>
        </w:rPr>
        <w:t xml:space="preserve"> record model of the plumbing and hydraulics system in its entirety.</w:t>
      </w:r>
    </w:p>
    <w:p w14:paraId="6A998BEA" w14:textId="77777777" w:rsidR="00B44F67" w:rsidRDefault="00B44F67" w:rsidP="000255EC">
      <w:pPr>
        <w:pStyle w:val="BodyText"/>
        <w:rPr>
          <w:rFonts w:cs="Arial"/>
          <w:bCs/>
          <w:szCs w:val="20"/>
        </w:rPr>
      </w:pPr>
    </w:p>
    <w:p w14:paraId="605283E4" w14:textId="77777777" w:rsidR="00B44F67" w:rsidRPr="006125D3" w:rsidRDefault="00B44F67" w:rsidP="000255EC">
      <w:pPr>
        <w:pStyle w:val="BodyText"/>
        <w:rPr>
          <w:rFonts w:cs="Arial"/>
          <w:bCs/>
          <w:szCs w:val="20"/>
        </w:rPr>
      </w:pPr>
    </w:p>
    <w:p w14:paraId="6EEBC536" w14:textId="3BFA1072" w:rsidR="000255EC" w:rsidRPr="005870EB" w:rsidRDefault="003A0FD9" w:rsidP="00907E74">
      <w:pPr>
        <w:pStyle w:val="Heading3"/>
      </w:pPr>
      <w:bookmarkStart w:id="99" w:name="_Toc352243508"/>
      <w:bookmarkEnd w:id="99"/>
      <w:r>
        <w:lastRenderedPageBreak/>
        <w:t xml:space="preserve">5.6.13 </w:t>
      </w:r>
      <w:r w:rsidR="000255EC" w:rsidRPr="005870EB">
        <w:t>Construction dRofus database</w:t>
      </w:r>
    </w:p>
    <w:p w14:paraId="65F9A36C" w14:textId="77777777" w:rsidR="000255EC" w:rsidRPr="008F54C0" w:rsidRDefault="000255EC" w:rsidP="000255EC">
      <w:pPr>
        <w:pStyle w:val="Instructions"/>
        <w:rPr>
          <w:rFonts w:ascii="Arial" w:hAnsi="Arial"/>
          <w:color w:val="0A64C0"/>
          <w:sz w:val="21"/>
          <w:szCs w:val="21"/>
        </w:rPr>
      </w:pPr>
      <w:r w:rsidRPr="008F54C0">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34FF5B59" w14:textId="576A5AC1" w:rsidR="000255EC" w:rsidRPr="00CA2996" w:rsidRDefault="000255EC" w:rsidP="000255EC">
      <w:pPr>
        <w:pStyle w:val="BodyText"/>
      </w:pPr>
      <w:r w:rsidRPr="00CA2996">
        <w:t>dRofus must be used by all disciplines/trades</w:t>
      </w:r>
      <w:r>
        <w:t xml:space="preserve">, in accordance with the dRofus </w:t>
      </w:r>
      <w:r w:rsidR="00002901">
        <w:t>m</w:t>
      </w:r>
      <w:r w:rsidR="009C723A">
        <w:t xml:space="preserve">anagement </w:t>
      </w:r>
      <w:r w:rsidR="00002901">
        <w:t>p</w:t>
      </w:r>
      <w:r w:rsidR="009C723A">
        <w:t>lan</w:t>
      </w:r>
      <w:r>
        <w:t>,</w:t>
      </w:r>
      <w:r w:rsidRPr="00CA2996">
        <w:t xml:space="preserve"> to the fullest extent practicable to:</w:t>
      </w:r>
    </w:p>
    <w:p w14:paraId="791ECB21" w14:textId="1F0E2CF1" w:rsidR="00474B78" w:rsidRPr="00CA2996" w:rsidRDefault="000255EC" w:rsidP="000827FD">
      <w:pPr>
        <w:pStyle w:val="ListParagraph"/>
      </w:pPr>
      <w:r w:rsidRPr="00CA2996">
        <w:t>Create and manage design and building data, and BIM intelligence</w:t>
      </w:r>
      <w:r>
        <w:t>.</w:t>
      </w:r>
    </w:p>
    <w:p w14:paraId="5DD772FE" w14:textId="0FB57C23" w:rsidR="000255EC" w:rsidRPr="00CA2996" w:rsidRDefault="000255EC" w:rsidP="000827FD">
      <w:pPr>
        <w:pStyle w:val="ListParagraph"/>
      </w:pPr>
      <w:r w:rsidRPr="00CA2996">
        <w:t>Produce non-drawing-based deliverables required in this project stage</w:t>
      </w:r>
      <w:r w:rsidR="00002901">
        <w:t>.</w:t>
      </w:r>
    </w:p>
    <w:p w14:paraId="2D635DC8" w14:textId="77777777" w:rsidR="000255EC" w:rsidRPr="00CA2996" w:rsidRDefault="000255EC" w:rsidP="000255EC">
      <w:pPr>
        <w:pStyle w:val="BodyText"/>
      </w:pPr>
      <w:r w:rsidRPr="00CA2996">
        <w:t>In Construction, this includes:</w:t>
      </w:r>
    </w:p>
    <w:p w14:paraId="58117D86" w14:textId="51ABD4DF" w:rsidR="000255EC" w:rsidRPr="00CA2996" w:rsidRDefault="000255EC" w:rsidP="00DE3CE4">
      <w:pPr>
        <w:pStyle w:val="BodyText"/>
        <w:numPr>
          <w:ilvl w:val="0"/>
          <w:numId w:val="21"/>
        </w:numPr>
        <w:rPr>
          <w:lang w:val="en-AU"/>
        </w:rPr>
      </w:pPr>
      <w:r w:rsidRPr="00CA2996">
        <w:rPr>
          <w:lang w:val="en-AU"/>
        </w:rPr>
        <w:t xml:space="preserve">Preparation of </w:t>
      </w:r>
      <w:r>
        <w:rPr>
          <w:lang w:val="en-AU"/>
        </w:rPr>
        <w:t xml:space="preserve">handover and commissioning reports, </w:t>
      </w:r>
      <w:r w:rsidRPr="00CA2996">
        <w:rPr>
          <w:lang w:val="en-AU"/>
        </w:rPr>
        <w:t>asset lists and information requirements required for delivery at the end of construction</w:t>
      </w:r>
      <w:r w:rsidR="00002901">
        <w:rPr>
          <w:lang w:val="en-AU"/>
        </w:rPr>
        <w:t>.</w:t>
      </w:r>
    </w:p>
    <w:p w14:paraId="32095C8A" w14:textId="7DDED6EA" w:rsidR="000255EC" w:rsidRPr="00CA2996" w:rsidRDefault="000255EC" w:rsidP="00DE3CE4">
      <w:pPr>
        <w:pStyle w:val="BodyText"/>
        <w:numPr>
          <w:ilvl w:val="0"/>
          <w:numId w:val="21"/>
        </w:numPr>
        <w:rPr>
          <w:lang w:val="en-AU"/>
        </w:rPr>
      </w:pPr>
      <w:r w:rsidRPr="00CA2996">
        <w:rPr>
          <w:lang w:val="en-AU"/>
        </w:rPr>
        <w:t>Maintenance of FF</w:t>
      </w:r>
      <w:r w:rsidR="00474B78">
        <w:rPr>
          <w:lang w:val="en-AU"/>
        </w:rPr>
        <w:t>+</w:t>
      </w:r>
      <w:r w:rsidRPr="00CA2996">
        <w:rPr>
          <w:lang w:val="en-AU"/>
        </w:rPr>
        <w:t>E and mechanical equipment schedules, selections and related installation and commissioning data</w:t>
      </w:r>
      <w:r w:rsidR="00002901">
        <w:rPr>
          <w:lang w:val="en-AU"/>
        </w:rPr>
        <w:t>.</w:t>
      </w:r>
    </w:p>
    <w:p w14:paraId="2C2FF253" w14:textId="26288C8F" w:rsidR="000255EC" w:rsidRPr="00CA2996" w:rsidRDefault="000255EC" w:rsidP="00DE3CE4">
      <w:pPr>
        <w:pStyle w:val="BodyText"/>
        <w:numPr>
          <w:ilvl w:val="0"/>
          <w:numId w:val="21"/>
        </w:numPr>
        <w:rPr>
          <w:lang w:val="en-AU"/>
        </w:rPr>
      </w:pPr>
      <w:r w:rsidRPr="00CA2996">
        <w:rPr>
          <w:lang w:val="en-AU"/>
        </w:rPr>
        <w:t xml:space="preserve">Maintenance of </w:t>
      </w:r>
      <w:r w:rsidR="00555D81">
        <w:rPr>
          <w:lang w:val="en-AU"/>
        </w:rPr>
        <w:t>s</w:t>
      </w:r>
      <w:r w:rsidRPr="00CA2996">
        <w:rPr>
          <w:lang w:val="en-AU"/>
        </w:rPr>
        <w:t>pace and room naming data synchronised between the BIM and trade models and space planning tool or database</w:t>
      </w:r>
      <w:r w:rsidR="00002901">
        <w:rPr>
          <w:lang w:val="en-AU"/>
        </w:rPr>
        <w:t>.</w:t>
      </w:r>
    </w:p>
    <w:p w14:paraId="46702BF9" w14:textId="0A450730" w:rsidR="000255EC" w:rsidRPr="00CA2996" w:rsidRDefault="000255EC" w:rsidP="00DE3CE4">
      <w:pPr>
        <w:pStyle w:val="BodyText"/>
        <w:numPr>
          <w:ilvl w:val="0"/>
          <w:numId w:val="21"/>
        </w:numPr>
        <w:rPr>
          <w:rFonts w:cs="Arial"/>
          <w:lang w:val="en-AU"/>
        </w:rPr>
      </w:pPr>
      <w:r w:rsidRPr="00CA2996">
        <w:rPr>
          <w:lang w:val="en-AU"/>
        </w:rPr>
        <w:t>Building fabric schedules, e.g. signage schedules</w:t>
      </w:r>
      <w:r w:rsidRPr="00CA2996">
        <w:rPr>
          <w:rFonts w:cs="Arial"/>
          <w:lang w:val="en-AU"/>
        </w:rPr>
        <w:t>, AV schedules</w:t>
      </w:r>
      <w:r w:rsidR="00002901">
        <w:rPr>
          <w:rFonts w:cs="Arial"/>
          <w:lang w:val="en-AU"/>
        </w:rPr>
        <w:t>.</w:t>
      </w:r>
    </w:p>
    <w:p w14:paraId="5853D6C8" w14:textId="1B9362E7" w:rsidR="000255EC" w:rsidRPr="00CA2996" w:rsidRDefault="000255EC" w:rsidP="00DE3CE4">
      <w:pPr>
        <w:pStyle w:val="BodyText"/>
        <w:numPr>
          <w:ilvl w:val="0"/>
          <w:numId w:val="21"/>
        </w:numPr>
        <w:rPr>
          <w:lang w:val="en-AU"/>
        </w:rPr>
      </w:pPr>
      <w:r w:rsidRPr="00CA2996">
        <w:rPr>
          <w:lang w:val="en-AU"/>
        </w:rPr>
        <w:t>[</w:t>
      </w:r>
      <w:r>
        <w:rPr>
          <w:lang w:val="en-AU"/>
        </w:rPr>
        <w:t>e</w:t>
      </w:r>
      <w:r w:rsidRPr="00CA2996">
        <w:rPr>
          <w:lang w:val="en-AU"/>
        </w:rPr>
        <w:t xml:space="preserve">nter additional </w:t>
      </w:r>
      <w:r w:rsidR="00386823">
        <w:rPr>
          <w:lang w:val="en-AU"/>
        </w:rPr>
        <w:t>delivery team</w:t>
      </w:r>
      <w:r w:rsidRPr="00CA2996">
        <w:rPr>
          <w:lang w:val="en-AU"/>
        </w:rPr>
        <w:t xml:space="preserve"> items here]</w:t>
      </w:r>
      <w:r>
        <w:rPr>
          <w:lang w:val="en-AU"/>
        </w:rPr>
        <w:t>.</w:t>
      </w:r>
    </w:p>
    <w:p w14:paraId="2363A301" w14:textId="11E56729" w:rsidR="000255EC" w:rsidRDefault="003609E7" w:rsidP="000255EC">
      <w:pPr>
        <w:rPr>
          <w:lang w:val="en-US"/>
        </w:rPr>
      </w:pPr>
      <w:r w:rsidRPr="006B5594">
        <w:rPr>
          <w:noProof/>
        </w:rPr>
        <mc:AlternateContent>
          <mc:Choice Requires="wps">
            <w:drawing>
              <wp:anchor distT="45720" distB="45720" distL="114300" distR="114300" simplePos="0" relativeHeight="251658240" behindDoc="1" locked="0" layoutInCell="1" allowOverlap="1" wp14:anchorId="560FC488" wp14:editId="76DBC5A3">
                <wp:simplePos x="0" y="0"/>
                <wp:positionH relativeFrom="column">
                  <wp:posOffset>-201310</wp:posOffset>
                </wp:positionH>
                <wp:positionV relativeFrom="paragraph">
                  <wp:posOffset>219340</wp:posOffset>
                </wp:positionV>
                <wp:extent cx="6716395" cy="5137741"/>
                <wp:effectExtent l="19050" t="19050" r="27305" b="254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5137741"/>
                        </a:xfrm>
                        <a:prstGeom prst="rect">
                          <a:avLst/>
                        </a:prstGeom>
                        <a:solidFill>
                          <a:schemeClr val="tx2">
                            <a:lumMod val="10000"/>
                            <a:lumOff val="90000"/>
                          </a:schemeClr>
                        </a:solidFill>
                        <a:ln w="28575">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714AE263" w14:textId="77777777" w:rsidR="00DE132B" w:rsidRPr="000A1E07" w:rsidRDefault="00DE132B" w:rsidP="00DE132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FC488" id="_x0000_s1027" type="#_x0000_t202" style="position:absolute;margin-left:-15.85pt;margin-top:17.25pt;width:528.85pt;height:404.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" fillcolor="#d8eafd [351]" strokecolor="#05325f [3215]" strokeweight="2.25pt">
                <v:textbox>
                  <w:txbxContent>
                    <w:p w14:paraId="714AE263" w14:textId="77777777" w:rsidR="00DE132B" w:rsidRPr="000A1E07" w:rsidRDefault="00DE132B" w:rsidP="00DE132B">
                      <w:pPr>
                        <w:rPr>
                          <w:lang w:val="en-GB"/>
                        </w:rPr>
                      </w:pPr>
                    </w:p>
                  </w:txbxContent>
                </v:textbox>
              </v:shape>
            </w:pict>
          </mc:Fallback>
        </mc:AlternateContent>
      </w:r>
    </w:p>
    <w:p w14:paraId="407129DE" w14:textId="0BC45B21" w:rsidR="000255EC" w:rsidRPr="005870EB" w:rsidRDefault="004E21B0" w:rsidP="00B3123A">
      <w:pPr>
        <w:pStyle w:val="Heading3"/>
        <w:rPr>
          <w:lang w:val="en-US"/>
        </w:rPr>
      </w:pPr>
      <w:r>
        <w:rPr>
          <w:lang w:val="en-US"/>
        </w:rPr>
        <w:t xml:space="preserve">5.6.14 </w:t>
      </w:r>
      <w:r w:rsidR="000255EC" w:rsidRPr="005870EB">
        <w:rPr>
          <w:lang w:val="en-US"/>
        </w:rPr>
        <w:t xml:space="preserve">Construction </w:t>
      </w:r>
      <w:r w:rsidR="00555D81">
        <w:rPr>
          <w:lang w:val="en-US"/>
        </w:rPr>
        <w:t>b</w:t>
      </w:r>
      <w:r w:rsidR="009C723A">
        <w:rPr>
          <w:lang w:val="en-US"/>
        </w:rPr>
        <w:t xml:space="preserve">uilding </w:t>
      </w:r>
      <w:r w:rsidR="00555D81">
        <w:rPr>
          <w:lang w:val="en-US"/>
        </w:rPr>
        <w:t>i</w:t>
      </w:r>
      <w:r w:rsidR="009C723A">
        <w:rPr>
          <w:lang w:val="en-US"/>
        </w:rPr>
        <w:t xml:space="preserve">nformation </w:t>
      </w:r>
      <w:r w:rsidR="00555D81">
        <w:rPr>
          <w:lang w:val="en-US"/>
        </w:rPr>
        <w:t>m</w:t>
      </w:r>
      <w:r w:rsidR="009C723A">
        <w:rPr>
          <w:lang w:val="en-US"/>
        </w:rPr>
        <w:t>odelling</w:t>
      </w:r>
      <w:r w:rsidR="000255EC" w:rsidRPr="005870EB">
        <w:rPr>
          <w:lang w:val="en-US"/>
        </w:rPr>
        <w:t xml:space="preserve"> deliverables</w:t>
      </w:r>
    </w:p>
    <w:p w14:paraId="505FEE95" w14:textId="2A9C112B" w:rsidR="000255EC" w:rsidRDefault="000255EC" w:rsidP="000255EC">
      <w:pPr>
        <w:rPr>
          <w:lang w:val="en-US"/>
        </w:rPr>
      </w:pPr>
      <w:r>
        <w:rPr>
          <w:lang w:val="en-US"/>
        </w:rPr>
        <w:t xml:space="preserve">The discipline/trades in </w:t>
      </w:r>
      <w:r w:rsidR="00555D81">
        <w:rPr>
          <w:lang w:val="en-US"/>
        </w:rPr>
        <w:t>S</w:t>
      </w:r>
      <w:r>
        <w:rPr>
          <w:lang w:val="en-US"/>
        </w:rPr>
        <w:t>ection 5.6 must product BIM/s or 3D models that reflect the design/construction intent and be capable of integration with the workshop-level trade/fabrication models. The BI</w:t>
      </w:r>
      <w:r w:rsidR="000E660D">
        <w:rPr>
          <w:lang w:val="en-US"/>
        </w:rPr>
        <w:t>M</w:t>
      </w:r>
      <w:r>
        <w:rPr>
          <w:lang w:val="en-US"/>
        </w:rPr>
        <w:t xml:space="preserve">s will accurately represent the design and construction solution by the end of construction, incorporating all of the following elements: </w:t>
      </w:r>
    </w:p>
    <w:p w14:paraId="0B50A82B" w14:textId="48BC821F" w:rsidR="000255EC" w:rsidRPr="001F4251" w:rsidRDefault="000255EC" w:rsidP="00DE3CE4">
      <w:pPr>
        <w:pStyle w:val="BodyText"/>
        <w:numPr>
          <w:ilvl w:val="0"/>
          <w:numId w:val="22"/>
        </w:numPr>
      </w:pPr>
      <w:r w:rsidRPr="00B20C22">
        <w:t xml:space="preserve">All BIM/s, fabrication/trade models are to be delivered/exchanged to Queensland Health in the agreed open standard </w:t>
      </w:r>
      <w:r>
        <w:t xml:space="preserve">IFC 4 (or later) </w:t>
      </w:r>
      <w:r w:rsidRPr="00B20C22">
        <w:t>format</w:t>
      </w:r>
      <w:r w:rsidR="00F4057D">
        <w:t xml:space="preserve"> </w:t>
      </w:r>
      <w:r w:rsidR="00F4057D">
        <w:rPr>
          <w:rFonts w:cs="Arial"/>
        </w:rPr>
        <w:t xml:space="preserve">(if multiple models are being used, please share as transmittal package, e.g. </w:t>
      </w:r>
      <w:proofErr w:type="spellStart"/>
      <w:r w:rsidR="00F4057D">
        <w:rPr>
          <w:rFonts w:cs="Arial"/>
        </w:rPr>
        <w:t>eTransmit</w:t>
      </w:r>
      <w:proofErr w:type="spellEnd"/>
      <w:r w:rsidR="00F4057D">
        <w:rPr>
          <w:rFonts w:cs="Arial"/>
        </w:rPr>
        <w:t>)</w:t>
      </w:r>
      <w:r w:rsidR="009158B9">
        <w:rPr>
          <w:rFonts w:cs="Arial"/>
        </w:rPr>
        <w:t>.</w:t>
      </w:r>
    </w:p>
    <w:p w14:paraId="30502B86" w14:textId="6446B079" w:rsidR="000255EC" w:rsidRPr="00B20C22" w:rsidRDefault="000255EC" w:rsidP="00DE3CE4">
      <w:pPr>
        <w:pStyle w:val="BodyText"/>
        <w:numPr>
          <w:ilvl w:val="0"/>
          <w:numId w:val="22"/>
        </w:numPr>
      </w:pPr>
      <w:r w:rsidRPr="00B20C22">
        <w:t>All IFC models to contain all Q</w:t>
      </w:r>
      <w:r>
        <w:t xml:space="preserve">ueensland </w:t>
      </w:r>
      <w:r w:rsidRPr="00B20C22">
        <w:t>H</w:t>
      </w:r>
      <w:r>
        <w:t>ealth</w:t>
      </w:r>
      <w:r w:rsidRPr="00B20C22">
        <w:t xml:space="preserve"> asset parameters </w:t>
      </w:r>
      <w:r>
        <w:t>mapped to their respective</w:t>
      </w:r>
      <w:r w:rsidRPr="00B20C22">
        <w:t xml:space="preserve"> </w:t>
      </w:r>
      <w:proofErr w:type="spellStart"/>
      <w:r>
        <w:t>QH_Information</w:t>
      </w:r>
      <w:proofErr w:type="spellEnd"/>
      <w:r w:rsidRPr="00B20C22">
        <w:t xml:space="preserve"> </w:t>
      </w:r>
      <w:r>
        <w:t>p</w:t>
      </w:r>
      <w:r w:rsidRPr="00B20C22">
        <w:t xml:space="preserve">roperty </w:t>
      </w:r>
      <w:r>
        <w:t>s</w:t>
      </w:r>
      <w:r w:rsidRPr="00B20C22">
        <w:t>ets</w:t>
      </w:r>
      <w:r>
        <w:t>.</w:t>
      </w:r>
    </w:p>
    <w:p w14:paraId="0EA28C79" w14:textId="23EC4A4D" w:rsidR="000255EC" w:rsidRPr="00B20C22" w:rsidRDefault="000255EC" w:rsidP="00DE3CE4">
      <w:pPr>
        <w:pStyle w:val="BodyText"/>
        <w:numPr>
          <w:ilvl w:val="0"/>
          <w:numId w:val="22"/>
        </w:numPr>
      </w:pPr>
      <w:r w:rsidRPr="00B20C22">
        <w:t xml:space="preserve">A </w:t>
      </w:r>
      <w:r>
        <w:t>f</w:t>
      </w:r>
      <w:r w:rsidRPr="00B20C22">
        <w:t xml:space="preserve">ederated </w:t>
      </w:r>
      <w:r>
        <w:t>m</w:t>
      </w:r>
      <w:r w:rsidRPr="00B20C22">
        <w:t>odel, built from IFC format trade/discipline BIM/s, delivered in the agreed format (as agreed per project)</w:t>
      </w:r>
    </w:p>
    <w:p w14:paraId="0CF3BACD" w14:textId="77777777" w:rsidR="000255EC" w:rsidRPr="000370CD" w:rsidRDefault="000255EC" w:rsidP="00DE3CE4">
      <w:pPr>
        <w:pStyle w:val="BodyText"/>
        <w:numPr>
          <w:ilvl w:val="0"/>
          <w:numId w:val="22"/>
        </w:numPr>
      </w:pPr>
      <w:r w:rsidRPr="00B20C22">
        <w:t xml:space="preserve">All model elements submitted are to be compatible and editable within the native BIM </w:t>
      </w:r>
      <w:r w:rsidRPr="006125D3">
        <w:t>authoring</w:t>
      </w:r>
      <w:r w:rsidRPr="00B20C22">
        <w:t xml:space="preserve"> tools. No model elements shall be stripped of data</w:t>
      </w:r>
      <w:r>
        <w:t>,</w:t>
      </w:r>
      <w:r w:rsidRPr="00B20C22">
        <w:t xml:space="preserve"> and all drawings and schedules should remain and reference the model elements and, where applicable, </w:t>
      </w:r>
      <w:r>
        <w:t>dRofus.</w:t>
      </w:r>
    </w:p>
    <w:p w14:paraId="7D5210D4" w14:textId="77777777" w:rsidR="000255EC" w:rsidRPr="00223DB9" w:rsidRDefault="000255EC" w:rsidP="00DE3CE4">
      <w:pPr>
        <w:pStyle w:val="BodyText"/>
        <w:numPr>
          <w:ilvl w:val="0"/>
          <w:numId w:val="22"/>
        </w:numPr>
      </w:pPr>
      <w:r w:rsidRPr="00223DB9">
        <w:t>BIM/s and dRofus project database synchronised prior to extracts and delivery</w:t>
      </w:r>
      <w:r>
        <w:t>.</w:t>
      </w:r>
    </w:p>
    <w:p w14:paraId="505C845C" w14:textId="77777777" w:rsidR="000255EC" w:rsidRPr="001F4251" w:rsidRDefault="000255EC" w:rsidP="00DE3CE4">
      <w:pPr>
        <w:pStyle w:val="BodyText"/>
        <w:numPr>
          <w:ilvl w:val="0"/>
          <w:numId w:val="22"/>
        </w:numPr>
      </w:pPr>
      <w:bookmarkStart w:id="100" w:name="_Hlk13577003"/>
      <w:r w:rsidRPr="00223DB9">
        <w:t>All separately required deliverables related to the HHS asset management and</w:t>
      </w:r>
      <w:r w:rsidRPr="00B20C22">
        <w:t xml:space="preserve"> maintenance </w:t>
      </w:r>
      <w:r w:rsidRPr="006125D3">
        <w:t>system</w:t>
      </w:r>
      <w:r w:rsidRPr="00B20C22">
        <w:t xml:space="preserve"> input requirements (as defined in the PIR/DBEP) are to be met</w:t>
      </w:r>
      <w:r>
        <w:t>,</w:t>
      </w:r>
      <w:r w:rsidRPr="00B20C22">
        <w:t xml:space="preserve"> regardless of the BIM requirements for the project</w:t>
      </w:r>
      <w:r>
        <w:t>.</w:t>
      </w:r>
    </w:p>
    <w:p w14:paraId="084E9444" w14:textId="51D78CF8" w:rsidR="000255EC" w:rsidRPr="006125D3" w:rsidRDefault="000255EC" w:rsidP="00DE3CE4">
      <w:pPr>
        <w:pStyle w:val="BodyText"/>
        <w:numPr>
          <w:ilvl w:val="0"/>
          <w:numId w:val="22"/>
        </w:numPr>
      </w:pPr>
      <w:r w:rsidRPr="00B20C22">
        <w:t>Electronic drawing, space planning information database and models are to be provided to Queensland Health on a hard drive as applicable unless otherwise agreed (e.g. by web file transfer or similar)</w:t>
      </w:r>
      <w:r>
        <w:t>.</w:t>
      </w:r>
    </w:p>
    <w:p w14:paraId="499ABC2F" w14:textId="784D5E10" w:rsidR="000255EC" w:rsidRPr="006125D3" w:rsidRDefault="000255EC" w:rsidP="00DE3CE4">
      <w:pPr>
        <w:pStyle w:val="BodyText"/>
        <w:numPr>
          <w:ilvl w:val="0"/>
          <w:numId w:val="22"/>
        </w:numPr>
      </w:pPr>
      <w:r w:rsidRPr="006125D3">
        <w:t xml:space="preserve">Asset data extracted from BIM into the </w:t>
      </w:r>
      <w:r w:rsidRPr="00B20C22">
        <w:rPr>
          <w:b/>
          <w:bCs/>
        </w:rPr>
        <w:t xml:space="preserve">Queensland Health BIM </w:t>
      </w:r>
      <w:r>
        <w:rPr>
          <w:b/>
          <w:bCs/>
        </w:rPr>
        <w:t>d</w:t>
      </w:r>
      <w:r w:rsidRPr="00B20C22">
        <w:rPr>
          <w:b/>
          <w:bCs/>
        </w:rPr>
        <w:t xml:space="preserve">ata </w:t>
      </w:r>
      <w:r>
        <w:rPr>
          <w:b/>
          <w:bCs/>
        </w:rPr>
        <w:t>u</w:t>
      </w:r>
      <w:r w:rsidRPr="00B20C22">
        <w:rPr>
          <w:b/>
          <w:bCs/>
        </w:rPr>
        <w:t xml:space="preserve">ploader </w:t>
      </w:r>
      <w:r>
        <w:rPr>
          <w:b/>
          <w:bCs/>
        </w:rPr>
        <w:t>t</w:t>
      </w:r>
      <w:r w:rsidRPr="00B20C22">
        <w:rPr>
          <w:b/>
          <w:bCs/>
        </w:rPr>
        <w:t>emplate.xlsx</w:t>
      </w:r>
      <w:r w:rsidRPr="006125D3">
        <w:t xml:space="preserve"> and consolidated for all disciplines by the BIM </w:t>
      </w:r>
      <w:r>
        <w:t>m</w:t>
      </w:r>
      <w:r w:rsidRPr="006125D3">
        <w:t>anager</w:t>
      </w:r>
      <w:r>
        <w:t>.</w:t>
      </w:r>
    </w:p>
    <w:p w14:paraId="54566C50" w14:textId="4B1E8173" w:rsidR="00BD1E4A" w:rsidRDefault="007D13B5" w:rsidP="00644814">
      <w:pPr>
        <w:pStyle w:val="BodyText"/>
        <w:numPr>
          <w:ilvl w:val="0"/>
          <w:numId w:val="22"/>
        </w:numPr>
      </w:pPr>
      <w:r w:rsidRPr="006B5594">
        <w:rPr>
          <w:noProof/>
        </w:rPr>
        <w:lastRenderedPageBreak/>
        <mc:AlternateContent>
          <mc:Choice Requires="wps">
            <w:drawing>
              <wp:anchor distT="45720" distB="45720" distL="114300" distR="114300" simplePos="0" relativeHeight="251658242" behindDoc="1" locked="0" layoutInCell="1" allowOverlap="1" wp14:anchorId="7CB700B6" wp14:editId="4586E5E0">
                <wp:simplePos x="0" y="0"/>
                <wp:positionH relativeFrom="column">
                  <wp:posOffset>-137514</wp:posOffset>
                </wp:positionH>
                <wp:positionV relativeFrom="paragraph">
                  <wp:posOffset>-135300</wp:posOffset>
                </wp:positionV>
                <wp:extent cx="6716395" cy="569905"/>
                <wp:effectExtent l="19050" t="19050" r="27305" b="20955"/>
                <wp:wrapNone/>
                <wp:docPr id="1679769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569905"/>
                        </a:xfrm>
                        <a:prstGeom prst="rect">
                          <a:avLst/>
                        </a:prstGeom>
                        <a:solidFill>
                          <a:schemeClr val="tx2">
                            <a:lumMod val="10000"/>
                            <a:lumOff val="90000"/>
                          </a:schemeClr>
                        </a:solidFill>
                        <a:ln w="28575">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62E2F699" w14:textId="77777777" w:rsidR="006E1EAD" w:rsidRPr="000A1E07" w:rsidRDefault="006E1EAD" w:rsidP="006E1EAD">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700B6" id="_x0000_s1028" type="#_x0000_t202" style="position:absolute;left:0;text-align:left;margin-left:-10.85pt;margin-top:-10.65pt;width:528.85pt;height:44.8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" fillcolor="#d8eafd [351]" strokecolor="#05325f [3215]" strokeweight="2.25pt">
                <v:textbox>
                  <w:txbxContent>
                    <w:p w14:paraId="62E2F699" w14:textId="77777777" w:rsidR="006E1EAD" w:rsidRPr="000A1E07" w:rsidRDefault="006E1EAD" w:rsidP="006E1EAD">
                      <w:pPr>
                        <w:rPr>
                          <w:lang w:val="en-GB"/>
                        </w:rPr>
                      </w:pPr>
                    </w:p>
                  </w:txbxContent>
                </v:textbox>
              </v:shape>
            </w:pict>
          </mc:Fallback>
        </mc:AlternateContent>
      </w:r>
      <w:r w:rsidR="000255EC" w:rsidRPr="00B20C22">
        <w:t xml:space="preserve">Project stage-specific BIM benefits realisation metrics shall be documented in </w:t>
      </w:r>
      <w:r w:rsidR="000255EC" w:rsidRPr="00B20C22">
        <w:rPr>
          <w:b/>
          <w:bCs/>
        </w:rPr>
        <w:t>Queensland Health BIM metrics for projects.xlsx</w:t>
      </w:r>
      <w:r w:rsidR="000255EC" w:rsidRPr="00B20C22">
        <w:t xml:space="preserve"> template</w:t>
      </w:r>
      <w:r w:rsidR="000255EC">
        <w:t>.</w:t>
      </w:r>
      <w:bookmarkEnd w:id="100"/>
    </w:p>
    <w:p w14:paraId="50181AA3" w14:textId="115AC350" w:rsidR="000255EC" w:rsidRPr="005870EB" w:rsidRDefault="00564A5E" w:rsidP="00B3123A">
      <w:pPr>
        <w:pStyle w:val="Heading3"/>
      </w:pPr>
      <w:r>
        <w:t xml:space="preserve">5.6.15 </w:t>
      </w:r>
      <w:r w:rsidR="000255EC" w:rsidRPr="005870EB">
        <w:t>Building information audit</w:t>
      </w:r>
    </w:p>
    <w:p w14:paraId="47C2BDC6" w14:textId="0046088C" w:rsidR="000255EC" w:rsidRPr="000C3EFB" w:rsidRDefault="000255EC" w:rsidP="007A55B1">
      <w:pPr>
        <w:pStyle w:val="Callout"/>
      </w:pPr>
      <w:r w:rsidRPr="000C3EFB">
        <w:t xml:space="preserve">Audits of all BIM files (including dRofus) for the project will be undertaken by Queensland Health BIM advisor/s during Construction. The advisor/s will assess the federated model to ensure alignment with the DBEP/CBEP and PIR. The </w:t>
      </w:r>
      <w:r w:rsidRPr="000C3EFB">
        <w:rPr>
          <w:b/>
          <w:bCs/>
        </w:rPr>
        <w:t>Queensland Health BIM data uploader template.xlsx</w:t>
      </w:r>
      <w:r w:rsidRPr="000C3EFB">
        <w:t xml:space="preserve"> shall be checked for compliant information requirements, and the</w:t>
      </w:r>
      <w:r w:rsidR="005403BC">
        <w:br/>
      </w:r>
      <w:r w:rsidRPr="000C3EFB">
        <w:rPr>
          <w:b/>
          <w:bCs/>
        </w:rPr>
        <w:t>Queensland Health BIM metrics for projects.xlsx</w:t>
      </w:r>
      <w:r w:rsidRPr="000C3EFB">
        <w:t xml:space="preserve"> shall be completed. A report with actions will be produced, and the delivery team will have a nominated time horizon to remedy any deficiencies. Any errors or omissions will need to be remedied by the originating authors and managed by the Construction BIM manager.</w:t>
      </w:r>
    </w:p>
    <w:p w14:paraId="14F7379D" w14:textId="519FA290" w:rsidR="000255EC" w:rsidRPr="000547B1" w:rsidRDefault="000255EC" w:rsidP="0012405A">
      <w:pPr>
        <w:pStyle w:val="Heading2"/>
        <w:numPr>
          <w:ilvl w:val="1"/>
          <w:numId w:val="40"/>
        </w:numPr>
      </w:pPr>
      <w:bookmarkStart w:id="101" w:name="_Toc214011580"/>
      <w:bookmarkStart w:id="102" w:name="_Toc220570407"/>
      <w:r w:rsidRPr="000547B1">
        <w:t>Commissioning and handover</w:t>
      </w:r>
      <w:bookmarkEnd w:id="101"/>
      <w:bookmarkEnd w:id="102"/>
    </w:p>
    <w:p w14:paraId="6B1D3DFA" w14:textId="7BCBF383" w:rsidR="000255EC" w:rsidRPr="006125D3" w:rsidRDefault="00F667E5" w:rsidP="000255EC">
      <w:pPr>
        <w:pStyle w:val="BodyText"/>
        <w:rPr>
          <w:lang w:eastAsia="en-AU"/>
        </w:rPr>
      </w:pPr>
      <w:r>
        <w:rPr>
          <w:noProof/>
          <w:lang w:eastAsia="en-AU"/>
        </w:rPr>
        <w:drawing>
          <wp:inline distT="0" distB="0" distL="0" distR="0" wp14:anchorId="16A48897" wp14:editId="4118BBE2">
            <wp:extent cx="6242685" cy="438785"/>
            <wp:effectExtent l="0" t="0" r="5715" b="0"/>
            <wp:docPr id="3695644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42685" cy="438785"/>
                    </a:xfrm>
                    <a:prstGeom prst="rect">
                      <a:avLst/>
                    </a:prstGeom>
                    <a:noFill/>
                  </pic:spPr>
                </pic:pic>
              </a:graphicData>
            </a:graphic>
          </wp:inline>
        </w:drawing>
      </w:r>
    </w:p>
    <w:p w14:paraId="29170573" w14:textId="77777777" w:rsidR="000255EC" w:rsidRPr="000F58B6" w:rsidRDefault="000255EC" w:rsidP="000547B1">
      <w:pPr>
        <w:pStyle w:val="Heading3"/>
      </w:pPr>
      <w:r w:rsidRPr="000F58B6">
        <w:t xml:space="preserve">5.7.1 </w:t>
      </w:r>
      <w:r w:rsidRPr="005870EB">
        <w:t>Overview</w:t>
      </w:r>
    </w:p>
    <w:p w14:paraId="7338E5F0" w14:textId="356A5D97" w:rsidR="000255EC" w:rsidRPr="00BD1E4A" w:rsidRDefault="000255EC" w:rsidP="000255EC">
      <w:pPr>
        <w:pStyle w:val="Instructions"/>
        <w:rPr>
          <w:rFonts w:ascii="Arial" w:hAnsi="Arial"/>
          <w:color w:val="0A64C0"/>
          <w:sz w:val="21"/>
          <w:szCs w:val="21"/>
        </w:rPr>
      </w:pPr>
      <w:bookmarkStart w:id="103" w:name="_Hlk13580123"/>
      <w:r w:rsidRPr="00BD1E4A">
        <w:rPr>
          <w:rFonts w:ascii="Arial" w:hAnsi="Arial"/>
          <w:color w:val="0A64C0"/>
          <w:sz w:val="21"/>
          <w:szCs w:val="21"/>
        </w:rPr>
        <w:t xml:space="preserve">PIR </w:t>
      </w:r>
      <w:r w:rsidR="00344096">
        <w:rPr>
          <w:rFonts w:ascii="Arial" w:hAnsi="Arial"/>
          <w:color w:val="0A64C0"/>
          <w:sz w:val="21"/>
          <w:szCs w:val="21"/>
        </w:rPr>
        <w:t>S</w:t>
      </w:r>
      <w:r w:rsidRPr="00BD1E4A">
        <w:rPr>
          <w:rFonts w:ascii="Arial" w:hAnsi="Arial"/>
          <w:color w:val="0A64C0"/>
          <w:sz w:val="21"/>
          <w:szCs w:val="21"/>
        </w:rPr>
        <w:t>ection 3.11. Contractor to detail below the methodologies/collaborative software platforms to be used to create and collate asset management and as-built information.</w:t>
      </w:r>
    </w:p>
    <w:p w14:paraId="68DA2E3B" w14:textId="77777777" w:rsidR="000255EC" w:rsidRPr="00BD1E4A" w:rsidRDefault="000255EC" w:rsidP="000255EC">
      <w:pPr>
        <w:pStyle w:val="Instructions"/>
        <w:rPr>
          <w:rFonts w:ascii="Arial" w:hAnsi="Arial"/>
          <w:b/>
          <w:color w:val="0A64C0"/>
          <w:sz w:val="21"/>
          <w:szCs w:val="21"/>
        </w:rPr>
      </w:pPr>
      <w:r w:rsidRPr="00BD1E4A">
        <w:rPr>
          <w:rFonts w:ascii="Arial" w:hAnsi="Arial"/>
          <w:b/>
          <w:color w:val="0A64C0"/>
          <w:sz w:val="21"/>
          <w:szCs w:val="21"/>
        </w:rPr>
        <w:t>As-built models</w:t>
      </w:r>
    </w:p>
    <w:p w14:paraId="152C8BFE" w14:textId="77777777" w:rsidR="000255EC" w:rsidRPr="00BD1E4A" w:rsidRDefault="000255EC" w:rsidP="000255EC">
      <w:pPr>
        <w:pStyle w:val="Instructions"/>
        <w:rPr>
          <w:rFonts w:ascii="Arial" w:hAnsi="Arial"/>
          <w:color w:val="0A64C0"/>
          <w:sz w:val="21"/>
          <w:szCs w:val="21"/>
        </w:rPr>
      </w:pPr>
      <w:r w:rsidRPr="00BD1E4A">
        <w:rPr>
          <w:rFonts w:ascii="Arial" w:hAnsi="Arial"/>
          <w:color w:val="0A64C0"/>
          <w:sz w:val="21"/>
          <w:szCs w:val="21"/>
        </w:rPr>
        <w:t>Define the type of as-built model required. For example:</w:t>
      </w:r>
    </w:p>
    <w:p w14:paraId="69033ABB" w14:textId="77777777" w:rsidR="000255EC" w:rsidRPr="00BD1E4A" w:rsidRDefault="000255EC" w:rsidP="000255EC">
      <w:pPr>
        <w:pStyle w:val="Instructions"/>
        <w:rPr>
          <w:rFonts w:ascii="Arial" w:hAnsi="Arial"/>
          <w:color w:val="0A64C0"/>
          <w:sz w:val="21"/>
          <w:szCs w:val="21"/>
        </w:rPr>
      </w:pPr>
      <w:r w:rsidRPr="00BD1E4A">
        <w:rPr>
          <w:rFonts w:ascii="Arial" w:hAnsi="Arial"/>
          <w:color w:val="0A64C0"/>
          <w:sz w:val="21"/>
          <w:szCs w:val="21"/>
        </w:rPr>
        <w:t xml:space="preserve"> - As documented plus approved changes during construction, verified by;</w:t>
      </w:r>
    </w:p>
    <w:p w14:paraId="3BF0FF43" w14:textId="2C59DEDD" w:rsidR="000255EC" w:rsidRPr="00BD1E4A" w:rsidRDefault="000255EC" w:rsidP="000255EC">
      <w:pPr>
        <w:pStyle w:val="Instructions"/>
        <w:tabs>
          <w:tab w:val="clear" w:pos="3969"/>
          <w:tab w:val="left" w:pos="426"/>
        </w:tabs>
        <w:rPr>
          <w:rFonts w:ascii="Arial" w:hAnsi="Arial"/>
          <w:color w:val="0A64C0"/>
          <w:sz w:val="21"/>
          <w:szCs w:val="21"/>
        </w:rPr>
      </w:pPr>
      <w:r w:rsidRPr="00BD1E4A">
        <w:rPr>
          <w:rFonts w:ascii="Arial" w:hAnsi="Arial"/>
          <w:color w:val="0A64C0"/>
          <w:sz w:val="21"/>
          <w:szCs w:val="21"/>
        </w:rPr>
        <w:t xml:space="preserve"> - As surveyed (on-site by scanning, etc.)</w:t>
      </w:r>
    </w:p>
    <w:p w14:paraId="277D7353" w14:textId="44FF1B46" w:rsidR="000255EC" w:rsidRPr="00BD1E4A" w:rsidRDefault="000255EC" w:rsidP="000255EC">
      <w:pPr>
        <w:pStyle w:val="Instructions"/>
        <w:tabs>
          <w:tab w:val="clear" w:pos="3969"/>
          <w:tab w:val="left" w:pos="426"/>
        </w:tabs>
        <w:rPr>
          <w:rFonts w:ascii="Arial" w:hAnsi="Arial"/>
          <w:color w:val="0A64C0"/>
          <w:sz w:val="21"/>
          <w:szCs w:val="21"/>
        </w:rPr>
      </w:pPr>
      <w:r w:rsidRPr="00BD1E4A">
        <w:rPr>
          <w:rFonts w:ascii="Arial" w:hAnsi="Arial"/>
          <w:color w:val="0A64C0"/>
          <w:sz w:val="21"/>
          <w:szCs w:val="21"/>
        </w:rPr>
        <w:t xml:space="preserve"> - Visually, evidenced through photo overlay or photogrammetry</w:t>
      </w:r>
      <w:r w:rsidR="0012496B">
        <w:rPr>
          <w:rFonts w:ascii="Arial" w:hAnsi="Arial"/>
          <w:color w:val="0A64C0"/>
          <w:sz w:val="21"/>
          <w:szCs w:val="21"/>
        </w:rPr>
        <w:t>.</w:t>
      </w:r>
    </w:p>
    <w:p w14:paraId="12BE03A8" w14:textId="4C954C3C" w:rsidR="000255EC" w:rsidRPr="00BD1E4A" w:rsidRDefault="000255EC" w:rsidP="000255EC">
      <w:pPr>
        <w:pStyle w:val="Instructions"/>
        <w:rPr>
          <w:rFonts w:ascii="Arial" w:hAnsi="Arial"/>
          <w:color w:val="0A64C0"/>
          <w:sz w:val="21"/>
          <w:szCs w:val="21"/>
        </w:rPr>
      </w:pPr>
      <w:r w:rsidRPr="00BD1E4A">
        <w:rPr>
          <w:rFonts w:ascii="Arial" w:hAnsi="Arial"/>
          <w:color w:val="0A64C0"/>
          <w:sz w:val="21"/>
          <w:szCs w:val="21"/>
        </w:rPr>
        <w:t xml:space="preserve">Define or refer to the data required for FM purposes, e.g. </w:t>
      </w:r>
      <w:r w:rsidR="0012496B">
        <w:rPr>
          <w:rFonts w:ascii="Arial" w:hAnsi="Arial"/>
          <w:color w:val="0A64C0"/>
          <w:sz w:val="21"/>
          <w:szCs w:val="21"/>
        </w:rPr>
        <w:t>S</w:t>
      </w:r>
      <w:r w:rsidRPr="00BD1E4A">
        <w:rPr>
          <w:rFonts w:ascii="Arial" w:hAnsi="Arial"/>
          <w:color w:val="0A64C0"/>
          <w:sz w:val="21"/>
          <w:szCs w:val="21"/>
        </w:rPr>
        <w:t xml:space="preserve">ection </w:t>
      </w:r>
      <w:r w:rsidRPr="00BD1E4A">
        <w:rPr>
          <w:rFonts w:ascii="Arial" w:hAnsi="Arial"/>
          <w:color w:val="0A64C0"/>
          <w:sz w:val="21"/>
          <w:szCs w:val="21"/>
        </w:rPr>
        <w:fldChar w:fldCharType="begin"/>
      </w:r>
      <w:r w:rsidRPr="00BD1E4A">
        <w:rPr>
          <w:rFonts w:ascii="Arial" w:hAnsi="Arial"/>
          <w:color w:val="0A64C0"/>
          <w:sz w:val="21"/>
          <w:szCs w:val="21"/>
        </w:rPr>
        <w:instrText xml:space="preserve"> REF _Ref106986560 \r \h  \* MERGEFORMAT </w:instrText>
      </w:r>
      <w:r w:rsidRPr="00BD1E4A">
        <w:rPr>
          <w:rFonts w:ascii="Arial" w:hAnsi="Arial"/>
          <w:color w:val="0A64C0"/>
          <w:sz w:val="21"/>
          <w:szCs w:val="21"/>
        </w:rPr>
      </w:r>
      <w:r w:rsidRPr="00BD1E4A">
        <w:rPr>
          <w:rFonts w:ascii="Arial" w:hAnsi="Arial"/>
          <w:color w:val="0A64C0"/>
          <w:sz w:val="21"/>
          <w:szCs w:val="21"/>
        </w:rPr>
        <w:fldChar w:fldCharType="separate"/>
      </w:r>
      <w:r w:rsidRPr="00BD1E4A">
        <w:rPr>
          <w:rFonts w:ascii="Arial" w:hAnsi="Arial"/>
          <w:color w:val="0A64C0"/>
          <w:sz w:val="21"/>
          <w:szCs w:val="21"/>
        </w:rPr>
        <w:t>6.4</w:t>
      </w:r>
      <w:r w:rsidRPr="00BD1E4A">
        <w:rPr>
          <w:rFonts w:ascii="Arial" w:hAnsi="Arial"/>
          <w:color w:val="0A64C0"/>
          <w:sz w:val="21"/>
          <w:szCs w:val="21"/>
        </w:rPr>
        <w:fldChar w:fldCharType="end"/>
      </w:r>
      <w:r w:rsidRPr="00BD1E4A">
        <w:rPr>
          <w:rFonts w:ascii="Arial" w:hAnsi="Arial"/>
          <w:color w:val="0A64C0"/>
          <w:sz w:val="21"/>
          <w:szCs w:val="21"/>
        </w:rPr>
        <w:t>.</w:t>
      </w:r>
    </w:p>
    <w:p w14:paraId="1E9F08F8" w14:textId="77777777" w:rsidR="000255EC" w:rsidRPr="00BD1E4A" w:rsidRDefault="000255EC" w:rsidP="000255EC">
      <w:pPr>
        <w:pStyle w:val="Instructions"/>
        <w:rPr>
          <w:rFonts w:ascii="Arial" w:hAnsi="Arial"/>
          <w:color w:val="0A64C0"/>
          <w:sz w:val="21"/>
          <w:szCs w:val="21"/>
        </w:rPr>
      </w:pPr>
      <w:r w:rsidRPr="00BD1E4A">
        <w:rPr>
          <w:rFonts w:ascii="Arial" w:hAnsi="Arial"/>
          <w:color w:val="0A64C0"/>
          <w:sz w:val="21"/>
          <w:szCs w:val="21"/>
        </w:rPr>
        <w:t>State the purpose for which the BIM/s are to be used and define the dimensional accuracy required.</w:t>
      </w:r>
    </w:p>
    <w:p w14:paraId="5627C9C4" w14:textId="77777777" w:rsidR="000255EC" w:rsidRPr="00BD1E4A" w:rsidRDefault="000255EC" w:rsidP="000255EC">
      <w:pPr>
        <w:pStyle w:val="Instructions"/>
        <w:rPr>
          <w:rFonts w:ascii="Arial" w:hAnsi="Arial"/>
          <w:b/>
          <w:color w:val="0A64C0"/>
          <w:sz w:val="21"/>
          <w:szCs w:val="21"/>
        </w:rPr>
      </w:pPr>
      <w:r w:rsidRPr="00BD1E4A">
        <w:rPr>
          <w:rFonts w:ascii="Arial" w:hAnsi="Arial"/>
          <w:b/>
          <w:color w:val="0A64C0"/>
          <w:sz w:val="21"/>
          <w:szCs w:val="21"/>
        </w:rPr>
        <w:t>Asset information for facilities management</w:t>
      </w:r>
    </w:p>
    <w:p w14:paraId="4F743C78" w14:textId="77777777" w:rsidR="000255EC" w:rsidRPr="00BD1E4A" w:rsidRDefault="000255EC" w:rsidP="000255EC">
      <w:pPr>
        <w:pStyle w:val="Instructions"/>
        <w:rPr>
          <w:rFonts w:ascii="Arial" w:hAnsi="Arial"/>
          <w:color w:val="0A64C0"/>
          <w:sz w:val="21"/>
          <w:szCs w:val="21"/>
        </w:rPr>
      </w:pPr>
      <w:r w:rsidRPr="00BD1E4A">
        <w:rPr>
          <w:rFonts w:ascii="Arial" w:hAnsi="Arial"/>
          <w:color w:val="0A64C0"/>
          <w:sz w:val="21"/>
          <w:szCs w:val="21"/>
        </w:rPr>
        <w:t>The strategy for the collection of HHS asset data at the commissioning and handover stage will be shaped by decisions made earlier in the project, e.g.:</w:t>
      </w:r>
    </w:p>
    <w:p w14:paraId="3940A062" w14:textId="77777777" w:rsidR="000255EC" w:rsidRPr="00BD1E4A" w:rsidRDefault="000255EC" w:rsidP="000255EC">
      <w:pPr>
        <w:pStyle w:val="Instructions"/>
        <w:rPr>
          <w:rFonts w:ascii="Arial" w:hAnsi="Arial"/>
          <w:color w:val="0A64C0"/>
          <w:sz w:val="21"/>
          <w:szCs w:val="21"/>
        </w:rPr>
      </w:pPr>
      <w:r w:rsidRPr="00BD1E4A">
        <w:rPr>
          <w:rFonts w:ascii="Arial" w:hAnsi="Arial"/>
          <w:b/>
          <w:color w:val="0A64C0"/>
          <w:sz w:val="21"/>
          <w:szCs w:val="21"/>
        </w:rPr>
        <w:t>Scenario 1—additional project-specific HHS critical asset information has been specified in the PIR/DBEP/CBEP:</w:t>
      </w:r>
      <w:r w:rsidRPr="00BD1E4A">
        <w:rPr>
          <w:rFonts w:ascii="Arial" w:hAnsi="Arial"/>
          <w:color w:val="0A64C0"/>
          <w:sz w:val="21"/>
          <w:szCs w:val="21"/>
        </w:rPr>
        <w:t xml:space="preserve"> In this instance, confirm with the HHS and Queensland Health that this still meets their requirements. If not, determine what their revised requirements are and agree on an appropriate response.</w:t>
      </w:r>
    </w:p>
    <w:p w14:paraId="7F55B2CE" w14:textId="77777777" w:rsidR="000255EC" w:rsidRPr="00BD1E4A" w:rsidRDefault="000255EC" w:rsidP="000255EC">
      <w:pPr>
        <w:pStyle w:val="Instructions"/>
        <w:rPr>
          <w:rFonts w:ascii="Arial" w:hAnsi="Arial"/>
          <w:color w:val="0A64C0"/>
          <w:sz w:val="21"/>
          <w:szCs w:val="21"/>
        </w:rPr>
      </w:pPr>
      <w:r w:rsidRPr="00BD1E4A">
        <w:rPr>
          <w:rFonts w:ascii="Arial" w:hAnsi="Arial"/>
          <w:b/>
          <w:color w:val="0A64C0"/>
          <w:sz w:val="21"/>
          <w:szCs w:val="21"/>
        </w:rPr>
        <w:t>Scenario 2 —no additional project-specific HHS asset data is required, just the minimum requirements set out in the PIR:</w:t>
      </w:r>
      <w:r w:rsidRPr="00BD1E4A">
        <w:rPr>
          <w:rFonts w:ascii="Arial" w:hAnsi="Arial"/>
          <w:color w:val="0A64C0"/>
          <w:sz w:val="21"/>
          <w:szCs w:val="21"/>
        </w:rPr>
        <w:t xml:space="preserve"> In this instance, establish if the defined information is populated as required.</w:t>
      </w:r>
    </w:p>
    <w:p w14:paraId="15B9758F" w14:textId="77777777" w:rsidR="000255EC" w:rsidRPr="00BD1E4A" w:rsidRDefault="000255EC" w:rsidP="000255EC">
      <w:pPr>
        <w:pStyle w:val="Instructions"/>
        <w:rPr>
          <w:rFonts w:ascii="Arial" w:hAnsi="Arial"/>
          <w:color w:val="0A64C0"/>
          <w:sz w:val="21"/>
          <w:szCs w:val="21"/>
        </w:rPr>
      </w:pPr>
      <w:r w:rsidRPr="00BD1E4A">
        <w:rPr>
          <w:rFonts w:ascii="Arial" w:hAnsi="Arial"/>
          <w:color w:val="0A64C0"/>
          <w:sz w:val="21"/>
          <w:szCs w:val="21"/>
        </w:rPr>
        <w:t>Whichever scenario applies, it should be confirmed/agreed and documented in the CBEP.</w:t>
      </w:r>
    </w:p>
    <w:p w14:paraId="06DFB802" w14:textId="77777777" w:rsidR="000255EC" w:rsidRPr="00BD1E4A" w:rsidRDefault="000255EC" w:rsidP="000255EC">
      <w:pPr>
        <w:pStyle w:val="Instructions"/>
        <w:rPr>
          <w:rFonts w:ascii="Arial" w:hAnsi="Arial"/>
          <w:color w:val="0A64C0"/>
          <w:sz w:val="21"/>
          <w:szCs w:val="21"/>
        </w:rPr>
      </w:pPr>
      <w:r w:rsidRPr="00BD1E4A">
        <w:rPr>
          <w:rFonts w:ascii="Arial" w:hAnsi="Arial"/>
          <w:color w:val="0A64C0"/>
          <w:sz w:val="21"/>
          <w:szCs w:val="21"/>
        </w:rPr>
        <w:t xml:space="preserve">Describe the format for integrating </w:t>
      </w:r>
      <w:r w:rsidRPr="00BD1E4A">
        <w:rPr>
          <w:rFonts w:ascii="Arial" w:hAnsi="Arial"/>
          <w:bCs/>
          <w:color w:val="0A64C0"/>
          <w:sz w:val="21"/>
          <w:szCs w:val="21"/>
        </w:rPr>
        <w:t>additional project-specific</w:t>
      </w:r>
      <w:r w:rsidRPr="00BD1E4A">
        <w:rPr>
          <w:rFonts w:ascii="Arial" w:hAnsi="Arial"/>
          <w:b/>
          <w:color w:val="0A64C0"/>
          <w:sz w:val="21"/>
          <w:szCs w:val="21"/>
        </w:rPr>
        <w:t xml:space="preserve"> </w:t>
      </w:r>
      <w:r w:rsidRPr="00BD1E4A">
        <w:rPr>
          <w:rFonts w:ascii="Arial" w:hAnsi="Arial"/>
          <w:color w:val="0A64C0"/>
          <w:sz w:val="21"/>
          <w:szCs w:val="21"/>
        </w:rPr>
        <w:t>HHS critical asset information.</w:t>
      </w:r>
    </w:p>
    <w:p w14:paraId="4FA2DC06" w14:textId="174CA8E6" w:rsidR="000255EC" w:rsidRPr="00BD1E4A" w:rsidRDefault="000255EC" w:rsidP="000255EC">
      <w:pPr>
        <w:pStyle w:val="Instructions"/>
        <w:rPr>
          <w:rFonts w:ascii="Arial" w:hAnsi="Arial"/>
          <w:color w:val="0A64C0"/>
          <w:sz w:val="21"/>
          <w:szCs w:val="21"/>
        </w:rPr>
      </w:pPr>
      <w:r w:rsidRPr="00BD1E4A">
        <w:rPr>
          <w:rFonts w:ascii="Arial" w:hAnsi="Arial"/>
          <w:color w:val="0A64C0"/>
          <w:sz w:val="21"/>
          <w:szCs w:val="21"/>
        </w:rPr>
        <w:t>e.g.</w:t>
      </w:r>
      <w:r w:rsidR="006318C1">
        <w:rPr>
          <w:rFonts w:ascii="Arial" w:hAnsi="Arial"/>
          <w:color w:val="0A64C0"/>
          <w:sz w:val="21"/>
          <w:szCs w:val="21"/>
        </w:rPr>
        <w:t>,</w:t>
      </w:r>
      <w:r w:rsidRPr="00BD1E4A">
        <w:rPr>
          <w:rFonts w:ascii="Arial" w:hAnsi="Arial"/>
          <w:color w:val="0A64C0"/>
          <w:sz w:val="21"/>
          <w:szCs w:val="21"/>
        </w:rPr>
        <w:t xml:space="preserve"> new tab on the Queensland Health BIM data uploader template</w:t>
      </w:r>
    </w:p>
    <w:p w14:paraId="35DFADF8" w14:textId="77777777" w:rsidR="000255EC" w:rsidRPr="00BD1E4A" w:rsidRDefault="000255EC" w:rsidP="000255EC">
      <w:pPr>
        <w:pStyle w:val="Instructions"/>
        <w:rPr>
          <w:rFonts w:ascii="Arial" w:hAnsi="Arial"/>
          <w:color w:val="0A64C0"/>
          <w:sz w:val="21"/>
          <w:szCs w:val="21"/>
        </w:rPr>
      </w:pPr>
      <w:r w:rsidRPr="00BD1E4A">
        <w:rPr>
          <w:rFonts w:ascii="Arial" w:hAnsi="Arial"/>
          <w:color w:val="0A64C0"/>
          <w:sz w:val="21"/>
          <w:szCs w:val="21"/>
        </w:rPr>
        <w:t>Describe the method of recording and exchanging information, e.g. spreadsheets,</w:t>
      </w:r>
    </w:p>
    <w:p w14:paraId="6121CA20" w14:textId="77777777" w:rsidR="000255EC" w:rsidRPr="00BD1E4A" w:rsidRDefault="000255EC" w:rsidP="000255EC">
      <w:pPr>
        <w:pStyle w:val="Instructions"/>
        <w:rPr>
          <w:rFonts w:ascii="Arial" w:hAnsi="Arial"/>
          <w:color w:val="0A64C0"/>
          <w:sz w:val="21"/>
          <w:szCs w:val="21"/>
        </w:rPr>
      </w:pPr>
      <w:r w:rsidRPr="00BD1E4A">
        <w:rPr>
          <w:rFonts w:ascii="Arial" w:hAnsi="Arial"/>
          <w:color w:val="0A64C0"/>
          <w:sz w:val="21"/>
          <w:szCs w:val="21"/>
        </w:rPr>
        <w:t>Describe who will be responsible and outline procedures for capturing and recording information and verifying its correctness, including sign-off protocols.</w:t>
      </w:r>
      <w:bookmarkEnd w:id="103"/>
    </w:p>
    <w:p w14:paraId="68540EF4" w14:textId="0EEC0BB0" w:rsidR="000255EC" w:rsidRPr="002B71F8" w:rsidRDefault="000255EC" w:rsidP="000255EC">
      <w:pPr>
        <w:pStyle w:val="BodyText"/>
      </w:pPr>
      <w:r w:rsidRPr="002B71F8">
        <w:t xml:space="preserve">For </w:t>
      </w:r>
      <w:r w:rsidR="000C3EFB">
        <w:t>A</w:t>
      </w:r>
      <w:r w:rsidRPr="002B71F8">
        <w:t>s-</w:t>
      </w:r>
      <w:r w:rsidR="000C3EFB">
        <w:t>B</w:t>
      </w:r>
      <w:r w:rsidRPr="002B71F8">
        <w:t>uilt, the BIM/s must contain the requirements of all previous project stages, updated to capture the relevant commissioning information requirements data and reflect the completed works to an as-built status.</w:t>
      </w:r>
    </w:p>
    <w:p w14:paraId="7BCEA4F7" w14:textId="1240F973" w:rsidR="000255EC" w:rsidRDefault="000255EC" w:rsidP="000255EC">
      <w:pPr>
        <w:pStyle w:val="BodyText"/>
      </w:pPr>
      <w:r w:rsidRPr="002B71F8">
        <w:lastRenderedPageBreak/>
        <w:t>[enter details here]</w:t>
      </w:r>
    </w:p>
    <w:p w14:paraId="419BA160" w14:textId="59076659" w:rsidR="000255EC" w:rsidRPr="005870EB" w:rsidRDefault="0012405A" w:rsidP="00F82D8E">
      <w:pPr>
        <w:pStyle w:val="Heading3"/>
      </w:pPr>
      <w:r>
        <w:t xml:space="preserve">5.7.2 </w:t>
      </w:r>
      <w:r w:rsidR="000255EC" w:rsidRPr="005870EB">
        <w:t>Model verification</w:t>
      </w:r>
    </w:p>
    <w:p w14:paraId="0A8AAD48" w14:textId="77777777" w:rsidR="000255EC" w:rsidRPr="00BD1E4A" w:rsidRDefault="000255EC" w:rsidP="000255EC">
      <w:pPr>
        <w:pStyle w:val="Instructions"/>
        <w:rPr>
          <w:rFonts w:ascii="Arial" w:hAnsi="Arial"/>
          <w:color w:val="0A64C0"/>
          <w:sz w:val="21"/>
          <w:szCs w:val="21"/>
          <w:lang w:eastAsia="en-AU"/>
        </w:rPr>
      </w:pPr>
      <w:r w:rsidRPr="00BD1E4A">
        <w:rPr>
          <w:rFonts w:ascii="Arial" w:hAnsi="Arial"/>
          <w:color w:val="0A64C0"/>
          <w:sz w:val="21"/>
          <w:szCs w:val="21"/>
          <w:lang w:eastAsia="en-AU"/>
        </w:rPr>
        <w:t>PIR 3.11. In this section, document the as-built model verification process.</w:t>
      </w:r>
      <w:r w:rsidRPr="00BD1E4A">
        <w:rPr>
          <w:rFonts w:ascii="Arial" w:hAnsi="Arial"/>
          <w:color w:val="0A64C0"/>
          <w:sz w:val="21"/>
          <w:szCs w:val="21"/>
        </w:rPr>
        <w:t xml:space="preserve"> </w:t>
      </w:r>
      <w:r w:rsidRPr="00BD1E4A">
        <w:rPr>
          <w:rFonts w:ascii="Arial" w:hAnsi="Arial"/>
          <w:color w:val="0A64C0"/>
          <w:sz w:val="21"/>
          <w:szCs w:val="21"/>
          <w:lang w:eastAsia="en-AU"/>
        </w:rPr>
        <w:t>This may consist of a measured approach using laser scanning, or a visually verified approach using photogrammetry, 360 photos, or photos.</w:t>
      </w:r>
    </w:p>
    <w:p w14:paraId="052648A0" w14:textId="77777777" w:rsidR="000255EC" w:rsidRDefault="000255EC" w:rsidP="000255EC">
      <w:pPr>
        <w:pStyle w:val="BodyText"/>
      </w:pPr>
      <w:r w:rsidRPr="006125D3">
        <w:t>[enter details here]</w:t>
      </w:r>
    </w:p>
    <w:p w14:paraId="28BCCEB6" w14:textId="6DF5EE92" w:rsidR="000255EC" w:rsidRPr="0012405A" w:rsidRDefault="00772171" w:rsidP="0012405A">
      <w:pPr>
        <w:pStyle w:val="Heading3"/>
      </w:pPr>
      <w:r>
        <w:t xml:space="preserve">5.7.3 </w:t>
      </w:r>
      <w:r w:rsidR="000255EC" w:rsidRPr="0012405A">
        <w:t>Commissioning and handover dRofus database</w:t>
      </w:r>
    </w:p>
    <w:p w14:paraId="6E52D283" w14:textId="77777777" w:rsidR="000255EC" w:rsidRPr="009465A7" w:rsidRDefault="000255EC" w:rsidP="000255EC">
      <w:pPr>
        <w:pStyle w:val="Instructions"/>
        <w:rPr>
          <w:rFonts w:ascii="Arial" w:hAnsi="Arial"/>
          <w:color w:val="0A64C0"/>
          <w:sz w:val="21"/>
          <w:szCs w:val="21"/>
        </w:rPr>
      </w:pPr>
      <w:r w:rsidRPr="009465A7">
        <w:rPr>
          <w:rFonts w:ascii="Arial" w:hAnsi="Arial"/>
          <w:color w:val="0A64C0"/>
          <w:sz w:val="21"/>
          <w:szCs w:val="21"/>
        </w:rPr>
        <w:t>All other elements not mentioned below that the delivery team identifies as being required to complete deliverables for this stage must be agreed and a documented approach specified in the CBEP section below.</w:t>
      </w:r>
    </w:p>
    <w:p w14:paraId="7A62E6D8" w14:textId="0A315D23" w:rsidR="000255EC" w:rsidRPr="00CA2996" w:rsidRDefault="000255EC" w:rsidP="000255EC">
      <w:pPr>
        <w:pStyle w:val="BodyText"/>
      </w:pPr>
      <w:r w:rsidRPr="00CA2996">
        <w:t>dRofus must be used by all disciplines/trades</w:t>
      </w:r>
      <w:r>
        <w:t xml:space="preserve">, in accordance with the dRofus </w:t>
      </w:r>
      <w:r w:rsidR="009C723A">
        <w:t>Management Plan</w:t>
      </w:r>
      <w:r>
        <w:t>,</w:t>
      </w:r>
      <w:r w:rsidRPr="00CA2996">
        <w:t xml:space="preserve"> to the fullest extent practicable to:</w:t>
      </w:r>
    </w:p>
    <w:p w14:paraId="23B84CEB" w14:textId="5782EBB2" w:rsidR="00474B78" w:rsidRPr="00CA2996" w:rsidRDefault="000255EC" w:rsidP="000827FD">
      <w:pPr>
        <w:pStyle w:val="ListParagraph"/>
      </w:pPr>
      <w:r w:rsidRPr="000827FD">
        <w:rPr>
          <w:rFonts w:eastAsia="Calibri" w:cs="Times New Roman (Body CS)"/>
          <w:color w:val="3B3838"/>
          <w:spacing w:val="-2"/>
          <w:kern w:val="21"/>
          <w:lang w:eastAsia="en-US"/>
        </w:rPr>
        <w:t>Manage and complete</w:t>
      </w:r>
      <w:r w:rsidRPr="00CA2996">
        <w:t xml:space="preserve"> design and building data, and BIM intelligence</w:t>
      </w:r>
      <w:r>
        <w:t>.</w:t>
      </w:r>
    </w:p>
    <w:p w14:paraId="6AE5216C" w14:textId="77777777" w:rsidR="000255EC" w:rsidRPr="00CA2996" w:rsidRDefault="000255EC" w:rsidP="000827FD">
      <w:pPr>
        <w:pStyle w:val="ListParagraph"/>
      </w:pPr>
      <w:r>
        <w:t>Deliver</w:t>
      </w:r>
      <w:r w:rsidRPr="00CA2996">
        <w:t xml:space="preserve"> non-drawing-based deliverables required in this project stage</w:t>
      </w:r>
      <w:r>
        <w:t>.</w:t>
      </w:r>
    </w:p>
    <w:p w14:paraId="73400AF1" w14:textId="77777777" w:rsidR="000255EC" w:rsidRPr="00CA2996" w:rsidRDefault="000255EC" w:rsidP="000255EC">
      <w:pPr>
        <w:pStyle w:val="BodyText"/>
      </w:pPr>
      <w:r w:rsidRPr="00CA2996">
        <w:t>In Co</w:t>
      </w:r>
      <w:r>
        <w:t>mmissioning and Handover</w:t>
      </w:r>
      <w:r w:rsidRPr="00CA2996">
        <w:t>, this includes:</w:t>
      </w:r>
    </w:p>
    <w:p w14:paraId="7AF0B02A" w14:textId="1BC4FD1E" w:rsidR="000255EC" w:rsidRPr="00CA2996" w:rsidRDefault="000255EC" w:rsidP="00DE3CE4">
      <w:pPr>
        <w:pStyle w:val="BodyText"/>
        <w:numPr>
          <w:ilvl w:val="0"/>
          <w:numId w:val="25"/>
        </w:numPr>
        <w:rPr>
          <w:lang w:val="en-AU"/>
        </w:rPr>
      </w:pPr>
      <w:r>
        <w:rPr>
          <w:lang w:val="en-AU"/>
        </w:rPr>
        <w:t>Completion</w:t>
      </w:r>
      <w:r w:rsidRPr="00CA2996">
        <w:rPr>
          <w:lang w:val="en-AU"/>
        </w:rPr>
        <w:t xml:space="preserve"> of </w:t>
      </w:r>
      <w:r>
        <w:rPr>
          <w:lang w:val="en-AU"/>
        </w:rPr>
        <w:t xml:space="preserve">handover and commissioning reports, </w:t>
      </w:r>
      <w:r w:rsidRPr="00CA2996">
        <w:rPr>
          <w:lang w:val="en-AU"/>
        </w:rPr>
        <w:t>asset lists and information requirements required for delivery at the end of construction</w:t>
      </w:r>
      <w:r>
        <w:rPr>
          <w:lang w:val="en-AU"/>
        </w:rPr>
        <w:t>.</w:t>
      </w:r>
    </w:p>
    <w:p w14:paraId="7EA33BC2" w14:textId="5498E367" w:rsidR="000255EC" w:rsidRPr="00CA2996" w:rsidRDefault="000255EC" w:rsidP="00DE3CE4">
      <w:pPr>
        <w:pStyle w:val="BodyText"/>
        <w:numPr>
          <w:ilvl w:val="0"/>
          <w:numId w:val="25"/>
        </w:numPr>
        <w:rPr>
          <w:lang w:val="en-AU"/>
        </w:rPr>
      </w:pPr>
      <w:r>
        <w:rPr>
          <w:lang w:val="en-AU"/>
        </w:rPr>
        <w:t>Completion</w:t>
      </w:r>
      <w:r w:rsidRPr="00CA2996">
        <w:rPr>
          <w:lang w:val="en-AU"/>
        </w:rPr>
        <w:t xml:space="preserve"> of FF</w:t>
      </w:r>
      <w:r w:rsidR="00474B78">
        <w:rPr>
          <w:lang w:val="en-AU"/>
        </w:rPr>
        <w:t>+</w:t>
      </w:r>
      <w:r w:rsidRPr="00CA2996">
        <w:rPr>
          <w:lang w:val="en-AU"/>
        </w:rPr>
        <w:t>E and mechanical equipment schedules, selections and related installation and commissioning data</w:t>
      </w:r>
      <w:r>
        <w:rPr>
          <w:lang w:val="en-AU"/>
        </w:rPr>
        <w:t>.</w:t>
      </w:r>
    </w:p>
    <w:p w14:paraId="57386F18" w14:textId="34FA04DE" w:rsidR="000255EC" w:rsidRPr="00CA2996" w:rsidRDefault="000255EC" w:rsidP="00DE3CE4">
      <w:pPr>
        <w:pStyle w:val="BodyText"/>
        <w:numPr>
          <w:ilvl w:val="0"/>
          <w:numId w:val="25"/>
        </w:numPr>
        <w:rPr>
          <w:lang w:val="en-AU"/>
        </w:rPr>
      </w:pPr>
      <w:r>
        <w:rPr>
          <w:lang w:val="en-AU"/>
        </w:rPr>
        <w:t>Completion</w:t>
      </w:r>
      <w:r w:rsidRPr="00CA2996">
        <w:rPr>
          <w:lang w:val="en-AU"/>
        </w:rPr>
        <w:t xml:space="preserve"> of Space and room naming data synchronised between the BIM and trade models and space planning tool or database</w:t>
      </w:r>
      <w:r>
        <w:rPr>
          <w:lang w:val="en-AU"/>
        </w:rPr>
        <w:t>.</w:t>
      </w:r>
    </w:p>
    <w:p w14:paraId="2B0AE208" w14:textId="7E4502D8" w:rsidR="000255EC" w:rsidRPr="00CA2996" w:rsidRDefault="000255EC" w:rsidP="00DE3CE4">
      <w:pPr>
        <w:pStyle w:val="BodyText"/>
        <w:numPr>
          <w:ilvl w:val="0"/>
          <w:numId w:val="25"/>
        </w:numPr>
        <w:rPr>
          <w:rFonts w:cs="Arial"/>
          <w:lang w:val="en-AU"/>
        </w:rPr>
      </w:pPr>
      <w:r w:rsidRPr="00CA2996">
        <w:rPr>
          <w:lang w:val="en-AU"/>
        </w:rPr>
        <w:t>Building fabric schedules, e.g. signage schedules</w:t>
      </w:r>
      <w:r w:rsidRPr="00CA2996">
        <w:rPr>
          <w:rFonts w:cs="Arial"/>
          <w:lang w:val="en-AU"/>
        </w:rPr>
        <w:t>, AV schedules</w:t>
      </w:r>
      <w:r>
        <w:rPr>
          <w:rFonts w:cs="Arial"/>
          <w:lang w:val="en-AU"/>
        </w:rPr>
        <w:t>.</w:t>
      </w:r>
    </w:p>
    <w:p w14:paraId="5B8E1F7A" w14:textId="048705B0" w:rsidR="000255EC" w:rsidRPr="0046562C" w:rsidRDefault="00644BC1" w:rsidP="00DE3CE4">
      <w:pPr>
        <w:pStyle w:val="BodyText"/>
        <w:numPr>
          <w:ilvl w:val="0"/>
          <w:numId w:val="25"/>
        </w:numPr>
        <w:rPr>
          <w:lang w:val="en-AU"/>
        </w:rPr>
      </w:pPr>
      <w:r w:rsidRPr="006B5594">
        <w:rPr>
          <w:noProof/>
        </w:rPr>
        <mc:AlternateContent>
          <mc:Choice Requires="wps">
            <w:drawing>
              <wp:anchor distT="45720" distB="45720" distL="114300" distR="114300" simplePos="0" relativeHeight="251658241" behindDoc="1" locked="0" layoutInCell="1" allowOverlap="1" wp14:anchorId="70ED1BE5" wp14:editId="24F2C70C">
                <wp:simplePos x="0" y="0"/>
                <wp:positionH relativeFrom="column">
                  <wp:posOffset>-201310</wp:posOffset>
                </wp:positionH>
                <wp:positionV relativeFrom="paragraph">
                  <wp:posOffset>271115</wp:posOffset>
                </wp:positionV>
                <wp:extent cx="6705600" cy="3766141"/>
                <wp:effectExtent l="19050" t="19050" r="19050" b="25400"/>
                <wp:wrapNone/>
                <wp:docPr id="2005280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766141"/>
                        </a:xfrm>
                        <a:prstGeom prst="rect">
                          <a:avLst/>
                        </a:prstGeom>
                        <a:solidFill>
                          <a:schemeClr val="tx2">
                            <a:lumMod val="10000"/>
                            <a:lumOff val="90000"/>
                          </a:schemeClr>
                        </a:solidFill>
                        <a:ln w="28575">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72F036D7" w14:textId="77777777" w:rsidR="000C3EFB" w:rsidRPr="000A1E07" w:rsidRDefault="000C3EFB" w:rsidP="000C3EF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D1BE5" id="_x0000_s1029" type="#_x0000_t202" style="position:absolute;left:0;text-align:left;margin-left:-15.85pt;margin-top:21.35pt;width:528pt;height:296.5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" fillcolor="#d8eafd [351]" strokecolor="#05325f [3215]" strokeweight="2.25pt">
                <v:textbox>
                  <w:txbxContent>
                    <w:p w14:paraId="72F036D7" w14:textId="77777777" w:rsidR="000C3EFB" w:rsidRPr="000A1E07" w:rsidRDefault="000C3EFB" w:rsidP="000C3EFB">
                      <w:pPr>
                        <w:rPr>
                          <w:lang w:val="en-GB"/>
                        </w:rPr>
                      </w:pPr>
                    </w:p>
                  </w:txbxContent>
                </v:textbox>
              </v:shape>
            </w:pict>
          </mc:Fallback>
        </mc:AlternateContent>
      </w:r>
      <w:r w:rsidR="000255EC" w:rsidRPr="00CA2996">
        <w:rPr>
          <w:lang w:val="en-AU"/>
        </w:rPr>
        <w:t>[</w:t>
      </w:r>
      <w:r w:rsidR="000255EC">
        <w:rPr>
          <w:lang w:val="en-AU"/>
        </w:rPr>
        <w:t>e</w:t>
      </w:r>
      <w:r w:rsidR="000255EC" w:rsidRPr="00CA2996">
        <w:rPr>
          <w:lang w:val="en-AU"/>
        </w:rPr>
        <w:t xml:space="preserve">nter additional </w:t>
      </w:r>
      <w:r w:rsidR="00386823">
        <w:rPr>
          <w:lang w:val="en-AU"/>
        </w:rPr>
        <w:t>delivery team</w:t>
      </w:r>
      <w:r w:rsidR="000255EC" w:rsidRPr="00CA2996">
        <w:rPr>
          <w:lang w:val="en-AU"/>
        </w:rPr>
        <w:t xml:space="preserve"> items here]</w:t>
      </w:r>
      <w:r w:rsidR="000255EC">
        <w:rPr>
          <w:lang w:val="en-AU"/>
        </w:rPr>
        <w:t>.</w:t>
      </w:r>
    </w:p>
    <w:p w14:paraId="05DEDC73" w14:textId="71E81119" w:rsidR="000255EC" w:rsidRPr="005870EB" w:rsidRDefault="00A311C5" w:rsidP="00986522">
      <w:pPr>
        <w:pStyle w:val="Heading3"/>
      </w:pPr>
      <w:r>
        <w:t xml:space="preserve">5.7.4 </w:t>
      </w:r>
      <w:r w:rsidR="000255EC" w:rsidRPr="005870EB">
        <w:t>As-</w:t>
      </w:r>
      <w:r w:rsidR="0012496B">
        <w:t>b</w:t>
      </w:r>
      <w:r w:rsidR="000255EC" w:rsidRPr="005870EB">
        <w:t>uil</w:t>
      </w:r>
      <w:r w:rsidR="000C3EFB">
        <w:t>t</w:t>
      </w:r>
      <w:r w:rsidR="000255EC" w:rsidRPr="005870EB">
        <w:t xml:space="preserve"> </w:t>
      </w:r>
      <w:r w:rsidR="0012496B">
        <w:t>b</w:t>
      </w:r>
      <w:r w:rsidR="009C723A">
        <w:t xml:space="preserve">uilding </w:t>
      </w:r>
      <w:r w:rsidR="0012496B">
        <w:t>i</w:t>
      </w:r>
      <w:r w:rsidR="009C723A">
        <w:t xml:space="preserve">nformation </w:t>
      </w:r>
      <w:r w:rsidR="0012496B">
        <w:t>m</w:t>
      </w:r>
      <w:r w:rsidR="009C723A">
        <w:t>odelling</w:t>
      </w:r>
      <w:r w:rsidR="000255EC" w:rsidRPr="005870EB">
        <w:t xml:space="preserve"> deliverables</w:t>
      </w:r>
    </w:p>
    <w:p w14:paraId="51BBD1A9" w14:textId="4AF1D80D" w:rsidR="000255EC" w:rsidRPr="00592149" w:rsidRDefault="000255EC" w:rsidP="000255EC">
      <w:pPr>
        <w:pStyle w:val="BodyText"/>
        <w:rPr>
          <w:sz w:val="20"/>
          <w:szCs w:val="20"/>
        </w:rPr>
      </w:pPr>
      <w:r w:rsidRPr="00592149">
        <w:rPr>
          <w:sz w:val="20"/>
          <w:szCs w:val="20"/>
        </w:rPr>
        <w:t xml:space="preserve">The contractor must prepare and supply asset management and as-built information as detailed in the construction contract preliminaries, Queensland Health </w:t>
      </w:r>
      <w:r w:rsidRPr="00592149">
        <w:rPr>
          <w:bCs/>
          <w:iCs/>
          <w:sz w:val="20"/>
          <w:szCs w:val="20"/>
        </w:rPr>
        <w:t>PIR</w:t>
      </w:r>
      <w:r w:rsidRPr="00592149">
        <w:rPr>
          <w:sz w:val="20"/>
          <w:szCs w:val="20"/>
        </w:rPr>
        <w:t xml:space="preserve">, DBEP </w:t>
      </w:r>
      <w:r w:rsidR="00474B78">
        <w:rPr>
          <w:sz w:val="20"/>
          <w:szCs w:val="20"/>
        </w:rPr>
        <w:t>+</w:t>
      </w:r>
      <w:r w:rsidRPr="00592149">
        <w:rPr>
          <w:sz w:val="20"/>
          <w:szCs w:val="20"/>
        </w:rPr>
        <w:t xml:space="preserve"> CBEP, and CIR, and any documents referenced therein, such as the </w:t>
      </w:r>
      <w:r w:rsidRPr="00592149">
        <w:rPr>
          <w:b/>
          <w:sz w:val="20"/>
          <w:szCs w:val="20"/>
        </w:rPr>
        <w:t>Queensland Health BIM metrics for projects.xlsx</w:t>
      </w:r>
      <w:r w:rsidRPr="00592149">
        <w:rPr>
          <w:bCs/>
          <w:sz w:val="20"/>
          <w:szCs w:val="20"/>
        </w:rPr>
        <w:t xml:space="preserve"> template, </w:t>
      </w:r>
      <w:r w:rsidRPr="00592149">
        <w:rPr>
          <w:b/>
          <w:bCs/>
          <w:sz w:val="20"/>
          <w:szCs w:val="20"/>
        </w:rPr>
        <w:t>Queensland Health asset equipment lists.xlsx</w:t>
      </w:r>
      <w:r w:rsidRPr="00592149">
        <w:rPr>
          <w:bCs/>
          <w:sz w:val="20"/>
          <w:szCs w:val="20"/>
        </w:rPr>
        <w:t xml:space="preserve">, or </w:t>
      </w:r>
      <w:r w:rsidRPr="00592149">
        <w:rPr>
          <w:b/>
          <w:bCs/>
          <w:sz w:val="20"/>
          <w:szCs w:val="20"/>
        </w:rPr>
        <w:t>Queensland Health BIM data uploader template.xlsx</w:t>
      </w:r>
      <w:r w:rsidRPr="00592149">
        <w:rPr>
          <w:sz w:val="20"/>
          <w:szCs w:val="20"/>
        </w:rPr>
        <w:t>, including:</w:t>
      </w:r>
    </w:p>
    <w:p w14:paraId="2D672ED7" w14:textId="5C74B6ED" w:rsidR="000255EC" w:rsidRPr="00592149" w:rsidRDefault="000255EC" w:rsidP="00DE3CE4">
      <w:pPr>
        <w:pStyle w:val="BodyText"/>
        <w:numPr>
          <w:ilvl w:val="0"/>
          <w:numId w:val="26"/>
        </w:numPr>
        <w:rPr>
          <w:sz w:val="20"/>
          <w:szCs w:val="20"/>
          <w:lang w:val="en-AU"/>
        </w:rPr>
      </w:pPr>
      <w:r w:rsidRPr="00592149">
        <w:rPr>
          <w:sz w:val="20"/>
          <w:szCs w:val="20"/>
          <w:lang w:val="en-AU"/>
        </w:rPr>
        <w:t>Discipline-centric BIM/s in both native and IFC formats, incorporating all elements nominated in the PIR, DBEP and CBEP</w:t>
      </w:r>
      <w:r w:rsidR="00715DAA">
        <w:rPr>
          <w:sz w:val="20"/>
          <w:szCs w:val="20"/>
          <w:lang w:val="en-AU"/>
        </w:rPr>
        <w:t xml:space="preserve"> </w:t>
      </w:r>
      <w:r w:rsidR="00715DAA">
        <w:rPr>
          <w:rFonts w:cs="Arial"/>
        </w:rPr>
        <w:t xml:space="preserve">(if multiple models are being used, please share as transmittal package, e.g. </w:t>
      </w:r>
      <w:proofErr w:type="spellStart"/>
      <w:r w:rsidR="00715DAA">
        <w:rPr>
          <w:rFonts w:cs="Arial"/>
        </w:rPr>
        <w:t>eTransmit</w:t>
      </w:r>
      <w:proofErr w:type="spellEnd"/>
      <w:r w:rsidR="00715DAA">
        <w:rPr>
          <w:rFonts w:cs="Arial"/>
        </w:rPr>
        <w:t>)</w:t>
      </w:r>
      <w:r w:rsidRPr="00592149">
        <w:rPr>
          <w:sz w:val="20"/>
          <w:szCs w:val="20"/>
          <w:lang w:val="en-AU"/>
        </w:rPr>
        <w:t>.</w:t>
      </w:r>
    </w:p>
    <w:p w14:paraId="6A7CBDE7" w14:textId="1B85E98E" w:rsidR="000255EC" w:rsidRPr="00592149" w:rsidRDefault="000255EC" w:rsidP="00DE3CE4">
      <w:pPr>
        <w:pStyle w:val="BodyText"/>
        <w:numPr>
          <w:ilvl w:val="0"/>
          <w:numId w:val="26"/>
        </w:numPr>
        <w:rPr>
          <w:sz w:val="20"/>
          <w:szCs w:val="20"/>
          <w:lang w:val="en-AU"/>
        </w:rPr>
      </w:pPr>
      <w:r w:rsidRPr="00592149">
        <w:rPr>
          <w:sz w:val="20"/>
          <w:szCs w:val="20"/>
          <w:lang w:val="en-AU"/>
        </w:rPr>
        <w:t>A federated model, built from IFC format trade/discipline BIM/s, delivered in the agreed format (as agreed per project).</w:t>
      </w:r>
    </w:p>
    <w:p w14:paraId="4E8E31EA" w14:textId="7EACE1C0" w:rsidR="000255EC" w:rsidRPr="00592149" w:rsidRDefault="000255EC" w:rsidP="00DE3CE4">
      <w:pPr>
        <w:pStyle w:val="BodyText"/>
        <w:numPr>
          <w:ilvl w:val="0"/>
          <w:numId w:val="26"/>
        </w:numPr>
        <w:rPr>
          <w:sz w:val="20"/>
          <w:szCs w:val="20"/>
          <w:lang w:val="en-AU"/>
        </w:rPr>
      </w:pPr>
      <w:r w:rsidRPr="00592149">
        <w:rPr>
          <w:sz w:val="20"/>
          <w:szCs w:val="20"/>
          <w:lang w:val="en-AU"/>
        </w:rPr>
        <w:t>BIM/s and dRofus project database synchronised prior to extracts and delivery.</w:t>
      </w:r>
    </w:p>
    <w:p w14:paraId="401DC688" w14:textId="48E42B50" w:rsidR="000255EC" w:rsidRPr="00592149" w:rsidRDefault="000255EC" w:rsidP="00DE3CE4">
      <w:pPr>
        <w:pStyle w:val="BodyText"/>
        <w:numPr>
          <w:ilvl w:val="0"/>
          <w:numId w:val="26"/>
        </w:numPr>
        <w:rPr>
          <w:sz w:val="20"/>
          <w:szCs w:val="20"/>
          <w:lang w:val="en-AU"/>
        </w:rPr>
      </w:pPr>
      <w:r w:rsidRPr="00592149">
        <w:rPr>
          <w:sz w:val="20"/>
          <w:szCs w:val="20"/>
          <w:lang w:val="en-AU"/>
        </w:rPr>
        <w:t xml:space="preserve">All IFC models to contain all Queensland Health asset parameters mapped to their respective </w:t>
      </w:r>
      <w:proofErr w:type="spellStart"/>
      <w:r w:rsidRPr="00592149">
        <w:rPr>
          <w:sz w:val="20"/>
          <w:szCs w:val="20"/>
          <w:lang w:val="en-AU"/>
        </w:rPr>
        <w:t>QH_Information</w:t>
      </w:r>
      <w:proofErr w:type="spellEnd"/>
      <w:r w:rsidRPr="00592149">
        <w:rPr>
          <w:sz w:val="20"/>
          <w:szCs w:val="20"/>
          <w:lang w:val="en-AU"/>
        </w:rPr>
        <w:t xml:space="preserve"> property sets.</w:t>
      </w:r>
    </w:p>
    <w:p w14:paraId="51563828" w14:textId="4FE8A590" w:rsidR="000255EC" w:rsidRPr="00592149" w:rsidRDefault="000255EC" w:rsidP="00DE3CE4">
      <w:pPr>
        <w:pStyle w:val="BodyText"/>
        <w:numPr>
          <w:ilvl w:val="0"/>
          <w:numId w:val="26"/>
        </w:numPr>
        <w:rPr>
          <w:sz w:val="20"/>
          <w:szCs w:val="20"/>
          <w:lang w:val="en-AU"/>
        </w:rPr>
      </w:pPr>
      <w:r w:rsidRPr="00592149">
        <w:rPr>
          <w:sz w:val="20"/>
          <w:szCs w:val="20"/>
          <w:lang w:val="en-AU"/>
        </w:rPr>
        <w:t xml:space="preserve">Asset data extracted from BIM into the </w:t>
      </w:r>
      <w:r w:rsidRPr="00592149">
        <w:rPr>
          <w:b/>
          <w:bCs/>
          <w:sz w:val="20"/>
          <w:szCs w:val="20"/>
          <w:lang w:val="en-AU"/>
        </w:rPr>
        <w:t>Queensland Health BIM data uploader template.xlsx</w:t>
      </w:r>
      <w:r w:rsidRPr="00592149">
        <w:rPr>
          <w:sz w:val="20"/>
          <w:szCs w:val="20"/>
          <w:lang w:val="en-AU"/>
        </w:rPr>
        <w:t xml:space="preserve"> template and consolidated for all disciplines by the BIM manager.</w:t>
      </w:r>
    </w:p>
    <w:p w14:paraId="73B52DD2" w14:textId="417B470F" w:rsidR="000255EC" w:rsidRPr="00592149" w:rsidRDefault="000255EC" w:rsidP="00DE3CE4">
      <w:pPr>
        <w:pStyle w:val="BodyText"/>
        <w:numPr>
          <w:ilvl w:val="0"/>
          <w:numId w:val="26"/>
        </w:numPr>
        <w:rPr>
          <w:sz w:val="20"/>
          <w:szCs w:val="20"/>
          <w:lang w:val="en-AU"/>
        </w:rPr>
      </w:pPr>
      <w:r w:rsidRPr="00592149">
        <w:rPr>
          <w:sz w:val="20"/>
          <w:szCs w:val="20"/>
          <w:lang w:val="en-AU"/>
        </w:rPr>
        <w:t xml:space="preserve">Project stage-specific BIM benefits realisation metrics shall be documented in </w:t>
      </w:r>
      <w:r w:rsidRPr="00592149">
        <w:rPr>
          <w:b/>
          <w:bCs/>
          <w:sz w:val="20"/>
          <w:szCs w:val="20"/>
          <w:lang w:val="en-AU"/>
        </w:rPr>
        <w:t>Queensland Health BIM metrics for projects.xlsx</w:t>
      </w:r>
      <w:r w:rsidRPr="00592149">
        <w:rPr>
          <w:sz w:val="20"/>
          <w:szCs w:val="20"/>
          <w:lang w:val="en-AU"/>
        </w:rPr>
        <w:t xml:space="preserve"> template.</w:t>
      </w:r>
    </w:p>
    <w:p w14:paraId="08ABC296" w14:textId="2B2452DD" w:rsidR="000255EC" w:rsidRPr="00592149" w:rsidRDefault="007D13B5" w:rsidP="00DE3CE4">
      <w:pPr>
        <w:pStyle w:val="BodyText"/>
        <w:numPr>
          <w:ilvl w:val="0"/>
          <w:numId w:val="26"/>
        </w:numPr>
        <w:rPr>
          <w:sz w:val="20"/>
          <w:szCs w:val="20"/>
          <w:lang w:val="en-AU"/>
        </w:rPr>
      </w:pPr>
      <w:r w:rsidRPr="006B5594">
        <w:rPr>
          <w:noProof/>
        </w:rPr>
        <w:lastRenderedPageBreak/>
        <mc:AlternateContent>
          <mc:Choice Requires="wps">
            <w:drawing>
              <wp:anchor distT="45720" distB="45720" distL="114300" distR="114300" simplePos="0" relativeHeight="251658243" behindDoc="1" locked="0" layoutInCell="1" allowOverlap="1" wp14:anchorId="45AC42B7" wp14:editId="24D637A2">
                <wp:simplePos x="0" y="0"/>
                <wp:positionH relativeFrom="margin">
                  <wp:posOffset>-201310</wp:posOffset>
                </wp:positionH>
                <wp:positionV relativeFrom="paragraph">
                  <wp:posOffset>-103402</wp:posOffset>
                </wp:positionV>
                <wp:extent cx="6705600" cy="892559"/>
                <wp:effectExtent l="19050" t="19050" r="19050" b="22225"/>
                <wp:wrapNone/>
                <wp:docPr id="1367487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92559"/>
                        </a:xfrm>
                        <a:prstGeom prst="rect">
                          <a:avLst/>
                        </a:prstGeom>
                        <a:solidFill>
                          <a:schemeClr val="tx2">
                            <a:lumMod val="10000"/>
                            <a:lumOff val="90000"/>
                          </a:schemeClr>
                        </a:solidFill>
                        <a:ln w="28575">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745E81F6" w14:textId="77777777" w:rsidR="00510319" w:rsidRPr="000A1E07" w:rsidRDefault="00510319" w:rsidP="00510319">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C42B7" id="_x0000_s1030" type="#_x0000_t202" style="position:absolute;left:0;text-align:left;margin-left:-15.85pt;margin-top:-8.15pt;width:528pt;height:70.3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" fillcolor="#d8eafd [351]" strokecolor="#05325f [3215]" strokeweight="2.25pt">
                <v:textbox>
                  <w:txbxContent>
                    <w:p w14:paraId="745E81F6" w14:textId="77777777" w:rsidR="00510319" w:rsidRPr="000A1E07" w:rsidRDefault="00510319" w:rsidP="00510319">
                      <w:pPr>
                        <w:rPr>
                          <w:lang w:val="en-GB"/>
                        </w:rPr>
                      </w:pPr>
                    </w:p>
                  </w:txbxContent>
                </v:textbox>
                <w10:wrap anchorx="margin"/>
              </v:shape>
            </w:pict>
          </mc:Fallback>
        </mc:AlternateContent>
      </w:r>
      <w:r w:rsidR="000255EC" w:rsidRPr="00592149">
        <w:rPr>
          <w:b/>
          <w:bCs/>
          <w:sz w:val="20"/>
          <w:szCs w:val="20"/>
          <w:lang w:val="en-AU"/>
        </w:rPr>
        <w:t>Queensland Health sustainability spreadsheet.xlsx</w:t>
      </w:r>
      <w:r w:rsidR="000255EC" w:rsidRPr="00592149">
        <w:rPr>
          <w:sz w:val="20"/>
          <w:szCs w:val="20"/>
          <w:lang w:val="en-AU"/>
        </w:rPr>
        <w:t xml:space="preserve"> containing embodied carbon data for all applicable elements (concrete, steel, aluminium, glass), according to PIR section 4.14.9.</w:t>
      </w:r>
    </w:p>
    <w:p w14:paraId="08ABBE91" w14:textId="3AFA3D85" w:rsidR="000255EC" w:rsidRPr="000F58B6" w:rsidRDefault="000255EC" w:rsidP="000255EC">
      <w:pPr>
        <w:pStyle w:val="BodyText"/>
        <w:numPr>
          <w:ilvl w:val="0"/>
          <w:numId w:val="26"/>
        </w:numPr>
        <w:rPr>
          <w:sz w:val="20"/>
          <w:szCs w:val="20"/>
          <w:lang w:val="en-AU"/>
        </w:rPr>
      </w:pPr>
      <w:r w:rsidRPr="00592149">
        <w:rPr>
          <w:sz w:val="20"/>
          <w:szCs w:val="20"/>
          <w:lang w:val="en-AU"/>
        </w:rPr>
        <w:t>All other handover contract deliverables, including O</w:t>
      </w:r>
      <w:r w:rsidR="00474B78">
        <w:rPr>
          <w:sz w:val="20"/>
          <w:szCs w:val="20"/>
          <w:lang w:val="en-AU"/>
        </w:rPr>
        <w:t>+</w:t>
      </w:r>
      <w:r w:rsidRPr="00592149">
        <w:rPr>
          <w:sz w:val="20"/>
          <w:szCs w:val="20"/>
          <w:lang w:val="en-AU"/>
        </w:rPr>
        <w:t>Ms, in a searchable digital format, referenced as agreed with the HHS.</w:t>
      </w:r>
      <w:r w:rsidR="00510319" w:rsidRPr="00510319">
        <w:rPr>
          <w:noProof/>
        </w:rPr>
        <w:t xml:space="preserve"> </w:t>
      </w:r>
    </w:p>
    <w:p w14:paraId="3FBA6AB6" w14:textId="5F691CEB" w:rsidR="000255EC" w:rsidRPr="005870EB" w:rsidRDefault="0010500B" w:rsidP="0010500B">
      <w:pPr>
        <w:pStyle w:val="Heading3"/>
      </w:pPr>
      <w:r>
        <w:t xml:space="preserve">5.7.5 </w:t>
      </w:r>
      <w:r w:rsidR="009C723A">
        <w:t xml:space="preserve">Building </w:t>
      </w:r>
      <w:r w:rsidR="000A06E3">
        <w:t>i</w:t>
      </w:r>
      <w:r w:rsidR="009C723A">
        <w:t xml:space="preserve">nformation </w:t>
      </w:r>
      <w:r w:rsidR="000A06E3">
        <w:t>m</w:t>
      </w:r>
      <w:r w:rsidR="009C723A">
        <w:t>odelling</w:t>
      </w:r>
      <w:r w:rsidR="000255EC" w:rsidRPr="005870EB">
        <w:t xml:space="preserve"> audit</w:t>
      </w:r>
    </w:p>
    <w:p w14:paraId="2C6B6C46" w14:textId="652BD574" w:rsidR="000255EC" w:rsidRPr="000C3EFB" w:rsidRDefault="000255EC" w:rsidP="007A55B1">
      <w:pPr>
        <w:pStyle w:val="Callout"/>
      </w:pPr>
      <w:r w:rsidRPr="000C3EFB">
        <w:t xml:space="preserve">An Audit of all BIM files (including dRofus) for the project will be undertaken by Queensland Health BIM advisor/s before the as-built handover. The advisor/s will assess the federated model to ensure alignment with the DBEP/CBEP and PIR. The </w:t>
      </w:r>
      <w:r w:rsidRPr="000C3EFB">
        <w:rPr>
          <w:b/>
          <w:bCs/>
        </w:rPr>
        <w:t xml:space="preserve">Queensland Health BIM data uploader template.xlsx </w:t>
      </w:r>
      <w:r w:rsidRPr="000C3EFB">
        <w:t xml:space="preserve">shall be checked for compliant information requirements, and both the </w:t>
      </w:r>
      <w:r w:rsidRPr="000C3EFB">
        <w:rPr>
          <w:b/>
          <w:bCs/>
        </w:rPr>
        <w:t xml:space="preserve">Queensland Health BIM metrics for projects.xlsx </w:t>
      </w:r>
      <w:r w:rsidRPr="000C3EFB">
        <w:t xml:space="preserve">and </w:t>
      </w:r>
      <w:r w:rsidRPr="000C3EFB">
        <w:rPr>
          <w:b/>
          <w:bCs/>
        </w:rPr>
        <w:t>Queensland Health sustainability spreadsheet.xlsx</w:t>
      </w:r>
      <w:r w:rsidRPr="000C3EFB">
        <w:t xml:space="preserve"> shall be validated. A report with actions will be produced, and the delivery team will have a nominated time horizon to remedy any deficiencies. Any errors or omissions will need to be remedied by the originating authors and managed by the construction BIM manager.</w:t>
      </w:r>
    </w:p>
    <w:p w14:paraId="30257EE4" w14:textId="77777777" w:rsidR="000255EC" w:rsidRDefault="000255EC" w:rsidP="000255EC">
      <w:pPr>
        <w:spacing w:after="0"/>
        <w:rPr>
          <w:lang w:val="en-US"/>
        </w:rPr>
      </w:pPr>
      <w:r>
        <w:rPr>
          <w:lang w:val="en-US"/>
        </w:rPr>
        <w:br w:type="page"/>
      </w:r>
    </w:p>
    <w:p w14:paraId="50F773B4" w14:textId="0B6E918F" w:rsidR="00ED58C8" w:rsidRPr="00C43E91" w:rsidRDefault="00D867F9" w:rsidP="00DA0144">
      <w:pPr>
        <w:pStyle w:val="Heading1"/>
      </w:pPr>
      <w:bookmarkStart w:id="104" w:name="_Toc220570408"/>
      <w:r>
        <w:lastRenderedPageBreak/>
        <w:t xml:space="preserve">6 </w:t>
      </w:r>
      <w:r w:rsidR="008F5862">
        <w:t>Technica</w:t>
      </w:r>
      <w:r w:rsidR="000F2C54">
        <w:t>l</w:t>
      </w:r>
      <w:bookmarkEnd w:id="104"/>
      <w:r w:rsidR="000F2C54">
        <w:t xml:space="preserve"> </w:t>
      </w:r>
    </w:p>
    <w:p w14:paraId="30B5FAD9" w14:textId="77777777" w:rsidR="00F71BCF" w:rsidRPr="007E5380" w:rsidRDefault="00F71BCF" w:rsidP="00F71BCF">
      <w:pPr>
        <w:pStyle w:val="Instructions"/>
        <w:pBdr>
          <w:left w:val="single" w:sz="4" w:space="0" w:color="auto"/>
        </w:pBdr>
        <w:rPr>
          <w:rFonts w:ascii="Arial" w:hAnsi="Arial"/>
          <w:color w:val="0A64C0"/>
          <w:sz w:val="21"/>
          <w:szCs w:val="21"/>
        </w:rPr>
      </w:pPr>
      <w:bookmarkStart w:id="105" w:name="_Hlk5117139"/>
      <w:bookmarkStart w:id="106" w:name="_Hlk13483635"/>
      <w:r w:rsidRPr="007E5380">
        <w:rPr>
          <w:rFonts w:ascii="Arial" w:hAnsi="Arial"/>
          <w:color w:val="0A64C0"/>
          <w:sz w:val="21"/>
          <w:szCs w:val="21"/>
        </w:rPr>
        <w:t>The following section outlines the expected uses for BIM on the project, aligned to the PIR. Changing uses of BIM during the project changes the scope of service previously agreed and documented and has contractual implications. To reduce the risk of disputes, manage changes in conformance with the terms and conditions in agreements and contracts and keep a cumulative record of agreed changes in a constant location, e.g. the BEP. Each version of the BEP</w:t>
      </w:r>
      <w:r w:rsidRPr="007E5380">
        <w:rPr>
          <w:rFonts w:ascii="Arial" w:hAnsi="Arial"/>
          <w:i/>
          <w:color w:val="0A64C0"/>
          <w:sz w:val="21"/>
          <w:szCs w:val="21"/>
        </w:rPr>
        <w:t xml:space="preserve"> </w:t>
      </w:r>
      <w:r w:rsidRPr="007E5380">
        <w:rPr>
          <w:rFonts w:ascii="Arial" w:hAnsi="Arial"/>
          <w:color w:val="0A64C0"/>
          <w:sz w:val="21"/>
          <w:szCs w:val="21"/>
        </w:rPr>
        <w:t>should highlight changes approved since the issue of the previous version.</w:t>
      </w:r>
    </w:p>
    <w:p w14:paraId="50652A9A" w14:textId="77777777" w:rsidR="00F71BCF" w:rsidRPr="006125D3" w:rsidRDefault="00F71BCF" w:rsidP="00D867F9">
      <w:pPr>
        <w:pStyle w:val="Heading2"/>
        <w:ind w:left="933" w:hanging="720"/>
      </w:pPr>
      <w:bookmarkStart w:id="107" w:name="_Toc16160284"/>
      <w:bookmarkStart w:id="108" w:name="_Toc214011582"/>
      <w:bookmarkStart w:id="109" w:name="_Toc220570409"/>
      <w:bookmarkEnd w:id="105"/>
      <w:bookmarkEnd w:id="106"/>
      <w:r>
        <w:t xml:space="preserve">6.1 </w:t>
      </w:r>
      <w:r w:rsidRPr="006125D3">
        <w:t xml:space="preserve">Software </w:t>
      </w:r>
      <w:bookmarkEnd w:id="107"/>
      <w:r>
        <w:t>s</w:t>
      </w:r>
      <w:r w:rsidRPr="006125D3">
        <w:t>election</w:t>
      </w:r>
      <w:bookmarkEnd w:id="108"/>
      <w:bookmarkEnd w:id="109"/>
    </w:p>
    <w:p w14:paraId="542032A1" w14:textId="5E8743CD" w:rsidR="00F71BCF" w:rsidRPr="007F2557" w:rsidRDefault="00F71BCF" w:rsidP="00F71BCF">
      <w:pPr>
        <w:pStyle w:val="Instructions"/>
        <w:rPr>
          <w:rFonts w:ascii="Arial" w:hAnsi="Arial"/>
          <w:color w:val="0A64C0"/>
          <w:sz w:val="21"/>
          <w:szCs w:val="21"/>
        </w:rPr>
      </w:pPr>
      <w:bookmarkStart w:id="110" w:name="_Hlk13238364"/>
      <w:r w:rsidRPr="007F2557">
        <w:rPr>
          <w:rFonts w:ascii="Arial" w:hAnsi="Arial"/>
          <w:color w:val="0A64C0"/>
          <w:sz w:val="21"/>
          <w:szCs w:val="21"/>
        </w:rPr>
        <w:t xml:space="preserve">PIR </w:t>
      </w:r>
      <w:r w:rsidR="000A06E3">
        <w:rPr>
          <w:rFonts w:ascii="Arial" w:hAnsi="Arial"/>
          <w:color w:val="0A64C0"/>
          <w:sz w:val="21"/>
          <w:szCs w:val="21"/>
        </w:rPr>
        <w:t>S</w:t>
      </w:r>
      <w:r w:rsidRPr="007F2557">
        <w:rPr>
          <w:rFonts w:ascii="Arial" w:hAnsi="Arial"/>
          <w:color w:val="0A64C0"/>
          <w:sz w:val="21"/>
          <w:szCs w:val="21"/>
        </w:rPr>
        <w:t>ection 2.3, 4.6, 4.7 - 4.11. Add other delivery team members and software as necessary.</w:t>
      </w:r>
    </w:p>
    <w:p w14:paraId="72433EC6" w14:textId="7653D202" w:rsidR="00F71BCF" w:rsidRDefault="00F71BCF" w:rsidP="00F71BCF">
      <w:pPr>
        <w:pStyle w:val="BodyText2ColumnCondensed"/>
      </w:pPr>
      <w:r w:rsidRPr="006125D3">
        <w:t>The chosen (</w:t>
      </w:r>
      <w:proofErr w:type="spellStart"/>
      <w:r w:rsidRPr="006125D3">
        <w:t>buildingSMART</w:t>
      </w:r>
      <w:proofErr w:type="spellEnd"/>
      <w:r w:rsidRPr="006125D3">
        <w:t xml:space="preserve"> </w:t>
      </w:r>
      <w:r>
        <w:t>IFC-certified</w:t>
      </w:r>
      <w:r w:rsidRPr="006125D3">
        <w:t xml:space="preserve">) BIM authoring tools are recorded in </w:t>
      </w:r>
      <w:r w:rsidRPr="006125D3">
        <w:fldChar w:fldCharType="begin"/>
      </w:r>
      <w:r w:rsidRPr="006125D3">
        <w:instrText xml:space="preserve"> REF _Ref107328298 \h </w:instrText>
      </w:r>
      <w:r>
        <w:instrText xml:space="preserve"> \* MERGEFORMAT </w:instrText>
      </w:r>
      <w:r w:rsidRPr="006125D3">
        <w:fldChar w:fldCharType="separate"/>
      </w:r>
      <w:r w:rsidRPr="006125D3">
        <w:t xml:space="preserve">Table </w:t>
      </w:r>
      <w:r w:rsidRPr="00AF2D02">
        <w:t>10</w:t>
      </w:r>
      <w:r w:rsidRPr="006125D3">
        <w:fldChar w:fldCharType="end"/>
      </w:r>
      <w:r w:rsidRPr="006125D3">
        <w:t xml:space="preserve">. Once endorsed by the </w:t>
      </w:r>
      <w:r>
        <w:t>d</w:t>
      </w:r>
      <w:r w:rsidRPr="006125D3">
        <w:t xml:space="preserve">elivery </w:t>
      </w:r>
      <w:r>
        <w:t>t</w:t>
      </w:r>
      <w:r w:rsidRPr="006125D3">
        <w:t xml:space="preserve">eam, use of different versions is not permitted without approval from the nominated </w:t>
      </w:r>
      <w:r w:rsidR="00793691">
        <w:br/>
      </w:r>
      <w:r w:rsidRPr="006125D3">
        <w:t>Queensland Health representative.</w:t>
      </w:r>
    </w:p>
    <w:tbl>
      <w:tblPr>
        <w:tblStyle w:val="DfQtable"/>
        <w:tblW w:w="10053" w:type="dxa"/>
        <w:tblLook w:val="04A0" w:firstRow="1" w:lastRow="0" w:firstColumn="1" w:lastColumn="0" w:noHBand="0" w:noVBand="1"/>
      </w:tblPr>
      <w:tblGrid>
        <w:gridCol w:w="4066"/>
        <w:gridCol w:w="2661"/>
        <w:gridCol w:w="3326"/>
      </w:tblGrid>
      <w:tr w:rsidR="008E43E0" w14:paraId="584F6829" w14:textId="77777777" w:rsidTr="000827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6051A89F" w14:textId="71B2BA89" w:rsidR="008E43E0" w:rsidRPr="007A55B1" w:rsidRDefault="008E43E0" w:rsidP="00386823">
            <w:pPr>
              <w:pStyle w:val="BodyText"/>
              <w:rPr>
                <w:b/>
                <w:bCs/>
                <w:color w:val="FFFFFF" w:themeColor="background1"/>
                <w:lang w:val="en-AU"/>
              </w:rPr>
            </w:pPr>
            <w:r w:rsidRPr="007A55B1">
              <w:rPr>
                <w:b/>
                <w:bCs/>
                <w:color w:val="FFFFFF" w:themeColor="background1"/>
              </w:rPr>
              <w:t>Disciplines</w:t>
            </w:r>
          </w:p>
        </w:tc>
        <w:tc>
          <w:tcPr>
            <w:tcW w:w="0" w:type="dxa"/>
          </w:tcPr>
          <w:p w14:paraId="37BECEA1" w14:textId="70AB189F" w:rsidR="008E43E0" w:rsidRPr="007A55B1" w:rsidRDefault="008E43E0" w:rsidP="00386823">
            <w:pPr>
              <w:pStyle w:val="BodyText"/>
              <w:cnfStyle w:val="100000000000" w:firstRow="1" w:lastRow="0" w:firstColumn="0" w:lastColumn="0" w:oddVBand="0" w:evenVBand="0" w:oddHBand="0" w:evenHBand="0" w:firstRowFirstColumn="0" w:firstRowLastColumn="0" w:lastRowFirstColumn="0" w:lastRowLastColumn="0"/>
              <w:rPr>
                <w:b/>
                <w:bCs/>
                <w:lang w:val="en-AU"/>
              </w:rPr>
            </w:pPr>
            <w:r w:rsidRPr="007A55B1">
              <w:rPr>
                <w:b/>
                <w:bCs/>
                <w:color w:val="FFFFFF" w:themeColor="background1"/>
              </w:rPr>
              <w:t>Software (version/build)</w:t>
            </w:r>
          </w:p>
        </w:tc>
        <w:tc>
          <w:tcPr>
            <w:tcW w:w="0" w:type="dxa"/>
          </w:tcPr>
          <w:p w14:paraId="2E09BB6C" w14:textId="6EDC7987" w:rsidR="008E43E0" w:rsidRPr="007A55B1" w:rsidRDefault="008E43E0" w:rsidP="00386823">
            <w:pPr>
              <w:pStyle w:val="BodyText"/>
              <w:cnfStyle w:val="100000000000" w:firstRow="1" w:lastRow="0" w:firstColumn="0" w:lastColumn="0" w:oddVBand="0" w:evenVBand="0" w:oddHBand="0" w:evenHBand="0" w:firstRowFirstColumn="0" w:firstRowLastColumn="0" w:lastRowFirstColumn="0" w:lastRowLastColumn="0"/>
              <w:rPr>
                <w:b/>
                <w:bCs/>
                <w:lang w:val="en-AU"/>
              </w:rPr>
            </w:pPr>
            <w:r w:rsidRPr="007A55B1">
              <w:rPr>
                <w:b/>
                <w:bCs/>
                <w:color w:val="FFFFFF" w:themeColor="background1"/>
              </w:rPr>
              <w:t>Use</w:t>
            </w:r>
          </w:p>
        </w:tc>
      </w:tr>
      <w:tr w:rsidR="008E43E0" w14:paraId="0534BD04"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045E7755" w14:textId="1B2F344B" w:rsidR="008E43E0" w:rsidRPr="00E30B76" w:rsidRDefault="008E43E0" w:rsidP="00386823">
            <w:pPr>
              <w:pStyle w:val="BodyText"/>
              <w:rPr>
                <w:color w:val="3B3838"/>
                <w:lang w:val="en-AU"/>
              </w:rPr>
            </w:pPr>
            <w:r w:rsidRPr="00E30B76">
              <w:rPr>
                <w:color w:val="3B3838"/>
              </w:rPr>
              <w:t xml:space="preserve">Cost planning </w:t>
            </w:r>
          </w:p>
        </w:tc>
        <w:tc>
          <w:tcPr>
            <w:tcW w:w="0" w:type="dxa"/>
          </w:tcPr>
          <w:p w14:paraId="371497E0" w14:textId="7CF5EBA6"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2C13355B" w14:textId="015E274F"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Costing</w:t>
            </w:r>
          </w:p>
        </w:tc>
      </w:tr>
      <w:tr w:rsidR="008E43E0" w14:paraId="2B9804B8"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14537894" w14:textId="1416B9AC" w:rsidR="008E43E0" w:rsidRPr="00E30B76" w:rsidRDefault="008E43E0" w:rsidP="00386823">
            <w:pPr>
              <w:pStyle w:val="BodyText"/>
              <w:rPr>
                <w:color w:val="3B3838"/>
                <w:lang w:val="en-AU"/>
              </w:rPr>
            </w:pPr>
            <w:r w:rsidRPr="00E30B76">
              <w:rPr>
                <w:color w:val="3B3838"/>
              </w:rPr>
              <w:t>Civil</w:t>
            </w:r>
          </w:p>
        </w:tc>
        <w:tc>
          <w:tcPr>
            <w:tcW w:w="0" w:type="dxa"/>
          </w:tcPr>
          <w:p w14:paraId="61458BF9" w14:textId="46DDC943"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4417B0DD" w14:textId="457EE326"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Design authoring</w:t>
            </w:r>
          </w:p>
        </w:tc>
      </w:tr>
      <w:tr w:rsidR="008E43E0" w14:paraId="022347D9"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49B81203" w14:textId="2FDCF5D5" w:rsidR="008E43E0" w:rsidRPr="00E30B76" w:rsidRDefault="008E43E0" w:rsidP="00386823">
            <w:pPr>
              <w:pStyle w:val="BodyText"/>
              <w:rPr>
                <w:color w:val="3B3838"/>
                <w:lang w:val="en-AU"/>
              </w:rPr>
            </w:pPr>
            <w:r w:rsidRPr="00E30B76">
              <w:rPr>
                <w:color w:val="3B3838"/>
              </w:rPr>
              <w:t>Architecture</w:t>
            </w:r>
          </w:p>
        </w:tc>
        <w:tc>
          <w:tcPr>
            <w:tcW w:w="0" w:type="dxa"/>
          </w:tcPr>
          <w:p w14:paraId="3597E5EA" w14:textId="4ACFBBBA"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1F5C2045" w14:textId="1E61B620"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Design authoring</w:t>
            </w:r>
          </w:p>
        </w:tc>
      </w:tr>
      <w:tr w:rsidR="008E43E0" w14:paraId="57944705"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106CFCA2" w14:textId="25949E27" w:rsidR="008E43E0" w:rsidRPr="00E30B76" w:rsidRDefault="008E43E0" w:rsidP="00386823">
            <w:pPr>
              <w:pStyle w:val="BodyText"/>
              <w:rPr>
                <w:color w:val="3B3838"/>
                <w:lang w:val="en-AU"/>
              </w:rPr>
            </w:pPr>
            <w:r w:rsidRPr="00E30B76">
              <w:rPr>
                <w:color w:val="3B3838"/>
              </w:rPr>
              <w:t xml:space="preserve">Façade </w:t>
            </w:r>
          </w:p>
        </w:tc>
        <w:tc>
          <w:tcPr>
            <w:tcW w:w="0" w:type="dxa"/>
          </w:tcPr>
          <w:p w14:paraId="40248461" w14:textId="5183FE4E"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53F7598D" w14:textId="4FBFE2C2"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Design authoring</w:t>
            </w:r>
          </w:p>
        </w:tc>
      </w:tr>
      <w:tr w:rsidR="008E43E0" w14:paraId="081EC9E4"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58873547" w14:textId="0F6AFFF3" w:rsidR="008E43E0" w:rsidRPr="00E30B76" w:rsidRDefault="008E43E0" w:rsidP="00386823">
            <w:pPr>
              <w:pStyle w:val="BodyText"/>
              <w:rPr>
                <w:color w:val="3B3838"/>
                <w:lang w:val="en-AU"/>
              </w:rPr>
            </w:pPr>
            <w:r w:rsidRPr="00E30B76">
              <w:rPr>
                <w:color w:val="3B3838"/>
              </w:rPr>
              <w:t>Structure</w:t>
            </w:r>
          </w:p>
        </w:tc>
        <w:tc>
          <w:tcPr>
            <w:tcW w:w="0" w:type="dxa"/>
          </w:tcPr>
          <w:p w14:paraId="5613C24D" w14:textId="16E9CE18"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4F11F830" w14:textId="229426C4"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Detailing and fabrication</w:t>
            </w:r>
          </w:p>
        </w:tc>
      </w:tr>
      <w:tr w:rsidR="008E43E0" w14:paraId="03ECEAB3"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1D541745" w14:textId="28A001F3" w:rsidR="008E43E0" w:rsidRPr="00E30B76" w:rsidRDefault="008E43E0" w:rsidP="00386823">
            <w:pPr>
              <w:pStyle w:val="BodyText"/>
              <w:rPr>
                <w:color w:val="3B3838"/>
                <w:lang w:val="en-AU"/>
              </w:rPr>
            </w:pPr>
            <w:r w:rsidRPr="00E30B76">
              <w:rPr>
                <w:color w:val="3B3838"/>
              </w:rPr>
              <w:t>Precast concrete</w:t>
            </w:r>
          </w:p>
        </w:tc>
        <w:tc>
          <w:tcPr>
            <w:tcW w:w="0" w:type="dxa"/>
          </w:tcPr>
          <w:p w14:paraId="3E0D7786" w14:textId="1D778B77"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25AF3822" w14:textId="0E2E12F3"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r>
      <w:tr w:rsidR="008E43E0" w14:paraId="2E480ACC"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55ADC43C" w14:textId="1899A908" w:rsidR="008E43E0" w:rsidRPr="00E30B76" w:rsidRDefault="008E43E0" w:rsidP="00386823">
            <w:pPr>
              <w:pStyle w:val="BodyText"/>
              <w:rPr>
                <w:color w:val="3B3838"/>
                <w:lang w:val="en-AU"/>
              </w:rPr>
            </w:pPr>
            <w:r w:rsidRPr="00E30B76">
              <w:rPr>
                <w:color w:val="3B3838"/>
              </w:rPr>
              <w:t>Steel fabricator</w:t>
            </w:r>
          </w:p>
        </w:tc>
        <w:tc>
          <w:tcPr>
            <w:tcW w:w="0" w:type="dxa"/>
          </w:tcPr>
          <w:p w14:paraId="064E07E5" w14:textId="59F64696"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7A91845A" w14:textId="57FEC88D"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r>
      <w:tr w:rsidR="008E43E0" w14:paraId="1315DC6C"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1A3FC77A" w14:textId="64609DD1" w:rsidR="008E43E0" w:rsidRPr="00E30B76" w:rsidRDefault="008E43E0" w:rsidP="00386823">
            <w:pPr>
              <w:pStyle w:val="BodyText"/>
              <w:rPr>
                <w:color w:val="3B3838"/>
                <w:lang w:val="en-AU"/>
              </w:rPr>
            </w:pPr>
            <w:r w:rsidRPr="00E30B76">
              <w:rPr>
                <w:color w:val="3B3838"/>
              </w:rPr>
              <w:t>Mechanical trade</w:t>
            </w:r>
          </w:p>
        </w:tc>
        <w:tc>
          <w:tcPr>
            <w:tcW w:w="0" w:type="dxa"/>
          </w:tcPr>
          <w:p w14:paraId="1BD463B9" w14:textId="69933789"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3E025FDD" w14:textId="4FC67017"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r>
      <w:tr w:rsidR="008E43E0" w14:paraId="09022B3F"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19BDF17F" w14:textId="0AC6FCB9" w:rsidR="008E43E0" w:rsidRPr="00E30B76" w:rsidRDefault="008E43E0" w:rsidP="00386823">
            <w:pPr>
              <w:pStyle w:val="BodyText"/>
              <w:rPr>
                <w:color w:val="3B3838"/>
                <w:lang w:val="en-AU"/>
              </w:rPr>
            </w:pPr>
            <w:r w:rsidRPr="00E30B76">
              <w:rPr>
                <w:color w:val="3B3838"/>
              </w:rPr>
              <w:t>Electrical trade</w:t>
            </w:r>
          </w:p>
        </w:tc>
        <w:tc>
          <w:tcPr>
            <w:tcW w:w="0" w:type="dxa"/>
          </w:tcPr>
          <w:p w14:paraId="26E64192" w14:textId="0ED9FAEF"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6A6E4CDD" w14:textId="5B7C5F5D"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r>
      <w:tr w:rsidR="008E43E0" w14:paraId="7C0B830B"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2009E926" w14:textId="2D16E624" w:rsidR="008E43E0" w:rsidRPr="00E30B76" w:rsidRDefault="008E43E0" w:rsidP="00386823">
            <w:pPr>
              <w:pStyle w:val="BodyText"/>
              <w:rPr>
                <w:color w:val="3B3838"/>
                <w:lang w:val="en-AU"/>
              </w:rPr>
            </w:pPr>
            <w:r w:rsidRPr="00E30B76">
              <w:rPr>
                <w:color w:val="3B3838"/>
              </w:rPr>
              <w:t xml:space="preserve">ICT </w:t>
            </w:r>
            <w:r w:rsidR="00474B78">
              <w:rPr>
                <w:color w:val="3B3838"/>
              </w:rPr>
              <w:t>+</w:t>
            </w:r>
            <w:r w:rsidRPr="00E30B76">
              <w:rPr>
                <w:color w:val="3B3838"/>
              </w:rPr>
              <w:t xml:space="preserve"> security trade</w:t>
            </w:r>
          </w:p>
        </w:tc>
        <w:tc>
          <w:tcPr>
            <w:tcW w:w="0" w:type="dxa"/>
          </w:tcPr>
          <w:p w14:paraId="37422C90" w14:textId="79E63519"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00B452AA" w14:textId="0F8FFBA4"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r>
      <w:tr w:rsidR="008E43E0" w14:paraId="4012A8C7"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6CCFFF67" w14:textId="21B58A49" w:rsidR="008E43E0" w:rsidRPr="00E30B76" w:rsidRDefault="008E43E0" w:rsidP="00386823">
            <w:pPr>
              <w:pStyle w:val="BodyText"/>
              <w:rPr>
                <w:color w:val="3B3838"/>
                <w:lang w:val="en-AU"/>
              </w:rPr>
            </w:pPr>
            <w:r w:rsidRPr="00E30B76">
              <w:rPr>
                <w:color w:val="3B3838"/>
              </w:rPr>
              <w:t>Fire protection trade</w:t>
            </w:r>
          </w:p>
        </w:tc>
        <w:tc>
          <w:tcPr>
            <w:tcW w:w="0" w:type="dxa"/>
          </w:tcPr>
          <w:p w14:paraId="02860DFB" w14:textId="4C86E5D7"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6BD2F786" w14:textId="6E2C4258"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r>
      <w:tr w:rsidR="008E43E0" w14:paraId="011EDE93"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5ACDFFB2" w14:textId="32FA109F" w:rsidR="008E43E0" w:rsidRPr="00E30B76" w:rsidRDefault="008E43E0" w:rsidP="00386823">
            <w:pPr>
              <w:pStyle w:val="BodyText"/>
              <w:rPr>
                <w:color w:val="3B3838"/>
                <w:lang w:val="en-AU"/>
              </w:rPr>
            </w:pPr>
            <w:r w:rsidRPr="00E30B76">
              <w:rPr>
                <w:color w:val="3B3838"/>
              </w:rPr>
              <w:t>Hydraulic trade</w:t>
            </w:r>
          </w:p>
        </w:tc>
        <w:tc>
          <w:tcPr>
            <w:tcW w:w="0" w:type="dxa"/>
          </w:tcPr>
          <w:p w14:paraId="2BD7418E" w14:textId="3E5C77E8"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7BFAC205" w14:textId="7C70D871"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r>
      <w:tr w:rsidR="008E43E0" w14:paraId="027D2CF8"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117CD62F" w14:textId="102C6D1A" w:rsidR="008E43E0" w:rsidRPr="00E30B76" w:rsidRDefault="008E43E0" w:rsidP="00386823">
            <w:pPr>
              <w:pStyle w:val="BodyText"/>
              <w:rPr>
                <w:color w:val="3B3838"/>
                <w:lang w:val="en-AU"/>
              </w:rPr>
            </w:pPr>
            <w:r w:rsidRPr="00E30B76">
              <w:rPr>
                <w:color w:val="3B3838"/>
              </w:rPr>
              <w:t>[enter specialist trades]</w:t>
            </w:r>
          </w:p>
        </w:tc>
        <w:tc>
          <w:tcPr>
            <w:tcW w:w="0" w:type="dxa"/>
          </w:tcPr>
          <w:p w14:paraId="7D3177D3" w14:textId="13623047"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6DCEE70A" w14:textId="38E2BF41"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r>
      <w:tr w:rsidR="008E43E0" w14:paraId="62250B2F"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30E21287" w14:textId="6DCFE193" w:rsidR="008E43E0" w:rsidRPr="00E30B76" w:rsidRDefault="008E43E0" w:rsidP="00386823">
            <w:pPr>
              <w:pStyle w:val="BodyText"/>
              <w:rPr>
                <w:color w:val="3B3838"/>
                <w:lang w:val="en-AU"/>
              </w:rPr>
            </w:pPr>
            <w:r w:rsidRPr="00E30B76">
              <w:rPr>
                <w:color w:val="3B3838"/>
              </w:rPr>
              <w:t>Scheduling/programming</w:t>
            </w:r>
          </w:p>
        </w:tc>
        <w:tc>
          <w:tcPr>
            <w:tcW w:w="0" w:type="dxa"/>
          </w:tcPr>
          <w:p w14:paraId="6BED9FDB" w14:textId="5B0DB0BF"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c>
          <w:tcPr>
            <w:tcW w:w="0" w:type="dxa"/>
          </w:tcPr>
          <w:p w14:paraId="161A7418" w14:textId="37428267" w:rsidR="008E43E0" w:rsidRPr="00E30B76"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E30B76">
              <w:rPr>
                <w:rStyle w:val="Strong"/>
                <w:b w:val="0"/>
                <w:bCs w:val="0"/>
              </w:rPr>
              <w:t>[enter]</w:t>
            </w:r>
          </w:p>
        </w:tc>
      </w:tr>
      <w:tr w:rsidR="008E43E0" w14:paraId="2C2FA7E2"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591FBA37" w14:textId="0D917C4B" w:rsidR="008E43E0" w:rsidRPr="00B5119D" w:rsidRDefault="008E43E0" w:rsidP="00386823">
            <w:pPr>
              <w:pStyle w:val="BodyText"/>
              <w:rPr>
                <w:color w:val="3B3838"/>
                <w:lang w:val="en-AU"/>
              </w:rPr>
            </w:pPr>
            <w:r w:rsidRPr="00B5119D">
              <w:rPr>
                <w:color w:val="3B3838"/>
              </w:rPr>
              <w:t>Cost estimating</w:t>
            </w:r>
          </w:p>
        </w:tc>
        <w:tc>
          <w:tcPr>
            <w:tcW w:w="0" w:type="dxa"/>
          </w:tcPr>
          <w:p w14:paraId="3137C5B2" w14:textId="2159F8AE"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B5119D">
              <w:rPr>
                <w:rStyle w:val="Strong"/>
                <w:b w:val="0"/>
                <w:bCs w:val="0"/>
              </w:rPr>
              <w:t>[enter]</w:t>
            </w:r>
          </w:p>
        </w:tc>
        <w:tc>
          <w:tcPr>
            <w:tcW w:w="0" w:type="dxa"/>
          </w:tcPr>
          <w:p w14:paraId="43A7FEDA" w14:textId="13A5DDDE"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B5119D">
              <w:rPr>
                <w:rStyle w:val="Strong"/>
                <w:b w:val="0"/>
                <w:bCs w:val="0"/>
              </w:rPr>
              <w:t>[enter]</w:t>
            </w:r>
          </w:p>
        </w:tc>
      </w:tr>
      <w:tr w:rsidR="008E43E0" w14:paraId="6E1807DB"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41EF9D9D" w14:textId="5D3D3908" w:rsidR="008E43E0" w:rsidRPr="00B5119D" w:rsidRDefault="008E43E0" w:rsidP="00386823">
            <w:pPr>
              <w:pStyle w:val="BodyText"/>
              <w:rPr>
                <w:color w:val="3B3838"/>
                <w:lang w:val="en-AU"/>
              </w:rPr>
            </w:pPr>
            <w:r w:rsidRPr="00B5119D">
              <w:rPr>
                <w:color w:val="3B3838"/>
              </w:rPr>
              <w:lastRenderedPageBreak/>
              <w:t>Specifications</w:t>
            </w:r>
          </w:p>
        </w:tc>
        <w:tc>
          <w:tcPr>
            <w:tcW w:w="0" w:type="dxa"/>
          </w:tcPr>
          <w:p w14:paraId="207E7737" w14:textId="10C1C844"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B5119D">
              <w:rPr>
                <w:rStyle w:val="Strong"/>
                <w:b w:val="0"/>
                <w:bCs w:val="0"/>
              </w:rPr>
              <w:t>[enter]</w:t>
            </w:r>
          </w:p>
        </w:tc>
        <w:tc>
          <w:tcPr>
            <w:tcW w:w="0" w:type="dxa"/>
          </w:tcPr>
          <w:p w14:paraId="2EB03107" w14:textId="752CA2CE"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B5119D">
              <w:rPr>
                <w:rStyle w:val="Strong"/>
                <w:b w:val="0"/>
                <w:bCs w:val="0"/>
              </w:rPr>
              <w:t>[enter]</w:t>
            </w:r>
          </w:p>
        </w:tc>
      </w:tr>
      <w:tr w:rsidR="008E43E0" w14:paraId="57C80864"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757EFEB9" w14:textId="4C6EAB53" w:rsidR="008E43E0" w:rsidRPr="00B5119D" w:rsidRDefault="008E43E0" w:rsidP="00386823">
            <w:pPr>
              <w:pStyle w:val="BodyText"/>
              <w:rPr>
                <w:color w:val="3B3838"/>
                <w:lang w:val="en-AU"/>
              </w:rPr>
            </w:pPr>
            <w:r w:rsidRPr="00B5119D">
              <w:rPr>
                <w:color w:val="3B3838"/>
              </w:rPr>
              <w:t>Delivery team collaboration</w:t>
            </w:r>
          </w:p>
        </w:tc>
        <w:tc>
          <w:tcPr>
            <w:tcW w:w="0" w:type="dxa"/>
          </w:tcPr>
          <w:p w14:paraId="23FEFA9E" w14:textId="4CAF7DF9"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B5119D">
              <w:rPr>
                <w:rStyle w:val="Strong"/>
                <w:b w:val="0"/>
                <w:bCs w:val="0"/>
              </w:rPr>
              <w:t>[enter]</w:t>
            </w:r>
          </w:p>
        </w:tc>
        <w:tc>
          <w:tcPr>
            <w:tcW w:w="0" w:type="dxa"/>
          </w:tcPr>
          <w:p w14:paraId="07E1392C" w14:textId="038085BD"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B5119D">
              <w:rPr>
                <w:rStyle w:val="Strong"/>
                <w:b w:val="0"/>
                <w:bCs w:val="0"/>
              </w:rPr>
              <w:t>Model collaboration</w:t>
            </w:r>
          </w:p>
        </w:tc>
      </w:tr>
      <w:tr w:rsidR="008E43E0" w14:paraId="179B2100"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236DA292" w14:textId="749753B0" w:rsidR="008E43E0" w:rsidRPr="00B5119D" w:rsidRDefault="008E43E0" w:rsidP="00386823">
            <w:pPr>
              <w:pStyle w:val="BodyText"/>
              <w:rPr>
                <w:color w:val="3B3838"/>
                <w:lang w:val="en-AU"/>
              </w:rPr>
            </w:pPr>
            <w:r w:rsidRPr="00B5119D">
              <w:rPr>
                <w:color w:val="3B3838"/>
              </w:rPr>
              <w:t>Delivery team collaboration</w:t>
            </w:r>
          </w:p>
        </w:tc>
        <w:tc>
          <w:tcPr>
            <w:tcW w:w="0" w:type="dxa"/>
          </w:tcPr>
          <w:p w14:paraId="40028299" w14:textId="6C727155"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B5119D">
              <w:rPr>
                <w:rStyle w:val="Strong"/>
                <w:b w:val="0"/>
                <w:bCs w:val="0"/>
              </w:rPr>
              <w:t>[enter]</w:t>
            </w:r>
          </w:p>
        </w:tc>
        <w:tc>
          <w:tcPr>
            <w:tcW w:w="0" w:type="dxa"/>
          </w:tcPr>
          <w:p w14:paraId="3B58ECF7" w14:textId="7D72C761"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rPr>
                <w:lang w:val="en-AU"/>
              </w:rPr>
            </w:pPr>
            <w:r w:rsidRPr="00B5119D">
              <w:rPr>
                <w:rStyle w:val="Strong"/>
                <w:b w:val="0"/>
                <w:bCs w:val="0"/>
              </w:rPr>
              <w:t>Document management system</w:t>
            </w:r>
          </w:p>
        </w:tc>
      </w:tr>
      <w:tr w:rsidR="008E43E0" w14:paraId="014A9586"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1BC46EDB" w14:textId="2556D6E0" w:rsidR="008E43E0" w:rsidRPr="00B5119D" w:rsidRDefault="008E43E0" w:rsidP="00386823">
            <w:pPr>
              <w:pStyle w:val="BodyText"/>
              <w:rPr>
                <w:color w:val="3B3838"/>
              </w:rPr>
            </w:pPr>
            <w:r w:rsidRPr="00B5119D">
              <w:rPr>
                <w:color w:val="3B3838"/>
              </w:rPr>
              <w:t>Delivery team coordination</w:t>
            </w:r>
          </w:p>
        </w:tc>
        <w:tc>
          <w:tcPr>
            <w:tcW w:w="0" w:type="dxa"/>
          </w:tcPr>
          <w:p w14:paraId="59DD787C" w14:textId="0F7E14C3"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pPr>
            <w:r w:rsidRPr="00B5119D">
              <w:rPr>
                <w:rStyle w:val="Strong"/>
                <w:b w:val="0"/>
                <w:bCs w:val="0"/>
              </w:rPr>
              <w:t>[enter]</w:t>
            </w:r>
          </w:p>
        </w:tc>
        <w:tc>
          <w:tcPr>
            <w:tcW w:w="0" w:type="dxa"/>
          </w:tcPr>
          <w:p w14:paraId="20641E57" w14:textId="72EF4375"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pPr>
            <w:r w:rsidRPr="00B5119D">
              <w:rPr>
                <w:rStyle w:val="Strong"/>
                <w:b w:val="0"/>
                <w:bCs w:val="0"/>
              </w:rPr>
              <w:t>Clash detection/avoidance</w:t>
            </w:r>
          </w:p>
        </w:tc>
      </w:tr>
      <w:tr w:rsidR="008E43E0" w14:paraId="49A1C796" w14:textId="77777777" w:rsidTr="000827FD">
        <w:tc>
          <w:tcPr>
            <w:cnfStyle w:val="001000000000" w:firstRow="0" w:lastRow="0" w:firstColumn="1" w:lastColumn="0" w:oddVBand="0" w:evenVBand="0" w:oddHBand="0" w:evenHBand="0" w:firstRowFirstColumn="0" w:firstRowLastColumn="0" w:lastRowFirstColumn="0" w:lastRowLastColumn="0"/>
            <w:tcW w:w="0" w:type="dxa"/>
          </w:tcPr>
          <w:p w14:paraId="07505A5C" w14:textId="5E729118" w:rsidR="008E43E0" w:rsidRPr="00B5119D" w:rsidRDefault="008E43E0" w:rsidP="00386823">
            <w:pPr>
              <w:pStyle w:val="BodyText"/>
              <w:rPr>
                <w:color w:val="3B3838"/>
              </w:rPr>
            </w:pPr>
            <w:r w:rsidRPr="00B5119D">
              <w:rPr>
                <w:color w:val="3B3838"/>
              </w:rPr>
              <w:t>Delivery team coordination</w:t>
            </w:r>
          </w:p>
        </w:tc>
        <w:tc>
          <w:tcPr>
            <w:tcW w:w="0" w:type="dxa"/>
          </w:tcPr>
          <w:p w14:paraId="30A738CA" w14:textId="6C352A1F"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pPr>
            <w:r w:rsidRPr="00B5119D">
              <w:rPr>
                <w:rStyle w:val="Strong"/>
                <w:b w:val="0"/>
                <w:bCs w:val="0"/>
              </w:rPr>
              <w:t>[enter]</w:t>
            </w:r>
          </w:p>
        </w:tc>
        <w:tc>
          <w:tcPr>
            <w:tcW w:w="0" w:type="dxa"/>
          </w:tcPr>
          <w:p w14:paraId="1A3A6E28" w14:textId="4E9DD063" w:rsidR="008E43E0" w:rsidRPr="00B5119D" w:rsidRDefault="008E43E0" w:rsidP="00386823">
            <w:pPr>
              <w:pStyle w:val="BodyText"/>
              <w:cnfStyle w:val="000000000000" w:firstRow="0" w:lastRow="0" w:firstColumn="0" w:lastColumn="0" w:oddVBand="0" w:evenVBand="0" w:oddHBand="0" w:evenHBand="0" w:firstRowFirstColumn="0" w:firstRowLastColumn="0" w:lastRowFirstColumn="0" w:lastRowLastColumn="0"/>
            </w:pPr>
            <w:r w:rsidRPr="00B5119D">
              <w:rPr>
                <w:rStyle w:val="Strong"/>
                <w:b w:val="0"/>
                <w:bCs w:val="0"/>
              </w:rPr>
              <w:t>Issue tracking</w:t>
            </w:r>
          </w:p>
        </w:tc>
      </w:tr>
    </w:tbl>
    <w:p w14:paraId="0AC1AFA7" w14:textId="437C438E" w:rsidR="00F40BBA" w:rsidRPr="007A55B1" w:rsidRDefault="00F40BBA" w:rsidP="00F40BBA">
      <w:pPr>
        <w:pStyle w:val="Caption"/>
        <w:rPr>
          <w:i w:val="0"/>
          <w:iCs w:val="0"/>
        </w:rPr>
      </w:pPr>
      <w:bookmarkStart w:id="111" w:name="_Toc16160293"/>
      <w:bookmarkStart w:id="112" w:name="_Toc214011583"/>
      <w:bookmarkStart w:id="113" w:name="_Hlk13237806"/>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10</w:t>
      </w:r>
      <w:r w:rsidRPr="007A55B1">
        <w:rPr>
          <w:i w:val="0"/>
          <w:iCs w:val="0"/>
        </w:rPr>
        <w:fldChar w:fldCharType="end"/>
      </w:r>
      <w:r w:rsidRPr="007A55B1">
        <w:rPr>
          <w:i w:val="0"/>
          <w:iCs w:val="0"/>
        </w:rPr>
        <w:t>: Software selection</w:t>
      </w:r>
    </w:p>
    <w:p w14:paraId="64ACD768" w14:textId="74612F7F" w:rsidR="00907863" w:rsidRPr="00F11FC0" w:rsidRDefault="00907863" w:rsidP="00F11FC0">
      <w:pPr>
        <w:pStyle w:val="Heading2"/>
      </w:pPr>
      <w:bookmarkStart w:id="114" w:name="_Toc220570410"/>
      <w:r w:rsidRPr="00F11FC0">
        <w:t xml:space="preserve">6.2 Project </w:t>
      </w:r>
      <w:r w:rsidR="000A06E3">
        <w:t>c</w:t>
      </w:r>
      <w:r w:rsidRPr="00F11FC0">
        <w:t xml:space="preserve">ommon </w:t>
      </w:r>
      <w:r w:rsidR="000A06E3">
        <w:t>d</w:t>
      </w:r>
      <w:r w:rsidRPr="00F11FC0">
        <w:t xml:space="preserve">ata </w:t>
      </w:r>
      <w:bookmarkEnd w:id="111"/>
      <w:r w:rsidR="000A06E3">
        <w:t>e</w:t>
      </w:r>
      <w:r w:rsidRPr="00F11FC0">
        <w:t>nvironment</w:t>
      </w:r>
      <w:bookmarkEnd w:id="112"/>
      <w:bookmarkEnd w:id="114"/>
    </w:p>
    <w:p w14:paraId="55D09974" w14:textId="6287D036" w:rsidR="00907863" w:rsidRPr="00A3061B" w:rsidRDefault="00907863" w:rsidP="00907863">
      <w:pPr>
        <w:pStyle w:val="Instructions"/>
        <w:rPr>
          <w:rFonts w:ascii="Arial" w:hAnsi="Arial"/>
          <w:color w:val="005EB8" w:themeColor="text1"/>
          <w:sz w:val="21"/>
          <w:szCs w:val="21"/>
        </w:rPr>
      </w:pPr>
      <w:bookmarkStart w:id="115" w:name="_Hlk13237821"/>
      <w:bookmarkEnd w:id="113"/>
      <w:r w:rsidRPr="00A3061B">
        <w:rPr>
          <w:rFonts w:ascii="Arial" w:hAnsi="Arial"/>
          <w:color w:val="005EB8" w:themeColor="text1"/>
          <w:sz w:val="21"/>
          <w:szCs w:val="21"/>
        </w:rPr>
        <w:t xml:space="preserve">PIR </w:t>
      </w:r>
      <w:r w:rsidR="000A06E3">
        <w:rPr>
          <w:rFonts w:ascii="Arial" w:hAnsi="Arial"/>
          <w:color w:val="005EB8" w:themeColor="text1"/>
          <w:sz w:val="21"/>
          <w:szCs w:val="21"/>
        </w:rPr>
        <w:t>S</w:t>
      </w:r>
      <w:r w:rsidRPr="00A3061B">
        <w:rPr>
          <w:rFonts w:ascii="Arial" w:hAnsi="Arial"/>
          <w:color w:val="005EB8" w:themeColor="text1"/>
          <w:sz w:val="21"/>
          <w:szCs w:val="21"/>
        </w:rPr>
        <w:t xml:space="preserve">ection 2, 4.13 nominates the project CDE for </w:t>
      </w:r>
      <w:proofErr w:type="spellStart"/>
      <w:r w:rsidRPr="00A3061B">
        <w:rPr>
          <w:rFonts w:ascii="Arial" w:hAnsi="Arial"/>
          <w:color w:val="005EB8" w:themeColor="text1"/>
          <w:sz w:val="21"/>
          <w:szCs w:val="21"/>
        </w:rPr>
        <w:t>desin</w:t>
      </w:r>
      <w:proofErr w:type="spellEnd"/>
      <w:r w:rsidRPr="00A3061B">
        <w:rPr>
          <w:rFonts w:ascii="Arial" w:hAnsi="Arial"/>
          <w:color w:val="005EB8" w:themeColor="text1"/>
          <w:sz w:val="21"/>
          <w:szCs w:val="21"/>
        </w:rPr>
        <w:t xml:space="preserve"> and how access will be managed for</w:t>
      </w:r>
      <w:r w:rsidR="00793691">
        <w:rPr>
          <w:rFonts w:ascii="Arial" w:hAnsi="Arial"/>
          <w:color w:val="005EB8" w:themeColor="text1"/>
          <w:sz w:val="21"/>
          <w:szCs w:val="21"/>
        </w:rPr>
        <w:br/>
      </w:r>
      <w:r w:rsidRPr="00A3061B">
        <w:rPr>
          <w:rFonts w:ascii="Arial" w:hAnsi="Arial"/>
          <w:color w:val="005EB8" w:themeColor="text1"/>
          <w:sz w:val="21"/>
          <w:szCs w:val="21"/>
        </w:rPr>
        <w:t>Queensland Health representatives.</w:t>
      </w:r>
    </w:p>
    <w:p w14:paraId="3E9BEDD4" w14:textId="77777777" w:rsidR="00907863" w:rsidRPr="006125D3" w:rsidRDefault="00907863" w:rsidP="00907863">
      <w:pPr>
        <w:pStyle w:val="BodyText"/>
      </w:pPr>
      <w:r w:rsidRPr="006125D3">
        <w:t xml:space="preserve">[enter CDE details here or refer to </w:t>
      </w:r>
      <w:r>
        <w:t xml:space="preserve">the </w:t>
      </w:r>
      <w:r w:rsidRPr="006125D3">
        <w:t>relevant document]</w:t>
      </w:r>
    </w:p>
    <w:p w14:paraId="7EFFAD10" w14:textId="42F1F5F7" w:rsidR="00907863" w:rsidRPr="005870EB" w:rsidRDefault="00F11FC0" w:rsidP="00F11FC0">
      <w:pPr>
        <w:pStyle w:val="Heading3"/>
      </w:pPr>
      <w:bookmarkStart w:id="116" w:name="_Toc16160294"/>
      <w:bookmarkEnd w:id="115"/>
      <w:r>
        <w:t xml:space="preserve">6.2.1 </w:t>
      </w:r>
      <w:r w:rsidR="00907863" w:rsidRPr="005870EB">
        <w:t xml:space="preserve">Information status, revision and </w:t>
      </w:r>
      <w:bookmarkEnd w:id="116"/>
      <w:r w:rsidR="00907863" w:rsidRPr="005870EB">
        <w:t>classification</w:t>
      </w:r>
    </w:p>
    <w:p w14:paraId="319F30DB" w14:textId="655E47D6" w:rsidR="00907863" w:rsidRPr="00A3061B" w:rsidRDefault="00907863" w:rsidP="00907863">
      <w:pPr>
        <w:pStyle w:val="Instructions"/>
        <w:rPr>
          <w:rFonts w:ascii="Arial" w:hAnsi="Arial"/>
          <w:color w:val="005EB8" w:themeColor="text1"/>
          <w:sz w:val="21"/>
          <w:szCs w:val="21"/>
        </w:rPr>
      </w:pPr>
      <w:bookmarkStart w:id="117" w:name="_Hlk13237901"/>
      <w:r w:rsidRPr="00A3061B">
        <w:rPr>
          <w:rFonts w:ascii="Arial" w:hAnsi="Arial"/>
          <w:color w:val="005EB8" w:themeColor="text1"/>
          <w:sz w:val="21"/>
          <w:szCs w:val="21"/>
        </w:rPr>
        <w:t>Document the proposed approach to managing the information containers held within the CDE, including status (</w:t>
      </w:r>
      <w:r w:rsidR="00E54732">
        <w:rPr>
          <w:rFonts w:ascii="Arial" w:hAnsi="Arial"/>
          <w:color w:val="005EB8" w:themeColor="text1"/>
          <w:sz w:val="21"/>
          <w:szCs w:val="21"/>
        </w:rPr>
        <w:t>c</w:t>
      </w:r>
      <w:r w:rsidRPr="00A3061B">
        <w:rPr>
          <w:rFonts w:ascii="Arial" w:hAnsi="Arial"/>
          <w:color w:val="005EB8" w:themeColor="text1"/>
          <w:sz w:val="21"/>
          <w:szCs w:val="21"/>
        </w:rPr>
        <w:t>oncept, SD, DD, CD, IFC), revision (1, 2, 3, and A, B, C, etc.), and information container classification. Check the Aconex guide if relevant</w:t>
      </w:r>
    </w:p>
    <w:p w14:paraId="432206B8" w14:textId="77777777" w:rsidR="00907863" w:rsidRPr="006125D3" w:rsidRDefault="00907863" w:rsidP="00907863">
      <w:pPr>
        <w:pStyle w:val="BodyText"/>
      </w:pPr>
      <w:r w:rsidRPr="006125D3">
        <w:t>[enter details here]</w:t>
      </w:r>
    </w:p>
    <w:p w14:paraId="0B688D6D" w14:textId="13931BAC" w:rsidR="00907863" w:rsidRPr="005870EB" w:rsidRDefault="00FD5AFA" w:rsidP="00F11FC0">
      <w:pPr>
        <w:pStyle w:val="Heading3"/>
      </w:pPr>
      <w:bookmarkStart w:id="118" w:name="_Toc16160295"/>
      <w:bookmarkEnd w:id="117"/>
      <w:r>
        <w:t xml:space="preserve">6.2.2 </w:t>
      </w:r>
      <w:r w:rsidR="00907863" w:rsidRPr="005870EB">
        <w:t xml:space="preserve">Information </w:t>
      </w:r>
      <w:bookmarkEnd w:id="118"/>
      <w:r w:rsidR="00907863" w:rsidRPr="005870EB">
        <w:t>containers</w:t>
      </w:r>
    </w:p>
    <w:p w14:paraId="45063423" w14:textId="6CF6CFFB" w:rsidR="00907863" w:rsidRPr="00907863" w:rsidRDefault="00907863" w:rsidP="00907863">
      <w:pPr>
        <w:pStyle w:val="Instructions"/>
        <w:rPr>
          <w:rFonts w:ascii="Arial" w:hAnsi="Arial"/>
          <w:color w:val="005EB8" w:themeColor="text1"/>
          <w:szCs w:val="18"/>
        </w:rPr>
      </w:pPr>
      <w:bookmarkStart w:id="119" w:name="_Hlk13237915"/>
      <w:r w:rsidRPr="00907863">
        <w:rPr>
          <w:rFonts w:ascii="Arial" w:hAnsi="Arial"/>
          <w:color w:val="005EB8" w:themeColor="text1"/>
          <w:szCs w:val="18"/>
        </w:rPr>
        <w:t xml:space="preserve">PIR </w:t>
      </w:r>
      <w:r w:rsidR="00E54732">
        <w:rPr>
          <w:rFonts w:ascii="Arial" w:hAnsi="Arial"/>
          <w:color w:val="005EB8" w:themeColor="text1"/>
          <w:szCs w:val="18"/>
        </w:rPr>
        <w:t>S</w:t>
      </w:r>
      <w:r w:rsidRPr="00907863">
        <w:rPr>
          <w:rFonts w:ascii="Arial" w:hAnsi="Arial"/>
          <w:color w:val="005EB8" w:themeColor="text1"/>
          <w:szCs w:val="18"/>
        </w:rPr>
        <w:t>ection 4.4. Appointed parties to document the information containers graphically showing the relationships, e.g. cost plan, discipline BIM/s versus trade models and the federated model, interaction with the CDE, etc. Check the Aconex guide if relevant</w:t>
      </w:r>
    </w:p>
    <w:bookmarkEnd w:id="119"/>
    <w:p w14:paraId="1A0AFCA2" w14:textId="77777777" w:rsidR="00907863" w:rsidRPr="006125D3" w:rsidRDefault="00907863" w:rsidP="00907863">
      <w:pPr>
        <w:pStyle w:val="BodyText"/>
      </w:pPr>
      <w:r w:rsidRPr="006125D3">
        <w:t xml:space="preserve">The </w:t>
      </w:r>
      <w:r>
        <w:t>diagram below</w:t>
      </w:r>
      <w:r w:rsidRPr="006125D3">
        <w:t xml:space="preserve"> identifies the high-level information delivery plan and the associated information containers.</w:t>
      </w:r>
    </w:p>
    <w:p w14:paraId="328A8521" w14:textId="77777777" w:rsidR="00907863" w:rsidRPr="006125D3" w:rsidRDefault="00907863" w:rsidP="00907863">
      <w:pPr>
        <w:pStyle w:val="BodyText"/>
      </w:pPr>
      <w:r w:rsidRPr="006125D3">
        <w:t>[enter diagram here]</w:t>
      </w:r>
    </w:p>
    <w:p w14:paraId="07221843" w14:textId="2BCD5568" w:rsidR="00907863" w:rsidRPr="005870EB" w:rsidRDefault="00BE33BE" w:rsidP="00BE33BE">
      <w:pPr>
        <w:pStyle w:val="Heading3"/>
      </w:pPr>
      <w:bookmarkStart w:id="120" w:name="_Toc16160296"/>
      <w:r>
        <w:t xml:space="preserve">6.2.3 </w:t>
      </w:r>
      <w:r w:rsidR="00907863" w:rsidRPr="005870EB">
        <w:t>Collaboration resources</w:t>
      </w:r>
      <w:bookmarkEnd w:id="120"/>
    </w:p>
    <w:p w14:paraId="42096A94" w14:textId="77777777" w:rsidR="00907863" w:rsidRPr="00A3061B" w:rsidRDefault="00907863" w:rsidP="00907863">
      <w:pPr>
        <w:pStyle w:val="Instructions"/>
        <w:rPr>
          <w:rFonts w:ascii="Arial" w:hAnsi="Arial"/>
          <w:color w:val="005EB8" w:themeColor="text1"/>
          <w:sz w:val="21"/>
          <w:szCs w:val="21"/>
        </w:rPr>
      </w:pPr>
      <w:r w:rsidRPr="00A3061B">
        <w:rPr>
          <w:rFonts w:ascii="Arial" w:hAnsi="Arial"/>
          <w:color w:val="005EB8" w:themeColor="text1"/>
          <w:sz w:val="21"/>
          <w:szCs w:val="21"/>
        </w:rPr>
        <w:t>Detail how to request access, uses of each system/platform, etc., below.</w:t>
      </w:r>
    </w:p>
    <w:p w14:paraId="7E4A77FE" w14:textId="77777777" w:rsidR="00907863" w:rsidRPr="006125D3" w:rsidRDefault="00907863" w:rsidP="00907863">
      <w:pPr>
        <w:pStyle w:val="BodyText"/>
      </w:pPr>
      <w:r w:rsidRPr="006125D3">
        <w:t>The details of the project’s collaboration resources are documented below.</w:t>
      </w:r>
    </w:p>
    <w:p w14:paraId="09EA4F60" w14:textId="77777777" w:rsidR="00907863" w:rsidRPr="006125D3" w:rsidRDefault="00907863" w:rsidP="00907863">
      <w:pPr>
        <w:pStyle w:val="BodyText"/>
      </w:pPr>
      <w:r w:rsidRPr="006125D3">
        <w:t>[enter details here]</w:t>
      </w:r>
    </w:p>
    <w:p w14:paraId="7CF3D257" w14:textId="7B1FC799" w:rsidR="00907863" w:rsidRPr="00CC4830" w:rsidRDefault="00CC4830" w:rsidP="00CC4830">
      <w:pPr>
        <w:pStyle w:val="Heading3"/>
      </w:pPr>
      <w:r>
        <w:t xml:space="preserve">6.2.4 </w:t>
      </w:r>
      <w:r w:rsidR="00907863" w:rsidRPr="00CC4830">
        <w:t>Exchange frequency</w:t>
      </w:r>
    </w:p>
    <w:p w14:paraId="30D943D9" w14:textId="77777777" w:rsidR="00907863" w:rsidRPr="00A3061B" w:rsidRDefault="00907863" w:rsidP="00907863">
      <w:pPr>
        <w:pStyle w:val="Instructions"/>
        <w:rPr>
          <w:rFonts w:ascii="Arial" w:hAnsi="Arial"/>
          <w:color w:val="005EB8" w:themeColor="text1"/>
          <w:sz w:val="21"/>
          <w:szCs w:val="21"/>
          <w:lang w:eastAsia="en-AU"/>
        </w:rPr>
      </w:pPr>
      <w:r w:rsidRPr="00A3061B">
        <w:rPr>
          <w:rFonts w:ascii="Arial" w:hAnsi="Arial"/>
          <w:color w:val="005EB8" w:themeColor="text1"/>
          <w:sz w:val="21"/>
          <w:szCs w:val="21"/>
          <w:lang w:eastAsia="en-AU"/>
        </w:rPr>
        <w:t>Use this section to define a table showing model element authors, model formats (native, IFC, etc.), frequency of exchange (e.g. weekly, milestone, etc.)</w:t>
      </w:r>
    </w:p>
    <w:p w14:paraId="1A0CB992" w14:textId="77777777" w:rsidR="00907863" w:rsidRDefault="00907863" w:rsidP="00907863">
      <w:pPr>
        <w:pStyle w:val="BodyText"/>
        <w:rPr>
          <w:lang w:eastAsia="en-AU"/>
        </w:rPr>
      </w:pPr>
      <w:r w:rsidRPr="006125D3">
        <w:rPr>
          <w:lang w:eastAsia="en-AU"/>
        </w:rPr>
        <w:t>[enter details here]</w:t>
      </w:r>
    </w:p>
    <w:tbl>
      <w:tblPr>
        <w:tblStyle w:val="DfQtable"/>
        <w:tblW w:w="0" w:type="auto"/>
        <w:tblLook w:val="04A0" w:firstRow="1" w:lastRow="0" w:firstColumn="1" w:lastColumn="0" w:noHBand="0" w:noVBand="1"/>
      </w:tblPr>
      <w:tblGrid>
        <w:gridCol w:w="2547"/>
        <w:gridCol w:w="2126"/>
        <w:gridCol w:w="2410"/>
        <w:gridCol w:w="2693"/>
      </w:tblGrid>
      <w:tr w:rsidR="00AA2392" w14:paraId="76202FA0" w14:textId="77777777" w:rsidTr="003671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6F467F68" w14:textId="155503EA" w:rsidR="00AA2392" w:rsidRPr="007A55B1" w:rsidRDefault="00AA2392" w:rsidP="00386823">
            <w:pPr>
              <w:pStyle w:val="BodyText"/>
              <w:rPr>
                <w:rFonts w:cs="Arial"/>
                <w:b/>
                <w:bCs/>
                <w:color w:val="FFFFFF" w:themeColor="background1"/>
                <w:szCs w:val="21"/>
                <w:lang w:val="en-AU"/>
              </w:rPr>
            </w:pPr>
            <w:r w:rsidRPr="007A55B1">
              <w:rPr>
                <w:rFonts w:cs="Arial"/>
                <w:b/>
                <w:bCs/>
                <w:color w:val="FFFFFF" w:themeColor="background1"/>
                <w:szCs w:val="21"/>
              </w:rPr>
              <w:lastRenderedPageBreak/>
              <w:t>Disciplines/trades</w:t>
            </w:r>
          </w:p>
        </w:tc>
        <w:tc>
          <w:tcPr>
            <w:tcW w:w="2126" w:type="dxa"/>
          </w:tcPr>
          <w:p w14:paraId="7E92B216" w14:textId="7983E718" w:rsidR="00AA2392" w:rsidRPr="007A55B1" w:rsidRDefault="00AA2392" w:rsidP="00386823">
            <w:pPr>
              <w:pStyle w:val="BodyText"/>
              <w:cnfStyle w:val="100000000000" w:firstRow="1" w:lastRow="0" w:firstColumn="0" w:lastColumn="0" w:oddVBand="0" w:evenVBand="0" w:oddHBand="0" w:evenHBand="0" w:firstRowFirstColumn="0" w:firstRowLastColumn="0" w:lastRowFirstColumn="0" w:lastRowLastColumn="0"/>
              <w:rPr>
                <w:rFonts w:cs="Arial"/>
                <w:b/>
                <w:bCs/>
                <w:szCs w:val="21"/>
                <w:lang w:val="en-AU"/>
              </w:rPr>
            </w:pPr>
            <w:r w:rsidRPr="007A55B1">
              <w:rPr>
                <w:rFonts w:cs="Arial"/>
                <w:b/>
                <w:bCs/>
                <w:color w:val="FFFFFF" w:themeColor="background1"/>
                <w:szCs w:val="21"/>
              </w:rPr>
              <w:t>Weekly collaboration (native formats)</w:t>
            </w:r>
          </w:p>
        </w:tc>
        <w:tc>
          <w:tcPr>
            <w:tcW w:w="2410" w:type="dxa"/>
          </w:tcPr>
          <w:p w14:paraId="5CC6F931" w14:textId="544581AC" w:rsidR="00AA2392" w:rsidRPr="007A55B1" w:rsidRDefault="00AA2392" w:rsidP="00386823">
            <w:pPr>
              <w:pStyle w:val="BodyText"/>
              <w:cnfStyle w:val="100000000000" w:firstRow="1" w:lastRow="0" w:firstColumn="0" w:lastColumn="0" w:oddVBand="0" w:evenVBand="0" w:oddHBand="0" w:evenHBand="0" w:firstRowFirstColumn="0" w:firstRowLastColumn="0" w:lastRowFirstColumn="0" w:lastRowLastColumn="0"/>
              <w:rPr>
                <w:rFonts w:cs="Arial"/>
                <w:b/>
                <w:bCs/>
                <w:szCs w:val="21"/>
                <w:lang w:val="en-AU"/>
              </w:rPr>
            </w:pPr>
            <w:r w:rsidRPr="007A55B1">
              <w:rPr>
                <w:rFonts w:cs="Arial"/>
                <w:b/>
                <w:bCs/>
                <w:color w:val="FFFFFF" w:themeColor="background1"/>
                <w:szCs w:val="21"/>
              </w:rPr>
              <w:t>Fortnightly HIQ submission (IFC format)</w:t>
            </w:r>
          </w:p>
        </w:tc>
        <w:tc>
          <w:tcPr>
            <w:tcW w:w="2693" w:type="dxa"/>
          </w:tcPr>
          <w:p w14:paraId="5852A8BD" w14:textId="098C8A5D" w:rsidR="00AA2392" w:rsidRPr="007A55B1" w:rsidRDefault="00AA2392" w:rsidP="00386823">
            <w:pPr>
              <w:pStyle w:val="BodyText"/>
              <w:cnfStyle w:val="100000000000" w:firstRow="1" w:lastRow="0" w:firstColumn="0" w:lastColumn="0" w:oddVBand="0" w:evenVBand="0" w:oddHBand="0" w:evenHBand="0" w:firstRowFirstColumn="0" w:firstRowLastColumn="0" w:lastRowFirstColumn="0" w:lastRowLastColumn="0"/>
              <w:rPr>
                <w:rFonts w:cs="Arial"/>
                <w:b/>
                <w:bCs/>
                <w:szCs w:val="21"/>
                <w:lang w:val="en-AU"/>
              </w:rPr>
            </w:pPr>
            <w:r w:rsidRPr="007A55B1">
              <w:rPr>
                <w:rFonts w:cs="Arial"/>
                <w:b/>
                <w:bCs/>
                <w:color w:val="FFFFFF" w:themeColor="background1"/>
                <w:szCs w:val="21"/>
              </w:rPr>
              <w:t>Project stage milestones (native and IFC formats)</w:t>
            </w:r>
          </w:p>
        </w:tc>
      </w:tr>
      <w:tr w:rsidR="00AA2392" w14:paraId="300FE2CA"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4BD00C94" w14:textId="6FA4D452" w:rsidR="00AA2392" w:rsidRPr="00065546" w:rsidRDefault="00AA2392" w:rsidP="00386823">
            <w:pPr>
              <w:pStyle w:val="BodyText"/>
              <w:rPr>
                <w:rFonts w:cs="Arial"/>
                <w:color w:val="3B3838"/>
                <w:szCs w:val="21"/>
                <w:lang w:val="en-AU"/>
              </w:rPr>
            </w:pPr>
            <w:r w:rsidRPr="00065546">
              <w:rPr>
                <w:rFonts w:cs="Arial"/>
                <w:color w:val="3B3838"/>
                <w:szCs w:val="21"/>
              </w:rPr>
              <w:t>Federated model</w:t>
            </w:r>
          </w:p>
        </w:tc>
        <w:tc>
          <w:tcPr>
            <w:tcW w:w="2126" w:type="dxa"/>
          </w:tcPr>
          <w:p w14:paraId="077F628F" w14:textId="21723305"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 – e.g. upload to cloud model collaboration tool, Issue tracking, etc.]</w:t>
            </w:r>
          </w:p>
        </w:tc>
        <w:tc>
          <w:tcPr>
            <w:tcW w:w="2410" w:type="dxa"/>
          </w:tcPr>
          <w:p w14:paraId="3CF4C4CB" w14:textId="351C0994"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 – e.g. upload to cloud model collaboration tool, etc.]</w:t>
            </w:r>
          </w:p>
        </w:tc>
        <w:tc>
          <w:tcPr>
            <w:tcW w:w="2693" w:type="dxa"/>
          </w:tcPr>
          <w:p w14:paraId="152E661B" w14:textId="0FA8468A"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 – e.g. upload to cloud model collaboration tool, Issue tracking, Aconex, etc.]</w:t>
            </w:r>
          </w:p>
        </w:tc>
      </w:tr>
      <w:tr w:rsidR="00AA2392" w14:paraId="32047FAF"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6C7C3613" w14:textId="45A6D275" w:rsidR="00AA2392" w:rsidRPr="00065546" w:rsidRDefault="00AA2392" w:rsidP="00386823">
            <w:pPr>
              <w:pStyle w:val="BodyText"/>
              <w:rPr>
                <w:rFonts w:cs="Arial"/>
                <w:color w:val="3B3838"/>
                <w:szCs w:val="21"/>
                <w:lang w:val="en-AU"/>
              </w:rPr>
            </w:pPr>
            <w:r w:rsidRPr="00065546">
              <w:rPr>
                <w:rFonts w:cs="Arial"/>
                <w:color w:val="3B3838"/>
                <w:szCs w:val="21"/>
              </w:rPr>
              <w:t>Civil</w:t>
            </w:r>
          </w:p>
        </w:tc>
        <w:tc>
          <w:tcPr>
            <w:tcW w:w="2126" w:type="dxa"/>
          </w:tcPr>
          <w:p w14:paraId="743356CF" w14:textId="2BE4A06E"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70963038" w14:textId="7CEB7233"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4CC4B946" w14:textId="6F891159"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49A4FE7E"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71A31A76" w14:textId="786B893A" w:rsidR="00AA2392" w:rsidRPr="00065546" w:rsidRDefault="00AA2392" w:rsidP="00386823">
            <w:pPr>
              <w:pStyle w:val="BodyText"/>
              <w:rPr>
                <w:rFonts w:cs="Arial"/>
                <w:color w:val="3B3838"/>
                <w:szCs w:val="21"/>
                <w:lang w:val="en-AU"/>
              </w:rPr>
            </w:pPr>
            <w:r w:rsidRPr="00065546">
              <w:rPr>
                <w:rFonts w:cs="Arial"/>
                <w:color w:val="3B3838"/>
                <w:szCs w:val="21"/>
              </w:rPr>
              <w:t>Architecture</w:t>
            </w:r>
          </w:p>
        </w:tc>
        <w:tc>
          <w:tcPr>
            <w:tcW w:w="2126" w:type="dxa"/>
          </w:tcPr>
          <w:p w14:paraId="193B226C" w14:textId="507C66B0"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0CA43EF6" w14:textId="4F7C4813"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14101FEA" w14:textId="6DE5EE72"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5EFB9607"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59C4013D" w14:textId="28F97AAF" w:rsidR="00AA2392" w:rsidRPr="00065546" w:rsidRDefault="00AA2392" w:rsidP="00386823">
            <w:pPr>
              <w:pStyle w:val="BodyText"/>
              <w:rPr>
                <w:rFonts w:cs="Arial"/>
                <w:color w:val="3B3838"/>
                <w:szCs w:val="21"/>
                <w:lang w:val="en-AU"/>
              </w:rPr>
            </w:pPr>
            <w:r w:rsidRPr="00065546">
              <w:rPr>
                <w:rFonts w:cs="Arial"/>
                <w:color w:val="3B3838"/>
                <w:szCs w:val="21"/>
              </w:rPr>
              <w:t xml:space="preserve">Façade </w:t>
            </w:r>
          </w:p>
        </w:tc>
        <w:tc>
          <w:tcPr>
            <w:tcW w:w="2126" w:type="dxa"/>
          </w:tcPr>
          <w:p w14:paraId="4F70565A" w14:textId="05E45B60"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23ADA8B1" w14:textId="24923683"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582D5AA7" w14:textId="184201C1"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6CFC57F5"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74B770D1" w14:textId="374A0B80" w:rsidR="00AA2392" w:rsidRPr="00065546" w:rsidRDefault="00AA2392" w:rsidP="00386823">
            <w:pPr>
              <w:pStyle w:val="BodyText"/>
              <w:rPr>
                <w:rFonts w:cs="Arial"/>
                <w:color w:val="3B3838"/>
                <w:szCs w:val="21"/>
                <w:lang w:val="en-AU"/>
              </w:rPr>
            </w:pPr>
            <w:r w:rsidRPr="00065546">
              <w:rPr>
                <w:rFonts w:cs="Arial"/>
                <w:color w:val="3B3838"/>
                <w:szCs w:val="21"/>
              </w:rPr>
              <w:t>Structure</w:t>
            </w:r>
          </w:p>
        </w:tc>
        <w:tc>
          <w:tcPr>
            <w:tcW w:w="2126" w:type="dxa"/>
          </w:tcPr>
          <w:p w14:paraId="3C6FFFCE" w14:textId="2EA804CB"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2FB561AC" w14:textId="7ECCAAAC"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5C70C32C" w14:textId="0CBC7AE7"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33A652D4"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127B2B05" w14:textId="35C3B17B" w:rsidR="00AA2392" w:rsidRPr="00065546" w:rsidRDefault="00AA2392" w:rsidP="00386823">
            <w:pPr>
              <w:pStyle w:val="BodyText"/>
              <w:rPr>
                <w:rFonts w:cs="Arial"/>
                <w:color w:val="3B3838"/>
                <w:szCs w:val="21"/>
                <w:lang w:val="en-AU"/>
              </w:rPr>
            </w:pPr>
            <w:r w:rsidRPr="00065546">
              <w:rPr>
                <w:rFonts w:cs="Arial"/>
                <w:color w:val="3B3838"/>
                <w:szCs w:val="21"/>
              </w:rPr>
              <w:t>Precast concrete</w:t>
            </w:r>
          </w:p>
        </w:tc>
        <w:tc>
          <w:tcPr>
            <w:tcW w:w="2126" w:type="dxa"/>
          </w:tcPr>
          <w:p w14:paraId="1A2E1F7B" w14:textId="2F7C930D"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767A8227" w14:textId="59222B9E"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54E01584" w14:textId="0EF03AB2"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29C0B0CF"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3DCACCEB" w14:textId="31088087" w:rsidR="00AA2392" w:rsidRPr="00065546" w:rsidRDefault="00AA2392" w:rsidP="00386823">
            <w:pPr>
              <w:pStyle w:val="BodyText"/>
              <w:rPr>
                <w:rFonts w:cs="Arial"/>
                <w:color w:val="3B3838"/>
                <w:szCs w:val="21"/>
                <w:lang w:val="en-AU"/>
              </w:rPr>
            </w:pPr>
            <w:r w:rsidRPr="00065546">
              <w:rPr>
                <w:rFonts w:cs="Arial"/>
                <w:color w:val="3B3838"/>
                <w:szCs w:val="21"/>
              </w:rPr>
              <w:t>Steel fabricator</w:t>
            </w:r>
          </w:p>
        </w:tc>
        <w:tc>
          <w:tcPr>
            <w:tcW w:w="2126" w:type="dxa"/>
          </w:tcPr>
          <w:p w14:paraId="28241F20" w14:textId="2E3787EC"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0CCAE612" w14:textId="23662A26"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5EE8F30A" w14:textId="216BBD3D"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18DA114A"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6CDC5AA0" w14:textId="3D4780F0" w:rsidR="00AA2392" w:rsidRPr="00065546" w:rsidRDefault="00AA2392" w:rsidP="00386823">
            <w:pPr>
              <w:pStyle w:val="BodyText"/>
              <w:rPr>
                <w:rFonts w:cs="Arial"/>
                <w:color w:val="3B3838"/>
                <w:szCs w:val="21"/>
                <w:lang w:val="en-AU"/>
              </w:rPr>
            </w:pPr>
            <w:r w:rsidRPr="00065546">
              <w:rPr>
                <w:rFonts w:cs="Arial"/>
                <w:color w:val="3B3838"/>
                <w:szCs w:val="21"/>
              </w:rPr>
              <w:t>Mechanical trade</w:t>
            </w:r>
          </w:p>
        </w:tc>
        <w:tc>
          <w:tcPr>
            <w:tcW w:w="2126" w:type="dxa"/>
          </w:tcPr>
          <w:p w14:paraId="5C8DA5BB" w14:textId="7B2A3E5E"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411BEFA5" w14:textId="1EA78B6B"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67C55851" w14:textId="1C9C57AC"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2AD5BA82"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2E98F027" w14:textId="34DC261F" w:rsidR="00AA2392" w:rsidRPr="00065546" w:rsidRDefault="00AA2392" w:rsidP="00386823">
            <w:pPr>
              <w:pStyle w:val="BodyText"/>
              <w:rPr>
                <w:rFonts w:cs="Arial"/>
                <w:color w:val="3B3838"/>
                <w:szCs w:val="21"/>
                <w:lang w:val="en-AU"/>
              </w:rPr>
            </w:pPr>
            <w:r w:rsidRPr="00065546">
              <w:rPr>
                <w:rFonts w:cs="Arial"/>
                <w:color w:val="3B3838"/>
                <w:szCs w:val="21"/>
              </w:rPr>
              <w:t>Electrical trade</w:t>
            </w:r>
          </w:p>
        </w:tc>
        <w:tc>
          <w:tcPr>
            <w:tcW w:w="2126" w:type="dxa"/>
          </w:tcPr>
          <w:p w14:paraId="3C41E3CE" w14:textId="7CAF356C"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46CD354B" w14:textId="68A158FB"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498267D2" w14:textId="10DF92FE"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344B9422"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039602B4" w14:textId="0F4B9F5B" w:rsidR="00AA2392" w:rsidRPr="00065546" w:rsidRDefault="00AA2392" w:rsidP="00386823">
            <w:pPr>
              <w:pStyle w:val="BodyText"/>
              <w:rPr>
                <w:rFonts w:cs="Arial"/>
                <w:color w:val="3B3838"/>
                <w:szCs w:val="21"/>
                <w:lang w:val="en-AU"/>
              </w:rPr>
            </w:pPr>
            <w:r w:rsidRPr="00065546">
              <w:rPr>
                <w:rFonts w:cs="Arial"/>
                <w:color w:val="3B3838"/>
                <w:szCs w:val="21"/>
              </w:rPr>
              <w:t xml:space="preserve">ICT </w:t>
            </w:r>
            <w:r w:rsidR="00474B78">
              <w:rPr>
                <w:rFonts w:cs="Arial"/>
                <w:color w:val="3B3838"/>
                <w:szCs w:val="21"/>
              </w:rPr>
              <w:t>+</w:t>
            </w:r>
            <w:r w:rsidRPr="00065546">
              <w:rPr>
                <w:rFonts w:cs="Arial"/>
                <w:color w:val="3B3838"/>
                <w:szCs w:val="21"/>
              </w:rPr>
              <w:t xml:space="preserve"> security trade</w:t>
            </w:r>
          </w:p>
        </w:tc>
        <w:tc>
          <w:tcPr>
            <w:tcW w:w="2126" w:type="dxa"/>
          </w:tcPr>
          <w:p w14:paraId="2CF274F4" w14:textId="41BAB21A"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6C7D8C01" w14:textId="324F781F"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2770FAA0" w14:textId="2DC00D96"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651DED22"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0B15CAF1" w14:textId="3BD6028B" w:rsidR="00AA2392" w:rsidRPr="00065546" w:rsidRDefault="00AA2392" w:rsidP="00386823">
            <w:pPr>
              <w:pStyle w:val="BodyText"/>
              <w:rPr>
                <w:rFonts w:cs="Arial"/>
                <w:color w:val="3B3838"/>
                <w:szCs w:val="21"/>
                <w:lang w:val="en-AU"/>
              </w:rPr>
            </w:pPr>
            <w:r w:rsidRPr="00065546">
              <w:rPr>
                <w:rFonts w:cs="Arial"/>
                <w:color w:val="3B3838"/>
                <w:szCs w:val="21"/>
              </w:rPr>
              <w:t>Fire protection trade</w:t>
            </w:r>
          </w:p>
        </w:tc>
        <w:tc>
          <w:tcPr>
            <w:tcW w:w="2126" w:type="dxa"/>
          </w:tcPr>
          <w:p w14:paraId="5E17489B" w14:textId="1C2C5A2D"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3E493FF8" w14:textId="6C8C355B"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1B27E8E2" w14:textId="59E7C910"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1ABB2CEF"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2CA42979" w14:textId="2C193EF5" w:rsidR="00AA2392" w:rsidRPr="00065546" w:rsidRDefault="00AA2392" w:rsidP="00386823">
            <w:pPr>
              <w:pStyle w:val="BodyText"/>
              <w:rPr>
                <w:rFonts w:cs="Arial"/>
                <w:color w:val="3B3838"/>
                <w:szCs w:val="21"/>
                <w:lang w:val="en-AU"/>
              </w:rPr>
            </w:pPr>
            <w:r w:rsidRPr="00065546">
              <w:rPr>
                <w:rFonts w:cs="Arial"/>
                <w:color w:val="3B3838"/>
                <w:szCs w:val="21"/>
              </w:rPr>
              <w:t>Hydraulic trade</w:t>
            </w:r>
          </w:p>
        </w:tc>
        <w:tc>
          <w:tcPr>
            <w:tcW w:w="2126" w:type="dxa"/>
          </w:tcPr>
          <w:p w14:paraId="30D7D9E7" w14:textId="5F91162B"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63CF4FAD" w14:textId="5C0C4F4E"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23309B1B" w14:textId="5F4B3B73"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r w:rsidR="00AA2392" w14:paraId="2AFF34A3" w14:textId="77777777" w:rsidTr="003671E3">
        <w:tc>
          <w:tcPr>
            <w:cnfStyle w:val="001000000000" w:firstRow="0" w:lastRow="0" w:firstColumn="1" w:lastColumn="0" w:oddVBand="0" w:evenVBand="0" w:oddHBand="0" w:evenHBand="0" w:firstRowFirstColumn="0" w:firstRowLastColumn="0" w:lastRowFirstColumn="0" w:lastRowLastColumn="0"/>
            <w:tcW w:w="2547" w:type="dxa"/>
          </w:tcPr>
          <w:p w14:paraId="6504AF52" w14:textId="64349BFE" w:rsidR="00AA2392" w:rsidRPr="00065546" w:rsidRDefault="00AA2392" w:rsidP="00386823">
            <w:pPr>
              <w:pStyle w:val="BodyText"/>
              <w:rPr>
                <w:rFonts w:cs="Arial"/>
                <w:color w:val="3B3838"/>
                <w:szCs w:val="21"/>
                <w:lang w:val="en-AU"/>
              </w:rPr>
            </w:pPr>
            <w:r w:rsidRPr="00065546">
              <w:rPr>
                <w:rFonts w:cs="Arial"/>
                <w:color w:val="3B3838"/>
                <w:szCs w:val="21"/>
              </w:rPr>
              <w:t>[enter specialist trades]</w:t>
            </w:r>
          </w:p>
        </w:tc>
        <w:tc>
          <w:tcPr>
            <w:tcW w:w="2126" w:type="dxa"/>
          </w:tcPr>
          <w:p w14:paraId="7FC6BC8B" w14:textId="51514AB8"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410" w:type="dxa"/>
          </w:tcPr>
          <w:p w14:paraId="063C25F2" w14:textId="36AC60D1"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c>
          <w:tcPr>
            <w:tcW w:w="2693" w:type="dxa"/>
          </w:tcPr>
          <w:p w14:paraId="4C887BB9" w14:textId="5756A0D1" w:rsidR="00AA2392" w:rsidRPr="00065546" w:rsidRDefault="00AA2392" w:rsidP="00386823">
            <w:pPr>
              <w:pStyle w:val="BodyText"/>
              <w:cnfStyle w:val="000000000000" w:firstRow="0" w:lastRow="0" w:firstColumn="0" w:lastColumn="0" w:oddVBand="0" w:evenVBand="0" w:oddHBand="0" w:evenHBand="0" w:firstRowFirstColumn="0" w:firstRowLastColumn="0" w:lastRowFirstColumn="0" w:lastRowLastColumn="0"/>
              <w:rPr>
                <w:rFonts w:cs="Arial"/>
                <w:szCs w:val="21"/>
                <w:lang w:val="en-AU"/>
              </w:rPr>
            </w:pPr>
            <w:r w:rsidRPr="00065546">
              <w:rPr>
                <w:rStyle w:val="Strong"/>
                <w:rFonts w:cs="Arial"/>
                <w:b w:val="0"/>
                <w:bCs w:val="0"/>
                <w:szCs w:val="21"/>
              </w:rPr>
              <w:t>[enter]</w:t>
            </w:r>
          </w:p>
        </w:tc>
      </w:tr>
    </w:tbl>
    <w:p w14:paraId="56750641" w14:textId="627DC9CC" w:rsidR="00F40BBA" w:rsidRPr="007A55B1" w:rsidRDefault="00F40BBA" w:rsidP="00F40BBA">
      <w:pPr>
        <w:pStyle w:val="Caption"/>
        <w:rPr>
          <w:i w:val="0"/>
          <w:iCs w:val="0"/>
        </w:rPr>
      </w:pPr>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11</w:t>
      </w:r>
      <w:r w:rsidRPr="007A55B1">
        <w:rPr>
          <w:i w:val="0"/>
          <w:iCs w:val="0"/>
        </w:rPr>
        <w:fldChar w:fldCharType="end"/>
      </w:r>
      <w:r w:rsidRPr="007A55B1">
        <w:rPr>
          <w:i w:val="0"/>
          <w:iCs w:val="0"/>
        </w:rPr>
        <w:t>: Model exchange frequency</w:t>
      </w:r>
    </w:p>
    <w:p w14:paraId="3876142E" w14:textId="77777777" w:rsidR="007D13B5" w:rsidRDefault="007D13B5">
      <w:pPr>
        <w:spacing w:after="0"/>
        <w:rPr>
          <w:rFonts w:cs="Arial"/>
          <w:color w:val="005EB8" w:themeColor="text1"/>
          <w:sz w:val="40"/>
          <w:szCs w:val="40"/>
        </w:rPr>
      </w:pPr>
      <w:r>
        <w:br w:type="page"/>
      </w:r>
    </w:p>
    <w:p w14:paraId="2E443EE0" w14:textId="2F966A3B" w:rsidR="001C65DC" w:rsidRDefault="001C65DC" w:rsidP="00131623">
      <w:pPr>
        <w:pStyle w:val="Heading2"/>
      </w:pPr>
      <w:bookmarkStart w:id="121" w:name="_Toc220570411"/>
      <w:r>
        <w:lastRenderedPageBreak/>
        <w:t xml:space="preserve">6.3 </w:t>
      </w:r>
      <w:bookmarkStart w:id="122" w:name="_Toc214011584"/>
      <w:r w:rsidRPr="00CA00D3">
        <w:t>Industry foundation classes</w:t>
      </w:r>
      <w:bookmarkEnd w:id="121"/>
      <w:bookmarkEnd w:id="122"/>
    </w:p>
    <w:p w14:paraId="0B2CD425" w14:textId="5395B7F5" w:rsidR="001C65DC" w:rsidRPr="004402A4" w:rsidRDefault="001C65DC" w:rsidP="001C65DC">
      <w:pPr>
        <w:pStyle w:val="Instructions"/>
        <w:pBdr>
          <w:bottom w:val="single" w:sz="4" w:space="0" w:color="auto"/>
        </w:pBdr>
        <w:rPr>
          <w:rFonts w:ascii="Arial" w:hAnsi="Arial"/>
          <w:sz w:val="21"/>
          <w:szCs w:val="21"/>
          <w:lang w:eastAsia="en-AU"/>
        </w:rPr>
      </w:pPr>
      <w:r w:rsidRPr="004402A4">
        <w:rPr>
          <w:rFonts w:ascii="Arial" w:hAnsi="Arial"/>
          <w:color w:val="0A64C0"/>
          <w:sz w:val="21"/>
          <w:szCs w:val="21"/>
          <w:lang w:eastAsia="en-AU"/>
        </w:rPr>
        <w:t xml:space="preserve">PIR </w:t>
      </w:r>
      <w:r w:rsidR="001E0FC2">
        <w:rPr>
          <w:rFonts w:ascii="Arial" w:hAnsi="Arial"/>
          <w:color w:val="0A64C0"/>
          <w:sz w:val="21"/>
          <w:szCs w:val="21"/>
          <w:lang w:eastAsia="en-AU"/>
        </w:rPr>
        <w:t>S</w:t>
      </w:r>
      <w:r w:rsidRPr="004402A4">
        <w:rPr>
          <w:rFonts w:ascii="Arial" w:hAnsi="Arial"/>
          <w:color w:val="0A64C0"/>
          <w:sz w:val="21"/>
          <w:szCs w:val="21"/>
          <w:lang w:eastAsia="en-AU"/>
        </w:rPr>
        <w:t>ection 4.11 describes the IFC requirements for the project</w:t>
      </w:r>
      <w:r w:rsidRPr="004402A4">
        <w:rPr>
          <w:rFonts w:ascii="Arial" w:hAnsi="Arial"/>
          <w:sz w:val="21"/>
          <w:szCs w:val="21"/>
          <w:lang w:eastAsia="en-AU"/>
        </w:rPr>
        <w:t>.</w:t>
      </w:r>
    </w:p>
    <w:p w14:paraId="51D34ED4" w14:textId="2398ED53" w:rsidR="001C65DC" w:rsidRPr="005870EB" w:rsidRDefault="00131623" w:rsidP="00131623">
      <w:pPr>
        <w:pStyle w:val="Heading3"/>
      </w:pPr>
      <w:r>
        <w:t xml:space="preserve">6.3.1 </w:t>
      </w:r>
      <w:r w:rsidR="001C65DC" w:rsidRPr="005870EB">
        <w:t xml:space="preserve">Export settings: Revit to </w:t>
      </w:r>
      <w:r w:rsidR="001E0FC2">
        <w:t>i</w:t>
      </w:r>
      <w:r w:rsidR="000C3EFB">
        <w:t>ndustry</w:t>
      </w:r>
      <w:r w:rsidR="001C65DC" w:rsidRPr="005870EB">
        <w:t xml:space="preserve"> </w:t>
      </w:r>
      <w:r w:rsidR="001E0FC2">
        <w:t>f</w:t>
      </w:r>
      <w:r w:rsidR="001C65DC" w:rsidRPr="005870EB">
        <w:t xml:space="preserve">oundation </w:t>
      </w:r>
      <w:r w:rsidR="001E0FC2">
        <w:t>c</w:t>
      </w:r>
      <w:r w:rsidR="001C65DC" w:rsidRPr="005870EB">
        <w:t>lasses</w:t>
      </w:r>
    </w:p>
    <w:p w14:paraId="32840E7B" w14:textId="732A2BC9" w:rsidR="001C65DC" w:rsidRPr="006125D3" w:rsidRDefault="001C65DC" w:rsidP="001C65DC">
      <w:pPr>
        <w:pStyle w:val="BodyText"/>
      </w:pPr>
      <w:r w:rsidRPr="00C17FF5">
        <w:t xml:space="preserve">The steps below outline the process to deliver an </w:t>
      </w:r>
      <w:r w:rsidR="000C3EFB">
        <w:t>Industry Foundation Classes</w:t>
      </w:r>
      <w:r w:rsidRPr="00C17FF5">
        <w:t xml:space="preserve"> (IFC) format BIM from Autodesk Revit. Other authoring tools should follow the same principles regarding mapping</w:t>
      </w:r>
      <w:r w:rsidR="00793691">
        <w:br/>
      </w:r>
      <w:r w:rsidRPr="00C17FF5">
        <w:t xml:space="preserve">Queensland Health BIM Shared Parameters to </w:t>
      </w:r>
      <w:proofErr w:type="spellStart"/>
      <w:r w:rsidRPr="00C17FF5">
        <w:t>QH_Information</w:t>
      </w:r>
      <w:proofErr w:type="spellEnd"/>
      <w:r w:rsidRPr="00C17FF5">
        <w:t xml:space="preserve"> IFC property sets as defined in </w:t>
      </w:r>
      <w:r w:rsidR="001E0FC2">
        <w:t>S</w:t>
      </w:r>
      <w:r w:rsidRPr="00C17FF5">
        <w:t xml:space="preserve">ection </w:t>
      </w:r>
      <w:r w:rsidRPr="00C17FF5">
        <w:fldChar w:fldCharType="begin"/>
      </w:r>
      <w:r w:rsidRPr="00C17FF5">
        <w:instrText xml:space="preserve"> REF _Ref206495437 \r \h </w:instrText>
      </w:r>
      <w:r>
        <w:instrText xml:space="preserve"> \* MERGEFORMAT </w:instrText>
      </w:r>
      <w:r w:rsidRPr="00C17FF5">
        <w:fldChar w:fldCharType="separate"/>
      </w:r>
      <w:r w:rsidRPr="00C17FF5">
        <w:t>6.4.1</w:t>
      </w:r>
      <w:r w:rsidRPr="00C17FF5">
        <w:fldChar w:fldCharType="end"/>
      </w:r>
      <w:r w:rsidRPr="006125D3">
        <w:t>.</w:t>
      </w:r>
    </w:p>
    <w:p w14:paraId="0F2C5B01" w14:textId="77777777" w:rsidR="001C65DC" w:rsidRPr="006125D3" w:rsidRDefault="001C65DC" w:rsidP="001C65DC">
      <w:pPr>
        <w:pStyle w:val="BodyText"/>
        <w:keepNext/>
      </w:pPr>
      <w:r w:rsidRPr="001F4251">
        <w:rPr>
          <w:noProof/>
          <w14:numSpacing w14:val="default"/>
        </w:rPr>
        <w:drawing>
          <wp:inline distT="0" distB="0" distL="0" distR="0" wp14:anchorId="551FC045" wp14:editId="3E1FE84A">
            <wp:extent cx="5553075" cy="2646831"/>
            <wp:effectExtent l="0" t="0" r="0" b="1270"/>
            <wp:docPr id="6"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AI-generated content may be incorrect."/>
                    <pic:cNvPicPr/>
                  </pic:nvPicPr>
                  <pic:blipFill>
                    <a:blip r:embed="rId29"/>
                    <a:stretch>
                      <a:fillRect/>
                    </a:stretch>
                  </pic:blipFill>
                  <pic:spPr>
                    <a:xfrm>
                      <a:off x="0" y="0"/>
                      <a:ext cx="5557599" cy="2648987"/>
                    </a:xfrm>
                    <a:prstGeom prst="rect">
                      <a:avLst/>
                    </a:prstGeom>
                  </pic:spPr>
                </pic:pic>
              </a:graphicData>
            </a:graphic>
          </wp:inline>
        </w:drawing>
      </w:r>
    </w:p>
    <w:p w14:paraId="33ABF26E" w14:textId="77777777" w:rsidR="001C65DC" w:rsidRPr="00A23779" w:rsidRDefault="001C65DC" w:rsidP="00A23779">
      <w:pPr>
        <w:pStyle w:val="Caption"/>
      </w:pPr>
      <w:bookmarkStart w:id="123" w:name="_Ref107385975"/>
      <w:bookmarkStart w:id="124" w:name="_Ref107385964"/>
      <w:r w:rsidRPr="00A23779">
        <w:t xml:space="preserve">Figure </w:t>
      </w:r>
      <w:r w:rsidRPr="00A23779">
        <w:fldChar w:fldCharType="begin"/>
      </w:r>
      <w:r w:rsidRPr="00A23779">
        <w:instrText xml:space="preserve"> SEQ Figure \* ARABIC </w:instrText>
      </w:r>
      <w:r w:rsidRPr="00A23779">
        <w:fldChar w:fldCharType="separate"/>
      </w:r>
      <w:r w:rsidRPr="00A23779">
        <w:t>1</w:t>
      </w:r>
      <w:r w:rsidRPr="00A23779">
        <w:fldChar w:fldCharType="end"/>
      </w:r>
      <w:bookmarkEnd w:id="123"/>
      <w:r w:rsidRPr="00A23779">
        <w:t>: Exporting IFC from Revit</w:t>
      </w:r>
      <w:bookmarkEnd w:id="124"/>
    </w:p>
    <w:p w14:paraId="66804139" w14:textId="5EC83886" w:rsidR="001C65DC" w:rsidRPr="006125D3" w:rsidRDefault="001C65DC" w:rsidP="001C65DC">
      <w:pPr>
        <w:pStyle w:val="BodyText"/>
      </w:pPr>
      <w:r w:rsidRPr="006125D3">
        <w:t xml:space="preserve">In the relevant 3D export view in Revit (refer to </w:t>
      </w:r>
      <w:r w:rsidRPr="006125D3">
        <w:fldChar w:fldCharType="begin"/>
      </w:r>
      <w:r w:rsidRPr="006125D3">
        <w:instrText xml:space="preserve"> REF _Ref107385964 \h </w:instrText>
      </w:r>
      <w:r w:rsidRPr="006125D3">
        <w:fldChar w:fldCharType="separate"/>
      </w:r>
      <w:r w:rsidRPr="006125D3">
        <w:t xml:space="preserve">Figure </w:t>
      </w:r>
      <w:r w:rsidRPr="00D328F5">
        <w:t>1</w:t>
      </w:r>
      <w:r w:rsidRPr="006125D3">
        <w:t xml:space="preserve">: </w:t>
      </w:r>
      <w:r w:rsidR="00513622">
        <w:t>e</w:t>
      </w:r>
      <w:r w:rsidRPr="006125D3">
        <w:t>xporting IFC from Revit (1)</w:t>
      </w:r>
      <w:r w:rsidRPr="006125D3">
        <w:fldChar w:fldCharType="end"/>
      </w:r>
      <w:r w:rsidR="00513622">
        <w:t xml:space="preserve"> </w:t>
      </w:r>
      <w:r w:rsidRPr="006125D3">
        <w:fldChar w:fldCharType="begin"/>
      </w:r>
      <w:r w:rsidRPr="006125D3">
        <w:instrText xml:space="preserve"> REF _Ref107385975 \h </w:instrText>
      </w:r>
      <w:r w:rsidRPr="006125D3">
        <w:fldChar w:fldCharType="separate"/>
      </w:r>
      <w:r>
        <w:t>f</w:t>
      </w:r>
      <w:r w:rsidRPr="006125D3">
        <w:t xml:space="preserve">igure </w:t>
      </w:r>
      <w:r w:rsidRPr="00D328F5">
        <w:t>1</w:t>
      </w:r>
      <w:r w:rsidRPr="006125D3">
        <w:fldChar w:fldCharType="end"/>
      </w:r>
      <w:r w:rsidRPr="006125D3">
        <w:t>):</w:t>
      </w:r>
    </w:p>
    <w:p w14:paraId="61530AB0" w14:textId="33DEBE73" w:rsidR="001C65DC" w:rsidRPr="00C17FF5" w:rsidRDefault="001C65DC" w:rsidP="00DE3CE4">
      <w:pPr>
        <w:pStyle w:val="BodyText"/>
        <w:numPr>
          <w:ilvl w:val="0"/>
          <w:numId w:val="27"/>
        </w:numPr>
        <w:textboxTightWrap w:val="allLines"/>
        <w:rPr>
          <w:b/>
          <w:bCs/>
        </w:rPr>
      </w:pPr>
      <w:r w:rsidRPr="006125D3">
        <w:t xml:space="preserve">Select </w:t>
      </w:r>
      <w:r w:rsidRPr="00C17FF5">
        <w:rPr>
          <w:b/>
          <w:bCs/>
        </w:rPr>
        <w:t>File</w:t>
      </w:r>
      <w:r w:rsidR="006318C1" w:rsidRPr="000827FD">
        <w:t>.</w:t>
      </w:r>
    </w:p>
    <w:p w14:paraId="49CDD9C1" w14:textId="6A06A404" w:rsidR="001C65DC" w:rsidRPr="00C17FF5" w:rsidRDefault="001C65DC" w:rsidP="00DE3CE4">
      <w:pPr>
        <w:pStyle w:val="BodyText"/>
        <w:numPr>
          <w:ilvl w:val="0"/>
          <w:numId w:val="27"/>
        </w:numPr>
        <w:textboxTightWrap w:val="allLines"/>
        <w:rPr>
          <w:b/>
          <w:bCs/>
        </w:rPr>
      </w:pPr>
      <w:r w:rsidRPr="006125D3">
        <w:t xml:space="preserve">Select </w:t>
      </w:r>
      <w:r w:rsidRPr="00C17FF5">
        <w:rPr>
          <w:b/>
          <w:bCs/>
        </w:rPr>
        <w:t>Export</w:t>
      </w:r>
      <w:r w:rsidR="006318C1">
        <w:t>.</w:t>
      </w:r>
    </w:p>
    <w:p w14:paraId="79279674" w14:textId="2F8A3B4D" w:rsidR="001C65DC" w:rsidRPr="00C17FF5" w:rsidRDefault="001C65DC" w:rsidP="00DE3CE4">
      <w:pPr>
        <w:pStyle w:val="BodyText"/>
        <w:numPr>
          <w:ilvl w:val="0"/>
          <w:numId w:val="27"/>
        </w:numPr>
        <w:textboxTightWrap w:val="allLines"/>
        <w:rPr>
          <w:b/>
          <w:bCs/>
        </w:rPr>
      </w:pPr>
      <w:r w:rsidRPr="006125D3">
        <w:t xml:space="preserve">Select </w:t>
      </w:r>
      <w:r w:rsidRPr="00C17FF5">
        <w:rPr>
          <w:b/>
          <w:bCs/>
        </w:rPr>
        <w:t>IFC</w:t>
      </w:r>
      <w:r w:rsidR="006318C1">
        <w:t>.</w:t>
      </w:r>
    </w:p>
    <w:p w14:paraId="7EC3DC12" w14:textId="3C7742F9" w:rsidR="001C65DC" w:rsidRPr="006125D3" w:rsidRDefault="001C65DC" w:rsidP="00DE3CE4">
      <w:pPr>
        <w:pStyle w:val="BodyText"/>
        <w:numPr>
          <w:ilvl w:val="0"/>
          <w:numId w:val="27"/>
        </w:numPr>
        <w:textboxTightWrap w:val="allLines"/>
      </w:pPr>
      <w:r w:rsidRPr="006125D3">
        <w:t xml:space="preserve">Select </w:t>
      </w:r>
      <w:r w:rsidRPr="006125D3">
        <w:rPr>
          <w:b/>
          <w:bCs/>
        </w:rPr>
        <w:t>Modify setup</w:t>
      </w:r>
      <w:r w:rsidR="006318C1">
        <w:t>.</w:t>
      </w:r>
    </w:p>
    <w:p w14:paraId="3ADE892A" w14:textId="77777777" w:rsidR="001C65DC" w:rsidRPr="00CA04D9" w:rsidRDefault="001C65DC" w:rsidP="001C65DC">
      <w:pPr>
        <w:rPr>
          <w:lang w:val="en-GB"/>
        </w:rPr>
      </w:pPr>
    </w:p>
    <w:p w14:paraId="0640D605" w14:textId="77777777" w:rsidR="001C65DC" w:rsidRPr="006125D3" w:rsidRDefault="001C65DC" w:rsidP="001C65DC">
      <w:pPr>
        <w:pStyle w:val="BodyText"/>
        <w:keepNext/>
      </w:pPr>
      <w:r w:rsidRPr="001F4251">
        <w:rPr>
          <w:noProof/>
          <w14:numSpacing w14:val="default"/>
        </w:rPr>
        <w:lastRenderedPageBreak/>
        <w:drawing>
          <wp:inline distT="0" distB="0" distL="0" distR="0" wp14:anchorId="691F34D3" wp14:editId="6D3A699A">
            <wp:extent cx="5286375" cy="2821352"/>
            <wp:effectExtent l="0" t="0" r="0" b="0"/>
            <wp:docPr id="8"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AI-generated content may be incorrect."/>
                    <pic:cNvPicPr/>
                  </pic:nvPicPr>
                  <pic:blipFill>
                    <a:blip r:embed="rId30"/>
                    <a:stretch>
                      <a:fillRect/>
                    </a:stretch>
                  </pic:blipFill>
                  <pic:spPr>
                    <a:xfrm>
                      <a:off x="0" y="0"/>
                      <a:ext cx="5290894" cy="2823764"/>
                    </a:xfrm>
                    <a:prstGeom prst="rect">
                      <a:avLst/>
                    </a:prstGeom>
                  </pic:spPr>
                </pic:pic>
              </a:graphicData>
            </a:graphic>
          </wp:inline>
        </w:drawing>
      </w:r>
    </w:p>
    <w:p w14:paraId="005F356B" w14:textId="77777777" w:rsidR="001C65DC" w:rsidRPr="007A55B1" w:rsidRDefault="001C65DC" w:rsidP="00A23779">
      <w:pPr>
        <w:pStyle w:val="Caption"/>
        <w:rPr>
          <w:i w:val="0"/>
          <w:iCs w:val="0"/>
        </w:rPr>
      </w:pPr>
      <w:bookmarkStart w:id="125" w:name="_Ref107386698"/>
      <w:r w:rsidRPr="007A55B1">
        <w:rPr>
          <w:i w:val="0"/>
          <w:iCs w:val="0"/>
        </w:rPr>
        <w:t xml:space="preserve">Figure </w:t>
      </w:r>
      <w:r w:rsidRPr="007A55B1">
        <w:rPr>
          <w:i w:val="0"/>
          <w:iCs w:val="0"/>
        </w:rPr>
        <w:fldChar w:fldCharType="begin"/>
      </w:r>
      <w:r w:rsidRPr="007A55B1">
        <w:rPr>
          <w:i w:val="0"/>
          <w:iCs w:val="0"/>
        </w:rPr>
        <w:instrText xml:space="preserve"> SEQ Figure \* ARABIC </w:instrText>
      </w:r>
      <w:r w:rsidRPr="007A55B1">
        <w:rPr>
          <w:i w:val="0"/>
          <w:iCs w:val="0"/>
        </w:rPr>
        <w:fldChar w:fldCharType="separate"/>
      </w:r>
      <w:r w:rsidRPr="007A55B1">
        <w:rPr>
          <w:i w:val="0"/>
          <w:iCs w:val="0"/>
        </w:rPr>
        <w:t>2</w:t>
      </w:r>
      <w:r w:rsidRPr="007A55B1">
        <w:rPr>
          <w:i w:val="0"/>
          <w:iCs w:val="0"/>
        </w:rPr>
        <w:fldChar w:fldCharType="end"/>
      </w:r>
      <w:bookmarkEnd w:id="125"/>
      <w:r w:rsidRPr="007A55B1">
        <w:rPr>
          <w:i w:val="0"/>
          <w:iCs w:val="0"/>
        </w:rPr>
        <w:t>: Exporting IFC from Revit</w:t>
      </w:r>
    </w:p>
    <w:p w14:paraId="5F90F4CE" w14:textId="422D6278" w:rsidR="001C65DC" w:rsidRPr="006125D3" w:rsidRDefault="001C65DC" w:rsidP="001C65DC">
      <w:pPr>
        <w:pStyle w:val="BodyText"/>
      </w:pPr>
      <w:r w:rsidRPr="006125D3">
        <w:t xml:space="preserve">In the </w:t>
      </w:r>
      <w:r>
        <w:t>‘</w:t>
      </w:r>
      <w:r w:rsidRPr="006125D3">
        <w:t>Modify Setup</w:t>
      </w:r>
      <w:r>
        <w:t>’</w:t>
      </w:r>
      <w:r w:rsidRPr="006125D3">
        <w:t xml:space="preserve"> dialogue box (refer to </w:t>
      </w:r>
      <w:r w:rsidRPr="006125D3">
        <w:fldChar w:fldCharType="begin"/>
      </w:r>
      <w:r w:rsidRPr="006125D3">
        <w:instrText xml:space="preserve"> REF _Ref107386698 \h </w:instrText>
      </w:r>
      <w:r w:rsidRPr="006125D3">
        <w:fldChar w:fldCharType="separate"/>
      </w:r>
      <w:r w:rsidR="000F5B43">
        <w:t>F</w:t>
      </w:r>
      <w:r w:rsidRPr="006125D3">
        <w:t xml:space="preserve">igure </w:t>
      </w:r>
      <w:r w:rsidRPr="00D328F5">
        <w:t>2</w:t>
      </w:r>
      <w:r w:rsidRPr="006125D3">
        <w:fldChar w:fldCharType="end"/>
      </w:r>
      <w:r w:rsidRPr="006125D3">
        <w:t>):</w:t>
      </w:r>
    </w:p>
    <w:p w14:paraId="570C5FBF" w14:textId="427F9300" w:rsidR="001C65DC" w:rsidRPr="006125D3" w:rsidRDefault="001C65DC" w:rsidP="00DE3CE4">
      <w:pPr>
        <w:pStyle w:val="BodyText"/>
        <w:numPr>
          <w:ilvl w:val="0"/>
          <w:numId w:val="30"/>
        </w:numPr>
        <w:textboxTightWrap w:val="allLines"/>
      </w:pPr>
      <w:r w:rsidRPr="006125D3">
        <w:t xml:space="preserve">Select the </w:t>
      </w:r>
      <w:r>
        <w:rPr>
          <w:b/>
          <w:bCs/>
        </w:rPr>
        <w:t>p</w:t>
      </w:r>
      <w:r w:rsidRPr="006125D3">
        <w:rPr>
          <w:b/>
          <w:bCs/>
        </w:rPr>
        <w:t xml:space="preserve">roperty </w:t>
      </w:r>
      <w:r>
        <w:rPr>
          <w:b/>
          <w:bCs/>
        </w:rPr>
        <w:t>s</w:t>
      </w:r>
      <w:r w:rsidRPr="006125D3">
        <w:rPr>
          <w:b/>
          <w:bCs/>
        </w:rPr>
        <w:t>ets</w:t>
      </w:r>
      <w:r w:rsidRPr="006125D3">
        <w:t xml:space="preserve"> tab, ensure relevant tick boxes are checked</w:t>
      </w:r>
      <w:r w:rsidR="006318C1">
        <w:t>.</w:t>
      </w:r>
    </w:p>
    <w:p w14:paraId="10C2139B" w14:textId="6F57A4EC" w:rsidR="001C65DC" w:rsidRPr="006125D3" w:rsidRDefault="001C65DC" w:rsidP="00DE3CE4">
      <w:pPr>
        <w:pStyle w:val="BodyText"/>
        <w:numPr>
          <w:ilvl w:val="0"/>
          <w:numId w:val="30"/>
        </w:numPr>
        <w:textboxTightWrap w:val="allLines"/>
      </w:pPr>
      <w:r w:rsidRPr="006125D3">
        <w:t xml:space="preserve">Browse to and select the </w:t>
      </w:r>
      <w:r w:rsidRPr="006125D3">
        <w:rPr>
          <w:b/>
          <w:bCs/>
        </w:rPr>
        <w:t xml:space="preserve">Queensland Health IFC </w:t>
      </w:r>
      <w:r>
        <w:rPr>
          <w:b/>
          <w:bCs/>
        </w:rPr>
        <w:t>e</w:t>
      </w:r>
      <w:r w:rsidRPr="006125D3">
        <w:rPr>
          <w:b/>
          <w:bCs/>
        </w:rPr>
        <w:t xml:space="preserve">xport </w:t>
      </w:r>
      <w:r>
        <w:rPr>
          <w:b/>
          <w:bCs/>
        </w:rPr>
        <w:t>m</w:t>
      </w:r>
      <w:r w:rsidRPr="006125D3">
        <w:rPr>
          <w:b/>
          <w:bCs/>
        </w:rPr>
        <w:t xml:space="preserve">apping </w:t>
      </w:r>
      <w:r w:rsidRPr="006125D3">
        <w:t>file</w:t>
      </w:r>
      <w:r w:rsidR="006318C1">
        <w:t>.</w:t>
      </w:r>
    </w:p>
    <w:p w14:paraId="0076E666" w14:textId="77777777" w:rsidR="001C65DC" w:rsidRPr="006125D3" w:rsidRDefault="001C65DC" w:rsidP="00DE3CE4">
      <w:pPr>
        <w:pStyle w:val="BodyText"/>
        <w:numPr>
          <w:ilvl w:val="0"/>
          <w:numId w:val="30"/>
        </w:numPr>
        <w:textboxTightWrap w:val="allLines"/>
      </w:pPr>
      <w:r w:rsidRPr="006125D3">
        <w:t xml:space="preserve">Click </w:t>
      </w:r>
      <w:r>
        <w:t>‘</w:t>
      </w:r>
      <w:r w:rsidRPr="006125D3">
        <w:t>O</w:t>
      </w:r>
      <w:r>
        <w:t>k’</w:t>
      </w:r>
      <w:r w:rsidRPr="006125D3">
        <w:t xml:space="preserve"> and export as usual</w:t>
      </w:r>
      <w:r>
        <w:t>.</w:t>
      </w:r>
    </w:p>
    <w:p w14:paraId="6C71764C" w14:textId="5687FA0A" w:rsidR="001C65DC" w:rsidRDefault="001C65DC" w:rsidP="001C65DC">
      <w:pPr>
        <w:pStyle w:val="BodyText"/>
        <w:rPr>
          <w:color w:val="EE0000"/>
        </w:rPr>
      </w:pPr>
      <w:r w:rsidRPr="006125D3">
        <w:t>Other settings may be adjusted as required</w:t>
      </w:r>
      <w:r>
        <w:t>,</w:t>
      </w:r>
      <w:r w:rsidRPr="006125D3">
        <w:t xml:space="preserve"> but the result shall be all Q</w:t>
      </w:r>
      <w:r>
        <w:t xml:space="preserve">ueensland </w:t>
      </w:r>
      <w:r w:rsidRPr="006125D3">
        <w:t>H</w:t>
      </w:r>
      <w:r>
        <w:t>ealth BIM shared</w:t>
      </w:r>
      <w:r w:rsidRPr="006125D3">
        <w:t xml:space="preserve"> </w:t>
      </w:r>
      <w:r>
        <w:t>p</w:t>
      </w:r>
      <w:r w:rsidRPr="006125D3">
        <w:t>arameters being successfully mapped to the relevant Q</w:t>
      </w:r>
      <w:r w:rsidR="00455729">
        <w:t xml:space="preserve">ueensland </w:t>
      </w:r>
      <w:proofErr w:type="spellStart"/>
      <w:r w:rsidRPr="006125D3">
        <w:t>H</w:t>
      </w:r>
      <w:r w:rsidR="00455729">
        <w:t>ealth</w:t>
      </w:r>
      <w:r>
        <w:t>_Information</w:t>
      </w:r>
      <w:proofErr w:type="spellEnd"/>
      <w:r w:rsidRPr="006125D3">
        <w:t xml:space="preserve"> </w:t>
      </w:r>
      <w:r>
        <w:t>p</w:t>
      </w:r>
      <w:r w:rsidRPr="006125D3">
        <w:t xml:space="preserve">roperty </w:t>
      </w:r>
      <w:r>
        <w:t>s</w:t>
      </w:r>
      <w:r w:rsidRPr="006125D3">
        <w:t xml:space="preserve">et tab in IFC (refer to </w:t>
      </w:r>
      <w:r>
        <w:fldChar w:fldCharType="begin"/>
      </w:r>
      <w:r>
        <w:instrText xml:space="preserve"> REF _Ref210821811 \h </w:instrText>
      </w:r>
      <w:r>
        <w:fldChar w:fldCharType="separate"/>
      </w:r>
      <w:r w:rsidR="000F5B43">
        <w:t>F</w:t>
      </w:r>
      <w:r>
        <w:t xml:space="preserve">igure </w:t>
      </w:r>
      <w:r>
        <w:rPr>
          <w:noProof/>
        </w:rPr>
        <w:t>3</w:t>
      </w:r>
      <w:r>
        <w:fldChar w:fldCharType="end"/>
      </w:r>
      <w:r w:rsidRPr="006125D3">
        <w:t>)</w:t>
      </w:r>
      <w:r>
        <w:t>.</w:t>
      </w:r>
    </w:p>
    <w:p w14:paraId="57D437FF" w14:textId="77777777" w:rsidR="001C65DC" w:rsidRDefault="001C65DC" w:rsidP="001C65DC">
      <w:pPr>
        <w:rPr>
          <w:lang w:val="en-US"/>
        </w:rPr>
      </w:pPr>
    </w:p>
    <w:p w14:paraId="037516B8" w14:textId="77777777" w:rsidR="001C65DC" w:rsidRDefault="001C65DC" w:rsidP="001C65DC">
      <w:pPr>
        <w:pStyle w:val="BodyText"/>
        <w:keepNext/>
        <w:jc w:val="center"/>
      </w:pPr>
      <w:r w:rsidRPr="004C5786">
        <w:rPr>
          <w:noProof/>
          <w:color w:val="EE0000"/>
        </w:rPr>
        <w:lastRenderedPageBreak/>
        <w:drawing>
          <wp:inline distT="0" distB="0" distL="0" distR="0" wp14:anchorId="74F228CF" wp14:editId="422F1569">
            <wp:extent cx="4039200" cy="3733200"/>
            <wp:effectExtent l="0" t="0" r="0" b="635"/>
            <wp:docPr id="9209263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26369" name="Picture 1" descr="A screenshot of a computer&#10;&#10;AI-generated content may be incorrect."/>
                    <pic:cNvPicPr/>
                  </pic:nvPicPr>
                  <pic:blipFill>
                    <a:blip r:embed="rId31"/>
                    <a:stretch>
                      <a:fillRect/>
                    </a:stretch>
                  </pic:blipFill>
                  <pic:spPr>
                    <a:xfrm>
                      <a:off x="0" y="0"/>
                      <a:ext cx="4039200" cy="3733200"/>
                    </a:xfrm>
                    <a:prstGeom prst="rect">
                      <a:avLst/>
                    </a:prstGeom>
                  </pic:spPr>
                </pic:pic>
              </a:graphicData>
            </a:graphic>
          </wp:inline>
        </w:drawing>
      </w:r>
    </w:p>
    <w:p w14:paraId="3DF54598" w14:textId="46130B56" w:rsidR="001C65DC" w:rsidRPr="00147583" w:rsidRDefault="0054141D" w:rsidP="00147583">
      <w:pPr>
        <w:pStyle w:val="Caption"/>
      </w:pPr>
      <w:bookmarkStart w:id="126" w:name="_Ref210821811"/>
      <w:r>
        <w:t xml:space="preserve">                                       </w:t>
      </w:r>
      <w:r w:rsidR="001C65DC" w:rsidRPr="00147583">
        <w:t xml:space="preserve">Figure </w:t>
      </w:r>
      <w:r w:rsidR="001C65DC" w:rsidRPr="00147583">
        <w:fldChar w:fldCharType="begin"/>
      </w:r>
      <w:r w:rsidR="001C65DC" w:rsidRPr="00147583">
        <w:instrText xml:space="preserve"> SEQ Figure \* ARABIC </w:instrText>
      </w:r>
      <w:r w:rsidR="001C65DC" w:rsidRPr="00147583">
        <w:fldChar w:fldCharType="separate"/>
      </w:r>
      <w:r w:rsidR="001C65DC" w:rsidRPr="00147583">
        <w:t>3</w:t>
      </w:r>
      <w:r w:rsidR="001C65DC" w:rsidRPr="00147583">
        <w:fldChar w:fldCharType="end"/>
      </w:r>
      <w:bookmarkEnd w:id="126"/>
      <w:r w:rsidR="001C65DC" w:rsidRPr="00147583">
        <w:t xml:space="preserve">: Example IFC showing </w:t>
      </w:r>
      <w:proofErr w:type="spellStart"/>
      <w:r w:rsidR="001C65DC" w:rsidRPr="00147583">
        <w:t>QH_Information</w:t>
      </w:r>
      <w:proofErr w:type="spellEnd"/>
      <w:r w:rsidR="001C65DC" w:rsidRPr="00147583">
        <w:t xml:space="preserve"> Property Set tab</w:t>
      </w:r>
    </w:p>
    <w:p w14:paraId="057BAD44" w14:textId="77777777" w:rsidR="001C65DC" w:rsidRDefault="001C65DC" w:rsidP="001C65DC">
      <w:pPr>
        <w:rPr>
          <w:lang w:val="en-US"/>
        </w:rPr>
      </w:pPr>
    </w:p>
    <w:p w14:paraId="74B2C365" w14:textId="77777777" w:rsidR="001C65DC" w:rsidRPr="006125D3" w:rsidRDefault="001C65DC" w:rsidP="001C65DC">
      <w:pPr>
        <w:pStyle w:val="Heading2"/>
      </w:pPr>
      <w:bookmarkStart w:id="127" w:name="_Ref106986560"/>
      <w:bookmarkStart w:id="128" w:name="_Toc195787245"/>
      <w:bookmarkStart w:id="129" w:name="_Toc214011585"/>
      <w:bookmarkStart w:id="130" w:name="_Toc220570412"/>
      <w:r>
        <w:t xml:space="preserve">6.4 </w:t>
      </w:r>
      <w:r w:rsidRPr="006125D3">
        <w:t xml:space="preserve">Information </w:t>
      </w:r>
      <w:bookmarkEnd w:id="127"/>
      <w:r>
        <w:t>r</w:t>
      </w:r>
      <w:r w:rsidRPr="006125D3">
        <w:t>equirements</w:t>
      </w:r>
      <w:bookmarkEnd w:id="128"/>
      <w:bookmarkEnd w:id="129"/>
      <w:bookmarkEnd w:id="130"/>
    </w:p>
    <w:p w14:paraId="08FEF4A7" w14:textId="77777777" w:rsidR="001C65DC" w:rsidRPr="00B435A4" w:rsidRDefault="001C65DC" w:rsidP="001C65DC">
      <w:pPr>
        <w:pStyle w:val="Instructions"/>
        <w:rPr>
          <w:rFonts w:ascii="Arial" w:hAnsi="Arial"/>
          <w:color w:val="0A64C0"/>
          <w:sz w:val="21"/>
          <w:szCs w:val="21"/>
        </w:rPr>
      </w:pPr>
      <w:r w:rsidRPr="00B435A4">
        <w:rPr>
          <w:rFonts w:ascii="Arial" w:hAnsi="Arial"/>
          <w:color w:val="0A64C0"/>
          <w:sz w:val="21"/>
          <w:szCs w:val="21"/>
        </w:rPr>
        <w:t>Queensland Health recognises that during delivery, it may not be practical for project teams to store data in model environments. As such, it is up to the delivery team to determine and document in the BEP how they intend to distribute, collate and verify required asset data.</w:t>
      </w:r>
    </w:p>
    <w:p w14:paraId="37FC60FE" w14:textId="04A52105" w:rsidR="001C65DC" w:rsidRPr="006125D3" w:rsidRDefault="001C65DC" w:rsidP="001C65DC">
      <w:pPr>
        <w:pStyle w:val="BodyText"/>
      </w:pPr>
      <w:r w:rsidRPr="006125D3">
        <w:t xml:space="preserve">This section focuses on the alphanumerical (non-geometric) component of the </w:t>
      </w:r>
      <w:r>
        <w:t>‘</w:t>
      </w:r>
      <w:r w:rsidR="00027662">
        <w:t>Level of Information Need</w:t>
      </w:r>
      <w:r>
        <w:t>’</w:t>
      </w:r>
      <w:r w:rsidRPr="006125D3">
        <w:t>, specifically the structured data that must be attributed to modelled elements within the BIM/s.</w:t>
      </w:r>
    </w:p>
    <w:p w14:paraId="6821BE32" w14:textId="77777777" w:rsidR="001C65DC" w:rsidRPr="006125D3" w:rsidRDefault="001C65DC" w:rsidP="001C65DC">
      <w:pPr>
        <w:pStyle w:val="BodyText"/>
      </w:pPr>
      <w:r w:rsidRPr="006125D3">
        <w:t>The PIR outlines the authoritative source of Queensland Health’s information requirements, including asset groupings, classification, functional location numbering, room codes and attribution at each project stage.</w:t>
      </w:r>
    </w:p>
    <w:p w14:paraId="718A80C4" w14:textId="77777777" w:rsidR="001C65DC" w:rsidRPr="006125D3" w:rsidRDefault="001C65DC" w:rsidP="001C65DC">
      <w:pPr>
        <w:pStyle w:val="BodyText"/>
      </w:pPr>
      <w:r w:rsidRPr="006125D3">
        <w:t xml:space="preserve">The </w:t>
      </w:r>
      <w:r>
        <w:t>d</w:t>
      </w:r>
      <w:r w:rsidRPr="006125D3">
        <w:t xml:space="preserve">elivery </w:t>
      </w:r>
      <w:r>
        <w:t>t</w:t>
      </w:r>
      <w:r w:rsidRPr="006125D3">
        <w:t>eam shall refer directly to the PIR to determine the specific attributes and classifications applicable to each element or asset group.</w:t>
      </w:r>
      <w:r>
        <w:t xml:space="preserve"> Also see the Queensland Health asset equipment lists for greater detail and the BIM data uploader for source lists.</w:t>
      </w:r>
    </w:p>
    <w:p w14:paraId="697AE207" w14:textId="77777777" w:rsidR="001C65DC" w:rsidRPr="006125D3" w:rsidRDefault="001C65DC" w:rsidP="001C65DC">
      <w:pPr>
        <w:pStyle w:val="BodyText"/>
      </w:pPr>
      <w:r w:rsidRPr="006125D3">
        <w:t>[enter here]</w:t>
      </w:r>
    </w:p>
    <w:p w14:paraId="2A3E0614" w14:textId="1989B782" w:rsidR="001C65DC" w:rsidRPr="005870EB" w:rsidRDefault="00260CDE" w:rsidP="003C20A5">
      <w:pPr>
        <w:pStyle w:val="Heading3"/>
      </w:pPr>
      <w:bookmarkStart w:id="131" w:name="_Ref206495437"/>
      <w:r>
        <w:t xml:space="preserve">6.4.1 </w:t>
      </w:r>
      <w:r w:rsidR="001C65DC" w:rsidRPr="005870EB">
        <w:t>Attributes</w:t>
      </w:r>
      <w:bookmarkEnd w:id="131"/>
    </w:p>
    <w:p w14:paraId="287BF772" w14:textId="77777777" w:rsidR="001C65DC" w:rsidRPr="006125D3" w:rsidRDefault="001C65DC" w:rsidP="001C65DC">
      <w:pPr>
        <w:pStyle w:val="BodyText"/>
        <w:rPr>
          <w:lang w:eastAsia="en-AU"/>
        </w:rPr>
      </w:pPr>
      <w:r w:rsidRPr="006125D3">
        <w:rPr>
          <w:lang w:eastAsia="en-AU"/>
        </w:rPr>
        <w:t xml:space="preserve">Queensland Health has prefixed all parameter names with </w:t>
      </w:r>
      <w:r w:rsidRPr="006125D3">
        <w:rPr>
          <w:b/>
          <w:bCs/>
          <w:lang w:eastAsia="en-AU"/>
        </w:rPr>
        <w:t>QH_</w:t>
      </w:r>
      <w:r w:rsidRPr="006125D3">
        <w:rPr>
          <w:lang w:eastAsia="en-AU"/>
        </w:rPr>
        <w:t xml:space="preserve"> as they relate directly to Queensland Health's needs. These parameters are available preconfigured for the project environment in Autodesk Revit 2024. It is understood that not all designers use this BIM authoring tool</w:t>
      </w:r>
      <w:r>
        <w:rPr>
          <w:lang w:eastAsia="en-AU"/>
        </w:rPr>
        <w:t>,</w:t>
      </w:r>
      <w:r w:rsidRPr="006125D3">
        <w:rPr>
          <w:lang w:eastAsia="en-AU"/>
        </w:rPr>
        <w:t xml:space="preserve"> and it is hoped that future versions may provide preconfigured parameters for other applications if requested.</w:t>
      </w:r>
    </w:p>
    <w:p w14:paraId="36D0A383" w14:textId="77777777" w:rsidR="001C65DC" w:rsidRDefault="001C65DC" w:rsidP="001C65DC">
      <w:pPr>
        <w:pStyle w:val="BodyText"/>
        <w:rPr>
          <w:lang w:eastAsia="en-AU"/>
        </w:rPr>
      </w:pPr>
      <w:r w:rsidRPr="006125D3">
        <w:rPr>
          <w:lang w:eastAsia="en-AU"/>
        </w:rPr>
        <w:t xml:space="preserve">Schedules for each asset group have been provided in the </w:t>
      </w:r>
      <w:r w:rsidRPr="00B93FA5">
        <w:rPr>
          <w:b/>
          <w:bCs/>
          <w:lang w:eastAsia="en-AU"/>
        </w:rPr>
        <w:t xml:space="preserve">Queensland Health </w:t>
      </w:r>
      <w:r>
        <w:rPr>
          <w:b/>
          <w:bCs/>
          <w:lang w:eastAsia="en-AU"/>
        </w:rPr>
        <w:t>p</w:t>
      </w:r>
      <w:r w:rsidRPr="00B93FA5">
        <w:rPr>
          <w:b/>
          <w:bCs/>
          <w:lang w:eastAsia="en-AU"/>
        </w:rPr>
        <w:t xml:space="preserve">roject </w:t>
      </w:r>
      <w:r>
        <w:rPr>
          <w:b/>
          <w:bCs/>
          <w:lang w:eastAsia="en-AU"/>
        </w:rPr>
        <w:t>s</w:t>
      </w:r>
      <w:r w:rsidRPr="00B93FA5">
        <w:rPr>
          <w:b/>
          <w:bCs/>
          <w:lang w:eastAsia="en-AU"/>
        </w:rPr>
        <w:t>chedules (Revit)_2024.rvt</w:t>
      </w:r>
      <w:r w:rsidRPr="006125D3">
        <w:rPr>
          <w:lang w:eastAsia="en-AU"/>
        </w:rPr>
        <w:t xml:space="preserve"> file and should be copied into each model using the instructions contained in the file</w:t>
      </w:r>
      <w:r w:rsidRPr="006125D3">
        <w:rPr>
          <w:lang w:eastAsia="en-AU"/>
        </w:rPr>
        <w:fldChar w:fldCharType="begin"/>
      </w:r>
      <w:r w:rsidRPr="006125D3">
        <w:rPr>
          <w:lang w:eastAsia="en-AU"/>
        </w:rPr>
        <w:instrText xml:space="preserve"> REF _Ref107415663 \h </w:instrText>
      </w:r>
      <w:r w:rsidRPr="006125D3">
        <w:rPr>
          <w:lang w:eastAsia="en-AU"/>
        </w:rPr>
      </w:r>
      <w:r w:rsidRPr="006125D3">
        <w:rPr>
          <w:lang w:eastAsia="en-AU"/>
        </w:rPr>
        <w:fldChar w:fldCharType="end"/>
      </w:r>
      <w:r w:rsidRPr="006125D3">
        <w:rPr>
          <w:lang w:eastAsia="en-AU"/>
        </w:rPr>
        <w:t>.</w:t>
      </w:r>
    </w:p>
    <w:p w14:paraId="4BCABA9A" w14:textId="29B2038A" w:rsidR="00F539B8" w:rsidRPr="00FF1A55" w:rsidRDefault="00F539B8" w:rsidP="00F539B8">
      <w:pPr>
        <w:spacing w:before="120" w:line="276" w:lineRule="auto"/>
        <w:rPr>
          <w:rFonts w:cs="Times New Roman (Body CS)"/>
          <w:color w:val="3A3E3E"/>
          <w:spacing w:val="-2"/>
          <w:kern w:val="21"/>
          <w:lang w:val="en-GB"/>
        </w:rPr>
      </w:pPr>
      <w:r>
        <w:rPr>
          <w:rFonts w:cs="Times New Roman (Body CS)"/>
          <w:color w:val="3A3E3E"/>
          <w:spacing w:val="-2"/>
          <w:kern w:val="21"/>
          <w:lang w:val="en-GB"/>
        </w:rPr>
        <w:lastRenderedPageBreak/>
        <w:t xml:space="preserve">All </w:t>
      </w:r>
      <w:r w:rsidR="00816578">
        <w:rPr>
          <w:rFonts w:cs="Times New Roman (Body CS)"/>
          <w:color w:val="3A3E3E"/>
          <w:spacing w:val="-2"/>
          <w:kern w:val="21"/>
          <w:lang w:val="en-GB"/>
        </w:rPr>
        <w:t>s</w:t>
      </w:r>
      <w:r>
        <w:rPr>
          <w:rFonts w:cs="Times New Roman (Body CS)"/>
          <w:color w:val="3A3E3E"/>
          <w:spacing w:val="-2"/>
          <w:kern w:val="21"/>
          <w:lang w:val="en-GB"/>
        </w:rPr>
        <w:t xml:space="preserve">hared </w:t>
      </w:r>
      <w:r w:rsidR="00816578">
        <w:rPr>
          <w:rFonts w:cs="Times New Roman (Body CS)"/>
          <w:color w:val="3A3E3E"/>
          <w:spacing w:val="-2"/>
          <w:kern w:val="21"/>
          <w:lang w:val="en-GB"/>
        </w:rPr>
        <w:t>p</w:t>
      </w:r>
      <w:r>
        <w:rPr>
          <w:rFonts w:cs="Times New Roman (Body CS)"/>
          <w:color w:val="3A3E3E"/>
          <w:spacing w:val="-2"/>
          <w:kern w:val="21"/>
          <w:lang w:val="en-GB"/>
        </w:rPr>
        <w:t xml:space="preserve">arameters provided in the </w:t>
      </w:r>
      <w:r w:rsidRPr="00973303">
        <w:rPr>
          <w:rFonts w:cs="Times New Roman (Body CS)"/>
          <w:b/>
          <w:bCs/>
          <w:color w:val="3A3E3E"/>
          <w:spacing w:val="-2"/>
          <w:kern w:val="21"/>
          <w:lang w:val="en-GB"/>
        </w:rPr>
        <w:t>Queensland Health Shared Parameter</w:t>
      </w:r>
      <w:r>
        <w:rPr>
          <w:rFonts w:cs="Times New Roman (Body CS)"/>
          <w:color w:val="3A3E3E"/>
          <w:spacing w:val="-2"/>
          <w:kern w:val="21"/>
          <w:lang w:val="en-GB"/>
        </w:rPr>
        <w:t xml:space="preserve"> and </w:t>
      </w:r>
      <w:r w:rsidRPr="00973303">
        <w:rPr>
          <w:rFonts w:cs="Times New Roman (Body CS)"/>
          <w:b/>
          <w:bCs/>
          <w:color w:val="3A3E3E"/>
          <w:spacing w:val="-2"/>
          <w:kern w:val="21"/>
          <w:lang w:val="en-GB"/>
        </w:rPr>
        <w:t>Queensland Health dRofus Shared Parameter</w:t>
      </w:r>
      <w:r>
        <w:rPr>
          <w:rFonts w:cs="Times New Roman (Body CS)"/>
          <w:color w:val="3A3E3E"/>
          <w:spacing w:val="-2"/>
          <w:kern w:val="21"/>
          <w:lang w:val="en-GB"/>
        </w:rPr>
        <w:t xml:space="preserve"> file must be used to create shared parameters in Autodesk Revit. The </w:t>
      </w:r>
      <w:r w:rsidR="007A55B1">
        <w:rPr>
          <w:rFonts w:cs="Times New Roman (Body CS)"/>
          <w:color w:val="3A3E3E"/>
          <w:spacing w:val="-2"/>
          <w:kern w:val="21"/>
          <w:lang w:val="en-GB"/>
        </w:rPr>
        <w:t>Global Unique Identifier</w:t>
      </w:r>
      <w:r w:rsidR="00725A3D">
        <w:rPr>
          <w:rFonts w:cs="Times New Roman (Body CS)"/>
          <w:color w:val="3A3E3E"/>
          <w:spacing w:val="-2"/>
          <w:kern w:val="21"/>
          <w:lang w:val="en-GB"/>
        </w:rPr>
        <w:t xml:space="preserve"> (</w:t>
      </w:r>
      <w:r>
        <w:rPr>
          <w:rFonts w:cs="Times New Roman (Body CS)"/>
          <w:color w:val="3A3E3E"/>
          <w:spacing w:val="-2"/>
          <w:kern w:val="21"/>
          <w:lang w:val="en-GB"/>
        </w:rPr>
        <w:t>GUID</w:t>
      </w:r>
      <w:r w:rsidR="00725A3D">
        <w:rPr>
          <w:rFonts w:cs="Times New Roman (Body CS)"/>
          <w:color w:val="3A3E3E"/>
          <w:spacing w:val="-2"/>
          <w:kern w:val="21"/>
          <w:lang w:val="en-GB"/>
        </w:rPr>
        <w:t>)</w:t>
      </w:r>
      <w:r>
        <w:rPr>
          <w:rFonts w:cs="Times New Roman (Body CS)"/>
          <w:color w:val="3A3E3E"/>
          <w:spacing w:val="-2"/>
          <w:kern w:val="21"/>
          <w:lang w:val="en-GB"/>
        </w:rPr>
        <w:t xml:space="preserve"> of the project shared parameter shall match the GUID in the QH provided TXT files.</w:t>
      </w:r>
    </w:p>
    <w:p w14:paraId="7419FCBF" w14:textId="77777777" w:rsidR="001C65DC" w:rsidRPr="006125D3" w:rsidRDefault="001C65DC" w:rsidP="001C65DC">
      <w:pPr>
        <w:pStyle w:val="BodyText"/>
        <w:keepNext/>
      </w:pPr>
      <w:r w:rsidRPr="001F4251">
        <w:rPr>
          <w:noProof/>
          <w:lang w:eastAsia="en-AU"/>
        </w:rPr>
        <w:drawing>
          <wp:inline distT="0" distB="0" distL="0" distR="0" wp14:anchorId="759B2D7D" wp14:editId="5D2D06E6">
            <wp:extent cx="5822560" cy="2764465"/>
            <wp:effectExtent l="114300" t="114300" r="178435" b="169545"/>
            <wp:docPr id="1728011404" name="Picture 172801140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32"/>
                    <a:stretch>
                      <a:fillRect/>
                    </a:stretch>
                  </pic:blipFill>
                  <pic:spPr>
                    <a:xfrm>
                      <a:off x="0" y="0"/>
                      <a:ext cx="5824395" cy="2765336"/>
                    </a:xfrm>
                    <a:prstGeom prst="rect">
                      <a:avLst/>
                    </a:prstGeom>
                    <a:ln>
                      <a:solidFill>
                        <a:schemeClr val="tx1">
                          <a:lumMod val="50000"/>
                          <a:lumOff val="50000"/>
                        </a:schemeClr>
                      </a:solidFill>
                    </a:ln>
                    <a:effectLst>
                      <a:outerShdw blurRad="152400" dist="38100" dir="2700000" algn="tl" rotWithShape="0">
                        <a:prstClr val="black">
                          <a:alpha val="20000"/>
                        </a:prstClr>
                      </a:outerShdw>
                    </a:effectLst>
                  </pic:spPr>
                </pic:pic>
              </a:graphicData>
            </a:graphic>
          </wp:inline>
        </w:drawing>
      </w:r>
    </w:p>
    <w:p w14:paraId="240224B3" w14:textId="77777777" w:rsidR="001C65DC" w:rsidRPr="007A55B1" w:rsidRDefault="001C65DC" w:rsidP="00A23779">
      <w:pPr>
        <w:pStyle w:val="Caption"/>
        <w:rPr>
          <w:i w:val="0"/>
          <w:iCs w:val="0"/>
        </w:rPr>
      </w:pPr>
      <w:r w:rsidRPr="007A55B1">
        <w:rPr>
          <w:i w:val="0"/>
          <w:iCs w:val="0"/>
        </w:rPr>
        <w:t xml:space="preserve">Figure </w:t>
      </w:r>
      <w:r w:rsidRPr="007A55B1">
        <w:rPr>
          <w:i w:val="0"/>
          <w:iCs w:val="0"/>
        </w:rPr>
        <w:fldChar w:fldCharType="begin"/>
      </w:r>
      <w:r w:rsidRPr="007A55B1">
        <w:rPr>
          <w:i w:val="0"/>
          <w:iCs w:val="0"/>
        </w:rPr>
        <w:instrText xml:space="preserve"> SEQ Figure \* ARABIC </w:instrText>
      </w:r>
      <w:r w:rsidRPr="007A55B1">
        <w:rPr>
          <w:i w:val="0"/>
          <w:iCs w:val="0"/>
        </w:rPr>
        <w:fldChar w:fldCharType="separate"/>
      </w:r>
      <w:r w:rsidRPr="007A55B1">
        <w:rPr>
          <w:i w:val="0"/>
          <w:iCs w:val="0"/>
        </w:rPr>
        <w:t>4</w:t>
      </w:r>
      <w:r w:rsidRPr="007A55B1">
        <w:rPr>
          <w:i w:val="0"/>
          <w:iCs w:val="0"/>
        </w:rPr>
        <w:fldChar w:fldCharType="end"/>
      </w:r>
      <w:r w:rsidRPr="007A55B1">
        <w:rPr>
          <w:i w:val="0"/>
          <w:iCs w:val="0"/>
        </w:rPr>
        <w:t>: Adding parameters and exporting asset schedules</w:t>
      </w:r>
    </w:p>
    <w:p w14:paraId="6D829BBB" w14:textId="23E8DB88" w:rsidR="001C65DC" w:rsidRPr="006125D3" w:rsidRDefault="001C65DC" w:rsidP="001C65DC">
      <w:pPr>
        <w:pStyle w:val="BodyText"/>
        <w:rPr>
          <w:lang w:eastAsia="en-AU"/>
        </w:rPr>
      </w:pPr>
      <w:r w:rsidRPr="006125D3">
        <w:rPr>
          <w:lang w:eastAsia="en-AU"/>
        </w:rPr>
        <w:t xml:space="preserve">If these documents aren’t compatible with selected BIM authoring tools, use the </w:t>
      </w:r>
      <w:r>
        <w:rPr>
          <w:b/>
          <w:bCs/>
          <w:lang w:eastAsia="en-AU"/>
        </w:rPr>
        <w:t>a</w:t>
      </w:r>
      <w:r w:rsidRPr="00B93FA5">
        <w:rPr>
          <w:b/>
          <w:bCs/>
          <w:lang w:eastAsia="en-AU"/>
        </w:rPr>
        <w:t xml:space="preserve">ttributes by </w:t>
      </w:r>
      <w:r>
        <w:rPr>
          <w:b/>
          <w:bCs/>
          <w:lang w:eastAsia="en-AU"/>
        </w:rPr>
        <w:t>g</w:t>
      </w:r>
      <w:r w:rsidRPr="00B93FA5">
        <w:rPr>
          <w:b/>
          <w:bCs/>
          <w:lang w:eastAsia="en-AU"/>
        </w:rPr>
        <w:t>rouping</w:t>
      </w:r>
      <w:r w:rsidRPr="00233963">
        <w:rPr>
          <w:lang w:eastAsia="en-AU"/>
        </w:rPr>
        <w:t xml:space="preserve"> tab </w:t>
      </w:r>
      <w:r w:rsidRPr="006125D3">
        <w:rPr>
          <w:lang w:eastAsia="en-AU"/>
        </w:rPr>
        <w:t xml:space="preserve">in the </w:t>
      </w:r>
      <w:r w:rsidRPr="00B93FA5">
        <w:rPr>
          <w:b/>
          <w:bCs/>
          <w:lang w:eastAsia="en-AU"/>
        </w:rPr>
        <w:t xml:space="preserve">Queensland Health </w:t>
      </w:r>
      <w:r>
        <w:rPr>
          <w:b/>
          <w:bCs/>
          <w:lang w:eastAsia="en-AU"/>
        </w:rPr>
        <w:t>a</w:t>
      </w:r>
      <w:r w:rsidRPr="00B93FA5">
        <w:rPr>
          <w:b/>
          <w:bCs/>
          <w:lang w:eastAsia="en-AU"/>
        </w:rPr>
        <w:t xml:space="preserve">sset </w:t>
      </w:r>
      <w:r>
        <w:rPr>
          <w:b/>
          <w:bCs/>
          <w:lang w:eastAsia="en-AU"/>
        </w:rPr>
        <w:t>e</w:t>
      </w:r>
      <w:r w:rsidRPr="00B93FA5">
        <w:rPr>
          <w:b/>
          <w:bCs/>
          <w:lang w:eastAsia="en-AU"/>
        </w:rPr>
        <w:t xml:space="preserve">quipment </w:t>
      </w:r>
      <w:r>
        <w:rPr>
          <w:b/>
          <w:bCs/>
          <w:lang w:eastAsia="en-AU"/>
        </w:rPr>
        <w:t>l</w:t>
      </w:r>
      <w:r w:rsidRPr="00B93FA5">
        <w:rPr>
          <w:b/>
          <w:bCs/>
          <w:lang w:eastAsia="en-AU"/>
        </w:rPr>
        <w:t>ists</w:t>
      </w:r>
      <w:r>
        <w:rPr>
          <w:lang w:eastAsia="en-AU"/>
        </w:rPr>
        <w:t xml:space="preserve"> spreadsheet</w:t>
      </w:r>
      <w:r w:rsidRPr="006125D3">
        <w:rPr>
          <w:lang w:eastAsia="en-AU"/>
        </w:rPr>
        <w:t xml:space="preserve"> to configure the parameters.</w:t>
      </w:r>
    </w:p>
    <w:p w14:paraId="469D3BF6" w14:textId="1175663D" w:rsidR="001C65DC" w:rsidRPr="005870EB" w:rsidRDefault="00260CDE" w:rsidP="00260CDE">
      <w:pPr>
        <w:pStyle w:val="Heading3"/>
      </w:pPr>
      <w:r>
        <w:t>6.4.</w:t>
      </w:r>
      <w:r w:rsidR="00F539B8">
        <w:t>2</w:t>
      </w:r>
      <w:r>
        <w:t xml:space="preserve"> </w:t>
      </w:r>
      <w:r w:rsidR="001C65DC" w:rsidRPr="005870EB">
        <w:t xml:space="preserve">Hospital and </w:t>
      </w:r>
      <w:r w:rsidR="00B82262">
        <w:t>h</w:t>
      </w:r>
      <w:r w:rsidR="001C65DC" w:rsidRPr="005870EB">
        <w:t xml:space="preserve">ealth </w:t>
      </w:r>
      <w:r w:rsidR="00B82262">
        <w:t>s</w:t>
      </w:r>
      <w:r w:rsidR="001C65DC" w:rsidRPr="005870EB">
        <w:t>ervice</w:t>
      </w:r>
      <w:r w:rsidR="0025405A">
        <w:t>,</w:t>
      </w:r>
      <w:r w:rsidR="001C65DC" w:rsidRPr="005870EB">
        <w:t xml:space="preserve"> building</w:t>
      </w:r>
      <w:r w:rsidR="0025405A">
        <w:t xml:space="preserve">, </w:t>
      </w:r>
      <w:r w:rsidR="001C65DC" w:rsidRPr="005870EB">
        <w:t>floor/level and zoning naming</w:t>
      </w:r>
    </w:p>
    <w:p w14:paraId="19121CEB" w14:textId="77777777" w:rsidR="001C65DC" w:rsidRPr="00A92705" w:rsidRDefault="001C65DC" w:rsidP="001C65DC">
      <w:pPr>
        <w:pStyle w:val="Instructions"/>
        <w:rPr>
          <w:rFonts w:ascii="Arial" w:hAnsi="Arial"/>
          <w:color w:val="0A64C0"/>
          <w:sz w:val="21"/>
          <w:szCs w:val="21"/>
        </w:rPr>
      </w:pPr>
      <w:r w:rsidRPr="00A92705">
        <w:rPr>
          <w:rFonts w:ascii="Arial" w:hAnsi="Arial"/>
          <w:color w:val="0A64C0"/>
          <w:sz w:val="21"/>
          <w:szCs w:val="21"/>
        </w:rPr>
        <w:t>PIR section 4.1 (m). Appointed parties shall use HHS coding. Engage with the relevant Queensland Health representative to obtain the necessary details, such as Functional Location Code values, level naming, etc., at the beginning of the project.</w:t>
      </w:r>
    </w:p>
    <w:p w14:paraId="0BB9630C" w14:textId="2A1FE20C" w:rsidR="001C65DC" w:rsidRDefault="001C65DC" w:rsidP="001C65DC">
      <w:pPr>
        <w:pStyle w:val="BodyText"/>
      </w:pPr>
      <w:r w:rsidRPr="006125D3">
        <w:t>[enter here]</w:t>
      </w:r>
    </w:p>
    <w:p w14:paraId="7891CE59" w14:textId="0CA635AE" w:rsidR="000114C4" w:rsidRDefault="000114C4">
      <w:pPr>
        <w:spacing w:after="0"/>
        <w:rPr>
          <w:rFonts w:cs="Times New Roman (Body CS)"/>
          <w:spacing w:val="-2"/>
          <w:kern w:val="21"/>
          <w:lang w:val="en-GB" w:eastAsia="en-US"/>
          <w14:numSpacing w14:val="proportional"/>
        </w:rPr>
      </w:pPr>
      <w:r>
        <w:br w:type="page"/>
      </w:r>
    </w:p>
    <w:p w14:paraId="6219897E" w14:textId="06D8A920" w:rsidR="001C65DC" w:rsidRPr="006125D3" w:rsidRDefault="001C65DC" w:rsidP="001C65DC">
      <w:pPr>
        <w:pStyle w:val="Heading2"/>
      </w:pPr>
      <w:bookmarkStart w:id="132" w:name="_Toc206401358"/>
      <w:bookmarkStart w:id="133" w:name="_Toc206401359"/>
      <w:bookmarkStart w:id="134" w:name="_Toc206401360"/>
      <w:bookmarkStart w:id="135" w:name="_Toc206401361"/>
      <w:bookmarkStart w:id="136" w:name="_Toc206401362"/>
      <w:bookmarkStart w:id="137" w:name="_Toc206401363"/>
      <w:bookmarkStart w:id="138" w:name="_Toc206401364"/>
      <w:bookmarkStart w:id="139" w:name="_Toc206401365"/>
      <w:bookmarkStart w:id="140" w:name="_Toc206401366"/>
      <w:bookmarkStart w:id="141" w:name="_Toc206401367"/>
      <w:bookmarkStart w:id="142" w:name="_Toc206401368"/>
      <w:bookmarkStart w:id="143" w:name="_Toc206401369"/>
      <w:bookmarkStart w:id="144" w:name="_Toc206401370"/>
      <w:bookmarkStart w:id="145" w:name="_Toc206401371"/>
      <w:bookmarkStart w:id="146" w:name="_Toc206401372"/>
      <w:bookmarkStart w:id="147" w:name="_Toc206401373"/>
      <w:bookmarkStart w:id="148" w:name="_Toc206401374"/>
      <w:bookmarkStart w:id="149" w:name="_Toc206401375"/>
      <w:bookmarkStart w:id="150" w:name="_Toc206401376"/>
      <w:bookmarkStart w:id="151" w:name="_Toc206401377"/>
      <w:bookmarkStart w:id="152" w:name="_Toc206401378"/>
      <w:bookmarkStart w:id="153" w:name="_Toc206401379"/>
      <w:bookmarkStart w:id="154" w:name="_Toc206401380"/>
      <w:bookmarkStart w:id="155" w:name="_Toc206401381"/>
      <w:bookmarkStart w:id="156" w:name="_Toc206401382"/>
      <w:bookmarkStart w:id="157" w:name="_Toc206401383"/>
      <w:bookmarkStart w:id="158" w:name="_Toc206401384"/>
      <w:bookmarkStart w:id="159" w:name="_Toc206401385"/>
      <w:bookmarkStart w:id="160" w:name="_Toc206401386"/>
      <w:bookmarkStart w:id="161" w:name="_Toc206401387"/>
      <w:bookmarkStart w:id="162" w:name="_Toc206401388"/>
      <w:bookmarkStart w:id="163" w:name="_Toc206401389"/>
      <w:bookmarkStart w:id="164" w:name="_Toc206401390"/>
      <w:bookmarkStart w:id="165" w:name="_Toc206401391"/>
      <w:bookmarkStart w:id="166" w:name="_Toc206401392"/>
      <w:bookmarkStart w:id="167" w:name="_Toc206401393"/>
      <w:bookmarkStart w:id="168" w:name="_Toc206401394"/>
      <w:bookmarkStart w:id="169" w:name="_Toc206401403"/>
      <w:bookmarkStart w:id="170" w:name="_Toc206401404"/>
      <w:bookmarkStart w:id="171" w:name="_Toc206401405"/>
      <w:bookmarkStart w:id="172" w:name="_Toc206401406"/>
      <w:bookmarkStart w:id="173" w:name="_Toc206401407"/>
      <w:bookmarkStart w:id="174" w:name="_Toc206401408"/>
      <w:bookmarkStart w:id="175" w:name="_Toc206401409"/>
      <w:bookmarkStart w:id="176" w:name="_Toc206401410"/>
      <w:bookmarkStart w:id="177" w:name="_Toc206401411"/>
      <w:bookmarkStart w:id="178" w:name="_Toc206401412"/>
      <w:bookmarkStart w:id="179" w:name="_Toc206401413"/>
      <w:bookmarkStart w:id="180" w:name="_Toc206401665"/>
      <w:bookmarkStart w:id="181" w:name="_Toc206401666"/>
      <w:bookmarkStart w:id="182" w:name="_Toc206402046"/>
      <w:bookmarkStart w:id="183" w:name="_Toc206402047"/>
      <w:bookmarkStart w:id="184" w:name="_Toc206402048"/>
      <w:bookmarkStart w:id="185" w:name="_Toc206402049"/>
      <w:bookmarkStart w:id="186" w:name="_Toc206402050"/>
      <w:bookmarkStart w:id="187" w:name="_Toc206402051"/>
      <w:bookmarkStart w:id="188" w:name="_Toc206402052"/>
      <w:bookmarkStart w:id="189" w:name="_Toc206402053"/>
      <w:bookmarkStart w:id="190" w:name="_Toc206402054"/>
      <w:bookmarkStart w:id="191" w:name="_Ref14687062"/>
      <w:bookmarkStart w:id="192" w:name="_Toc16160290"/>
      <w:bookmarkStart w:id="193" w:name="_Toc214011586"/>
      <w:bookmarkStart w:id="194" w:name="_Toc220570413"/>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lastRenderedPageBreak/>
        <w:t xml:space="preserve">6.5 </w:t>
      </w:r>
      <w:r w:rsidRPr="006125D3">
        <w:t>Documentation</w:t>
      </w:r>
      <w:bookmarkEnd w:id="191"/>
      <w:bookmarkEnd w:id="192"/>
      <w:bookmarkEnd w:id="193"/>
      <w:bookmarkEnd w:id="194"/>
    </w:p>
    <w:p w14:paraId="08BC8137" w14:textId="5FDFF4D8" w:rsidR="001C65DC" w:rsidRPr="00A92705" w:rsidRDefault="001C65DC" w:rsidP="001C65DC">
      <w:pPr>
        <w:pStyle w:val="Instructions"/>
        <w:rPr>
          <w:rFonts w:ascii="Arial" w:hAnsi="Arial"/>
          <w:color w:val="0A64C0"/>
          <w:sz w:val="21"/>
          <w:szCs w:val="21"/>
        </w:rPr>
      </w:pPr>
      <w:r w:rsidRPr="00A92705">
        <w:rPr>
          <w:rFonts w:ascii="Arial" w:hAnsi="Arial"/>
          <w:color w:val="0A64C0"/>
          <w:sz w:val="21"/>
          <w:szCs w:val="21"/>
        </w:rPr>
        <w:t xml:space="preserve">PIR </w:t>
      </w:r>
      <w:r w:rsidR="00B82262">
        <w:rPr>
          <w:rFonts w:ascii="Arial" w:hAnsi="Arial"/>
          <w:color w:val="0A64C0"/>
          <w:sz w:val="21"/>
          <w:szCs w:val="21"/>
        </w:rPr>
        <w:t>S</w:t>
      </w:r>
      <w:r w:rsidRPr="00A92705">
        <w:rPr>
          <w:rFonts w:ascii="Arial" w:hAnsi="Arial"/>
          <w:color w:val="0A64C0"/>
          <w:sz w:val="21"/>
          <w:szCs w:val="21"/>
        </w:rPr>
        <w:t>ection 2 (c). Appointed parties to document any 2D documentation not derived from BIM, e.g. typical details.</w:t>
      </w:r>
    </w:p>
    <w:p w14:paraId="540A44A6" w14:textId="74AED08C" w:rsidR="00EB18B4" w:rsidRDefault="001C65DC" w:rsidP="001C65DC">
      <w:pPr>
        <w:spacing w:line="360" w:lineRule="auto"/>
      </w:pPr>
      <w:r w:rsidRPr="006125D3">
        <w:t>The following 2D documentation is not derived from BIM.</w:t>
      </w:r>
    </w:p>
    <w:tbl>
      <w:tblPr>
        <w:tblStyle w:val="DfQtable"/>
        <w:tblW w:w="0" w:type="auto"/>
        <w:tblLook w:val="04A0" w:firstRow="1" w:lastRow="0" w:firstColumn="1" w:lastColumn="0" w:noHBand="0" w:noVBand="1"/>
      </w:tblPr>
      <w:tblGrid>
        <w:gridCol w:w="1696"/>
        <w:gridCol w:w="3828"/>
        <w:gridCol w:w="4394"/>
      </w:tblGrid>
      <w:tr w:rsidR="00AB2E20" w14:paraId="6C01A8B6" w14:textId="77777777" w:rsidTr="00367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08DA8A7" w14:textId="726DA533" w:rsidR="00AB2E20" w:rsidRPr="007A55B1" w:rsidRDefault="00AB2E20" w:rsidP="00386823">
            <w:pPr>
              <w:pStyle w:val="BodyText"/>
              <w:rPr>
                <w:b/>
                <w:bCs/>
                <w:color w:val="FFFFFF" w:themeColor="background1"/>
                <w:lang w:val="en-AU"/>
              </w:rPr>
            </w:pPr>
            <w:r w:rsidRPr="007A55B1">
              <w:rPr>
                <w:b/>
                <w:bCs/>
                <w:color w:val="FFFFFF" w:themeColor="background1"/>
              </w:rPr>
              <w:t>Discipline</w:t>
            </w:r>
          </w:p>
        </w:tc>
        <w:tc>
          <w:tcPr>
            <w:tcW w:w="3828" w:type="dxa"/>
          </w:tcPr>
          <w:p w14:paraId="658BECC7" w14:textId="736783BE" w:rsidR="00AB2E20" w:rsidRPr="007A55B1" w:rsidRDefault="00AB2E20"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lang w:val="en-AU"/>
              </w:rPr>
            </w:pPr>
            <w:r w:rsidRPr="007A55B1">
              <w:rPr>
                <w:b/>
                <w:bCs/>
                <w:color w:val="FFFFFF" w:themeColor="background1"/>
              </w:rPr>
              <w:t>Documentation type</w:t>
            </w:r>
          </w:p>
        </w:tc>
        <w:tc>
          <w:tcPr>
            <w:tcW w:w="4394" w:type="dxa"/>
          </w:tcPr>
          <w:p w14:paraId="44076D87" w14:textId="653617B7" w:rsidR="00AB2E20" w:rsidRPr="007A55B1" w:rsidRDefault="00AB2E20"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lang w:val="en-AU"/>
              </w:rPr>
            </w:pPr>
            <w:r w:rsidRPr="007A55B1">
              <w:rPr>
                <w:b/>
                <w:bCs/>
                <w:color w:val="FFFFFF" w:themeColor="background1"/>
              </w:rPr>
              <w:t>Comments</w:t>
            </w:r>
          </w:p>
        </w:tc>
      </w:tr>
      <w:tr w:rsidR="00AB2E20" w14:paraId="0ED5211B" w14:textId="77777777" w:rsidTr="003671E3">
        <w:tc>
          <w:tcPr>
            <w:cnfStyle w:val="001000000000" w:firstRow="0" w:lastRow="0" w:firstColumn="1" w:lastColumn="0" w:oddVBand="0" w:evenVBand="0" w:oddHBand="0" w:evenHBand="0" w:firstRowFirstColumn="0" w:firstRowLastColumn="0" w:lastRowFirstColumn="0" w:lastRowLastColumn="0"/>
            <w:tcW w:w="1696" w:type="dxa"/>
          </w:tcPr>
          <w:p w14:paraId="6AD85A83" w14:textId="6738C5E2" w:rsidR="00AB2E20" w:rsidRPr="008A4945" w:rsidRDefault="00AB2E20" w:rsidP="00386823">
            <w:pPr>
              <w:pStyle w:val="BodyText"/>
              <w:rPr>
                <w:b/>
                <w:bCs/>
                <w:color w:val="3B3838"/>
                <w:lang w:val="en-AU"/>
              </w:rPr>
            </w:pPr>
            <w:r w:rsidRPr="008A4945">
              <w:rPr>
                <w:rStyle w:val="Strong"/>
                <w:b w:val="0"/>
                <w:bCs w:val="0"/>
                <w:color w:val="3B3838"/>
              </w:rPr>
              <w:t>Structure</w:t>
            </w:r>
          </w:p>
        </w:tc>
        <w:tc>
          <w:tcPr>
            <w:tcW w:w="3828" w:type="dxa"/>
          </w:tcPr>
          <w:p w14:paraId="09154556" w14:textId="080C595B" w:rsidR="00AB2E20" w:rsidRPr="008A4945" w:rsidRDefault="00AB2E20" w:rsidP="00386823">
            <w:pPr>
              <w:pStyle w:val="BodyText"/>
              <w:cnfStyle w:val="000000000000" w:firstRow="0" w:lastRow="0" w:firstColumn="0" w:lastColumn="0" w:oddVBand="0" w:evenVBand="0" w:oddHBand="0" w:evenHBand="0" w:firstRowFirstColumn="0" w:firstRowLastColumn="0" w:lastRowFirstColumn="0" w:lastRowLastColumn="0"/>
              <w:rPr>
                <w:b/>
                <w:bCs/>
                <w:lang w:val="en-AU"/>
              </w:rPr>
            </w:pPr>
            <w:r w:rsidRPr="008A4945">
              <w:rPr>
                <w:rStyle w:val="Strong"/>
                <w:b w:val="0"/>
                <w:bCs w:val="0"/>
              </w:rPr>
              <w:t xml:space="preserve">Typical </w:t>
            </w:r>
            <w:proofErr w:type="spellStart"/>
            <w:r w:rsidRPr="008A4945">
              <w:rPr>
                <w:rStyle w:val="Strong"/>
                <w:b w:val="0"/>
                <w:bCs w:val="0"/>
              </w:rPr>
              <w:t>reo</w:t>
            </w:r>
            <w:proofErr w:type="spellEnd"/>
            <w:r w:rsidRPr="008A4945">
              <w:rPr>
                <w:rStyle w:val="Strong"/>
                <w:b w:val="0"/>
                <w:bCs w:val="0"/>
              </w:rPr>
              <w:t xml:space="preserve"> details</w:t>
            </w:r>
          </w:p>
        </w:tc>
        <w:tc>
          <w:tcPr>
            <w:tcW w:w="4394" w:type="dxa"/>
          </w:tcPr>
          <w:p w14:paraId="10119D88" w14:textId="5CCC9AE6" w:rsidR="00AB2E20" w:rsidRPr="008A4945" w:rsidRDefault="00AB2E20" w:rsidP="00386823">
            <w:pPr>
              <w:pStyle w:val="BodyText"/>
              <w:cnfStyle w:val="000000000000" w:firstRow="0" w:lastRow="0" w:firstColumn="0" w:lastColumn="0" w:oddVBand="0" w:evenVBand="0" w:oddHBand="0" w:evenHBand="0" w:firstRowFirstColumn="0" w:firstRowLastColumn="0" w:lastRowFirstColumn="0" w:lastRowLastColumn="0"/>
              <w:rPr>
                <w:b/>
                <w:bCs/>
                <w:lang w:val="en-AU"/>
              </w:rPr>
            </w:pPr>
            <w:r w:rsidRPr="008A4945">
              <w:rPr>
                <w:rStyle w:val="Strong"/>
                <w:b w:val="0"/>
                <w:bCs w:val="0"/>
              </w:rPr>
              <w:t>Typical reinforcement details are documented in CAD</w:t>
            </w:r>
          </w:p>
        </w:tc>
      </w:tr>
      <w:tr w:rsidR="00AB2E20" w14:paraId="14494A96" w14:textId="77777777" w:rsidTr="003671E3">
        <w:tc>
          <w:tcPr>
            <w:cnfStyle w:val="001000000000" w:firstRow="0" w:lastRow="0" w:firstColumn="1" w:lastColumn="0" w:oddVBand="0" w:evenVBand="0" w:oddHBand="0" w:evenHBand="0" w:firstRowFirstColumn="0" w:firstRowLastColumn="0" w:lastRowFirstColumn="0" w:lastRowLastColumn="0"/>
            <w:tcW w:w="1696" w:type="dxa"/>
          </w:tcPr>
          <w:p w14:paraId="759BCF12" w14:textId="305F5527" w:rsidR="00AB2E20" w:rsidRPr="008A4945" w:rsidRDefault="00AB2E20" w:rsidP="00386823">
            <w:pPr>
              <w:pStyle w:val="BodyText"/>
              <w:rPr>
                <w:b/>
                <w:bCs/>
                <w:color w:val="3B3838"/>
                <w:lang w:val="en-AU"/>
              </w:rPr>
            </w:pPr>
            <w:r w:rsidRPr="008A4945">
              <w:rPr>
                <w:rStyle w:val="Strong"/>
                <w:b w:val="0"/>
                <w:bCs w:val="0"/>
                <w:color w:val="3B3838"/>
              </w:rPr>
              <w:t>Architecture</w:t>
            </w:r>
          </w:p>
        </w:tc>
        <w:tc>
          <w:tcPr>
            <w:tcW w:w="3828" w:type="dxa"/>
          </w:tcPr>
          <w:p w14:paraId="7563D435" w14:textId="54528CB6" w:rsidR="00AB2E20" w:rsidRPr="008A4945" w:rsidRDefault="00AB2E20" w:rsidP="00386823">
            <w:pPr>
              <w:pStyle w:val="BodyText"/>
              <w:cnfStyle w:val="000000000000" w:firstRow="0" w:lastRow="0" w:firstColumn="0" w:lastColumn="0" w:oddVBand="0" w:evenVBand="0" w:oddHBand="0" w:evenHBand="0" w:firstRowFirstColumn="0" w:firstRowLastColumn="0" w:lastRowFirstColumn="0" w:lastRowLastColumn="0"/>
              <w:rPr>
                <w:b/>
                <w:bCs/>
                <w:lang w:val="en-AU"/>
              </w:rPr>
            </w:pPr>
            <w:r w:rsidRPr="008A4945">
              <w:rPr>
                <w:rStyle w:val="Strong"/>
                <w:b w:val="0"/>
                <w:bCs w:val="0"/>
              </w:rPr>
              <w:t xml:space="preserve">Railing details </w:t>
            </w:r>
          </w:p>
        </w:tc>
        <w:tc>
          <w:tcPr>
            <w:tcW w:w="4394" w:type="dxa"/>
          </w:tcPr>
          <w:p w14:paraId="11D0DA09" w14:textId="7DED1042" w:rsidR="00AB2E20" w:rsidRPr="008A4945" w:rsidRDefault="00AB2E20" w:rsidP="00386823">
            <w:pPr>
              <w:pStyle w:val="BodyText"/>
              <w:cnfStyle w:val="000000000000" w:firstRow="0" w:lastRow="0" w:firstColumn="0" w:lastColumn="0" w:oddVBand="0" w:evenVBand="0" w:oddHBand="0" w:evenHBand="0" w:firstRowFirstColumn="0" w:firstRowLastColumn="0" w:lastRowFirstColumn="0" w:lastRowLastColumn="0"/>
              <w:rPr>
                <w:b/>
                <w:bCs/>
                <w:lang w:val="en-AU"/>
              </w:rPr>
            </w:pPr>
            <w:r w:rsidRPr="008A4945">
              <w:rPr>
                <w:rStyle w:val="Strong"/>
                <w:b w:val="0"/>
                <w:bCs w:val="0"/>
              </w:rPr>
              <w:t xml:space="preserve">1:5 Railing details </w:t>
            </w:r>
          </w:p>
        </w:tc>
      </w:tr>
      <w:tr w:rsidR="00AB2E20" w14:paraId="6F149E54" w14:textId="77777777" w:rsidTr="003671E3">
        <w:tc>
          <w:tcPr>
            <w:cnfStyle w:val="001000000000" w:firstRow="0" w:lastRow="0" w:firstColumn="1" w:lastColumn="0" w:oddVBand="0" w:evenVBand="0" w:oddHBand="0" w:evenHBand="0" w:firstRowFirstColumn="0" w:firstRowLastColumn="0" w:lastRowFirstColumn="0" w:lastRowLastColumn="0"/>
            <w:tcW w:w="1696" w:type="dxa"/>
          </w:tcPr>
          <w:p w14:paraId="5F044E15" w14:textId="0A95B4A2" w:rsidR="00AB2E20" w:rsidRPr="008A4945" w:rsidRDefault="00AB2E20" w:rsidP="00386823">
            <w:pPr>
              <w:pStyle w:val="BodyText"/>
              <w:rPr>
                <w:b/>
                <w:bCs/>
                <w:color w:val="3B3838"/>
                <w:lang w:val="en-AU"/>
              </w:rPr>
            </w:pPr>
            <w:r w:rsidRPr="008A4945">
              <w:rPr>
                <w:rStyle w:val="Strong"/>
                <w:b w:val="0"/>
                <w:bCs w:val="0"/>
                <w:color w:val="3B3838"/>
              </w:rPr>
              <w:t>-</w:t>
            </w:r>
          </w:p>
        </w:tc>
        <w:tc>
          <w:tcPr>
            <w:tcW w:w="3828" w:type="dxa"/>
          </w:tcPr>
          <w:p w14:paraId="43345ACA" w14:textId="2C3F59AF" w:rsidR="00AB2E20" w:rsidRPr="008A4945" w:rsidRDefault="00AB2E20" w:rsidP="00386823">
            <w:pPr>
              <w:pStyle w:val="BodyText"/>
              <w:cnfStyle w:val="000000000000" w:firstRow="0" w:lastRow="0" w:firstColumn="0" w:lastColumn="0" w:oddVBand="0" w:evenVBand="0" w:oddHBand="0" w:evenHBand="0" w:firstRowFirstColumn="0" w:firstRowLastColumn="0" w:lastRowFirstColumn="0" w:lastRowLastColumn="0"/>
              <w:rPr>
                <w:b/>
                <w:bCs/>
                <w:lang w:val="en-AU"/>
              </w:rPr>
            </w:pPr>
            <w:r w:rsidRPr="008A4945">
              <w:rPr>
                <w:rStyle w:val="Strong"/>
                <w:b w:val="0"/>
                <w:bCs w:val="0"/>
              </w:rPr>
              <w:t>Specifications</w:t>
            </w:r>
          </w:p>
        </w:tc>
        <w:tc>
          <w:tcPr>
            <w:tcW w:w="4394" w:type="dxa"/>
          </w:tcPr>
          <w:p w14:paraId="4A8BC515" w14:textId="15605635" w:rsidR="00AB2E20" w:rsidRPr="008A4945" w:rsidRDefault="00AB2E20" w:rsidP="00386823">
            <w:pPr>
              <w:pStyle w:val="BodyText"/>
              <w:cnfStyle w:val="000000000000" w:firstRow="0" w:lastRow="0" w:firstColumn="0" w:lastColumn="0" w:oddVBand="0" w:evenVBand="0" w:oddHBand="0" w:evenHBand="0" w:firstRowFirstColumn="0" w:firstRowLastColumn="0" w:lastRowFirstColumn="0" w:lastRowLastColumn="0"/>
              <w:rPr>
                <w:b/>
                <w:bCs/>
                <w:lang w:val="en-AU"/>
              </w:rPr>
            </w:pPr>
            <w:r w:rsidRPr="008A4945">
              <w:rPr>
                <w:rStyle w:val="Strong"/>
                <w:b w:val="0"/>
                <w:bCs w:val="0"/>
              </w:rPr>
              <w:t>[enter]</w:t>
            </w:r>
          </w:p>
        </w:tc>
      </w:tr>
    </w:tbl>
    <w:p w14:paraId="0EA863E6" w14:textId="6D0D2506" w:rsidR="00F539B8" w:rsidRPr="007A55B1" w:rsidRDefault="00F539B8" w:rsidP="00F539B8">
      <w:pPr>
        <w:pStyle w:val="Caption"/>
        <w:rPr>
          <w:i w:val="0"/>
          <w:iCs w:val="0"/>
        </w:rPr>
      </w:pPr>
      <w:bookmarkStart w:id="195" w:name="_Ref4075110"/>
      <w:bookmarkStart w:id="196" w:name="_Toc16160291"/>
      <w:bookmarkStart w:id="197" w:name="_Toc214011587"/>
      <w:bookmarkStart w:id="198" w:name="_Ref4074051"/>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12</w:t>
      </w:r>
      <w:r w:rsidRPr="007A55B1">
        <w:rPr>
          <w:i w:val="0"/>
          <w:iCs w:val="0"/>
        </w:rPr>
        <w:fldChar w:fldCharType="end"/>
      </w:r>
      <w:r w:rsidRPr="007A55B1">
        <w:rPr>
          <w:i w:val="0"/>
          <w:iCs w:val="0"/>
        </w:rPr>
        <w:t>: 2d documentation external to BIM</w:t>
      </w:r>
    </w:p>
    <w:p w14:paraId="5B1CE2D0" w14:textId="7B6C8E9F" w:rsidR="0082740D" w:rsidRPr="00CE19C6" w:rsidRDefault="0082740D" w:rsidP="0082740D">
      <w:pPr>
        <w:pStyle w:val="Heading2"/>
      </w:pPr>
      <w:bookmarkStart w:id="199" w:name="_Toc220570414"/>
      <w:r>
        <w:t xml:space="preserve">6.6 </w:t>
      </w:r>
      <w:r w:rsidRPr="00CE19C6">
        <w:t>Schedules</w:t>
      </w:r>
      <w:bookmarkEnd w:id="195"/>
      <w:bookmarkEnd w:id="196"/>
      <w:bookmarkEnd w:id="197"/>
      <w:bookmarkEnd w:id="199"/>
    </w:p>
    <w:p w14:paraId="7E362F22" w14:textId="2DC0F5A3" w:rsidR="0082740D" w:rsidRPr="009105F4" w:rsidRDefault="0082740D" w:rsidP="0082740D">
      <w:pPr>
        <w:pStyle w:val="Instructions"/>
        <w:rPr>
          <w:rFonts w:ascii="Arial" w:hAnsi="Arial"/>
          <w:color w:val="0A64C0"/>
          <w:sz w:val="21"/>
          <w:szCs w:val="21"/>
        </w:rPr>
      </w:pPr>
      <w:bookmarkStart w:id="200" w:name="_Hlk13238741"/>
      <w:r w:rsidRPr="009105F4">
        <w:rPr>
          <w:rFonts w:ascii="Arial" w:hAnsi="Arial"/>
          <w:color w:val="0A64C0"/>
          <w:sz w:val="21"/>
          <w:szCs w:val="21"/>
        </w:rPr>
        <w:t xml:space="preserve">PIR </w:t>
      </w:r>
      <w:r w:rsidR="00B82262">
        <w:rPr>
          <w:rFonts w:ascii="Arial" w:hAnsi="Arial"/>
          <w:color w:val="0A64C0"/>
          <w:sz w:val="21"/>
          <w:szCs w:val="21"/>
        </w:rPr>
        <w:t>S</w:t>
      </w:r>
      <w:r w:rsidRPr="009105F4">
        <w:rPr>
          <w:rFonts w:ascii="Arial" w:hAnsi="Arial"/>
          <w:color w:val="0A64C0"/>
          <w:sz w:val="21"/>
          <w:szCs w:val="21"/>
        </w:rPr>
        <w:t>ection 2 and 2 (c). Appointed parties are to generate all schedules as extractions from the discipline/trade BIM/s and/or space planning tool. Any schedule not produced by these means must be documented here. The approach for coordinating these detached schedules with other information containers (BIM, dRofus, etc) must be documented and approved by the Queensland Health representative prior to undertaking this work.</w:t>
      </w:r>
    </w:p>
    <w:p w14:paraId="7FBB28EE" w14:textId="77777777" w:rsidR="0082740D" w:rsidRPr="006125D3" w:rsidRDefault="0082740D" w:rsidP="0082740D">
      <w:pPr>
        <w:pStyle w:val="BodyText"/>
      </w:pPr>
      <w:bookmarkStart w:id="201" w:name="_Toc16160292"/>
      <w:bookmarkStart w:id="202" w:name="_Ref4075121"/>
      <w:bookmarkEnd w:id="200"/>
      <w:r w:rsidRPr="006125D3">
        <w:t>[list schedules not from BIM and detail the approach to coordinating these schedules with BIM here]</w:t>
      </w:r>
    </w:p>
    <w:p w14:paraId="4A1E1CC9" w14:textId="27D0A8F2" w:rsidR="0082740D" w:rsidRPr="006125D3" w:rsidRDefault="0082740D" w:rsidP="0082740D">
      <w:pPr>
        <w:pStyle w:val="Heading2"/>
      </w:pPr>
      <w:bookmarkStart w:id="203" w:name="_Ref107326397"/>
      <w:bookmarkStart w:id="204" w:name="_Toc214011588"/>
      <w:bookmarkStart w:id="205" w:name="_Toc220570415"/>
      <w:r>
        <w:t xml:space="preserve">6.7 </w:t>
      </w:r>
      <w:r w:rsidRPr="006125D3">
        <w:t xml:space="preserve">Room </w:t>
      </w:r>
      <w:r w:rsidR="00B82262">
        <w:t>d</w:t>
      </w:r>
      <w:r w:rsidRPr="006125D3">
        <w:t xml:space="preserve">ata </w:t>
      </w:r>
      <w:bookmarkEnd w:id="201"/>
      <w:bookmarkEnd w:id="202"/>
      <w:bookmarkEnd w:id="203"/>
      <w:r w:rsidR="00B82262">
        <w:t>s</w:t>
      </w:r>
      <w:r w:rsidRPr="006125D3">
        <w:t>heets</w:t>
      </w:r>
      <w:bookmarkEnd w:id="204"/>
      <w:bookmarkEnd w:id="205"/>
    </w:p>
    <w:p w14:paraId="00431B46" w14:textId="77777777" w:rsidR="0082740D" w:rsidRPr="006125D3" w:rsidRDefault="0082740D" w:rsidP="0082740D">
      <w:pPr>
        <w:pStyle w:val="BodyText"/>
      </w:pPr>
      <w:bookmarkStart w:id="206" w:name="_Hlk13238774"/>
      <w:r w:rsidRPr="006125D3">
        <w:t>Refer to the DBEP.</w:t>
      </w:r>
    </w:p>
    <w:p w14:paraId="2979EE26" w14:textId="0AEE25AF" w:rsidR="0082740D" w:rsidRPr="006125D3" w:rsidRDefault="0082740D" w:rsidP="0082740D">
      <w:pPr>
        <w:pStyle w:val="Heading2"/>
      </w:pPr>
      <w:bookmarkStart w:id="207" w:name="_Toc16160353"/>
      <w:bookmarkStart w:id="208" w:name="_Toc214011589"/>
      <w:bookmarkStart w:id="209" w:name="_Toc220570416"/>
      <w:r>
        <w:t xml:space="preserve">6.8 </w:t>
      </w:r>
      <w:r w:rsidRPr="006125D3">
        <w:t xml:space="preserve">Operation and </w:t>
      </w:r>
      <w:r w:rsidR="00B82262">
        <w:t>m</w:t>
      </w:r>
      <w:r w:rsidRPr="006125D3">
        <w:t xml:space="preserve">aintenance </w:t>
      </w:r>
      <w:bookmarkEnd w:id="207"/>
      <w:r>
        <w:t>m</w:t>
      </w:r>
      <w:r w:rsidRPr="006125D3">
        <w:t>anuals</w:t>
      </w:r>
      <w:bookmarkEnd w:id="208"/>
      <w:bookmarkEnd w:id="209"/>
    </w:p>
    <w:p w14:paraId="45B1F79B" w14:textId="2B11E14A" w:rsidR="0082740D" w:rsidRPr="009105F4" w:rsidRDefault="0082740D" w:rsidP="0082740D">
      <w:pPr>
        <w:pStyle w:val="Instructions"/>
        <w:rPr>
          <w:rFonts w:ascii="Arial" w:hAnsi="Arial"/>
          <w:color w:val="0A64C0"/>
          <w:sz w:val="21"/>
          <w:szCs w:val="21"/>
        </w:rPr>
      </w:pPr>
      <w:r w:rsidRPr="009105F4">
        <w:rPr>
          <w:rFonts w:ascii="Arial" w:hAnsi="Arial"/>
          <w:color w:val="0A64C0"/>
          <w:sz w:val="21"/>
          <w:szCs w:val="21"/>
        </w:rPr>
        <w:t xml:space="preserve">Document the approach to how operation and maintenance manuals will be delivered to </w:t>
      </w:r>
      <w:r w:rsidR="00793691">
        <w:rPr>
          <w:rFonts w:ascii="Arial" w:hAnsi="Arial"/>
          <w:color w:val="0A64C0"/>
          <w:sz w:val="21"/>
          <w:szCs w:val="21"/>
        </w:rPr>
        <w:br/>
      </w:r>
      <w:r w:rsidRPr="009105F4">
        <w:rPr>
          <w:rFonts w:ascii="Arial" w:hAnsi="Arial"/>
          <w:color w:val="0A64C0"/>
          <w:sz w:val="21"/>
          <w:szCs w:val="21"/>
        </w:rPr>
        <w:t>Queensland Health.</w:t>
      </w:r>
    </w:p>
    <w:p w14:paraId="5774C854" w14:textId="77777777" w:rsidR="0082740D" w:rsidRPr="006125D3" w:rsidRDefault="0082740D" w:rsidP="0082740D">
      <w:pPr>
        <w:spacing w:line="360" w:lineRule="auto"/>
      </w:pPr>
      <w:r w:rsidRPr="006125D3">
        <w:t>[enter here]</w:t>
      </w:r>
    </w:p>
    <w:p w14:paraId="3636223F" w14:textId="77777777" w:rsidR="0082740D" w:rsidRPr="006125D3" w:rsidRDefault="0082740D" w:rsidP="0082740D">
      <w:pPr>
        <w:pStyle w:val="Heading2"/>
      </w:pPr>
      <w:bookmarkStart w:id="210" w:name="_Ref4124785"/>
      <w:bookmarkStart w:id="211" w:name="_Ref14686822"/>
      <w:bookmarkStart w:id="212" w:name="_Toc16160298"/>
      <w:bookmarkStart w:id="213" w:name="_Toc214011590"/>
      <w:bookmarkStart w:id="214" w:name="_Toc220570417"/>
      <w:bookmarkStart w:id="215" w:name="_Hlk13237847"/>
      <w:bookmarkEnd w:id="198"/>
      <w:bookmarkEnd w:id="206"/>
      <w:r>
        <w:t xml:space="preserve">6.9 </w:t>
      </w:r>
      <w:r w:rsidRPr="006125D3">
        <w:t xml:space="preserve">Federated </w:t>
      </w:r>
      <w:r>
        <w:t>m</w:t>
      </w:r>
      <w:r w:rsidRPr="006125D3">
        <w:t xml:space="preserve">odel and </w:t>
      </w:r>
      <w:bookmarkEnd w:id="210"/>
      <w:bookmarkEnd w:id="211"/>
      <w:bookmarkEnd w:id="212"/>
      <w:r>
        <w:t>c</w:t>
      </w:r>
      <w:r w:rsidRPr="006125D3">
        <w:t>oordination</w:t>
      </w:r>
      <w:bookmarkEnd w:id="213"/>
      <w:bookmarkEnd w:id="214"/>
    </w:p>
    <w:p w14:paraId="55CC9BA9" w14:textId="6D284EE9" w:rsidR="0082740D" w:rsidRPr="00AB5B6A" w:rsidRDefault="0082740D" w:rsidP="0082740D">
      <w:pPr>
        <w:pStyle w:val="Instructions"/>
        <w:rPr>
          <w:rFonts w:ascii="Arial" w:hAnsi="Arial"/>
          <w:color w:val="0A64C0"/>
          <w:sz w:val="21"/>
          <w:szCs w:val="21"/>
        </w:rPr>
      </w:pPr>
      <w:bookmarkStart w:id="216" w:name="_Hlk13237943"/>
      <w:r w:rsidRPr="00AB5B6A">
        <w:rPr>
          <w:rFonts w:ascii="Arial" w:hAnsi="Arial"/>
          <w:color w:val="0A64C0"/>
          <w:sz w:val="21"/>
          <w:szCs w:val="21"/>
        </w:rPr>
        <w:t xml:space="preserve">PIR </w:t>
      </w:r>
      <w:r w:rsidR="00B82262">
        <w:rPr>
          <w:rFonts w:ascii="Arial" w:hAnsi="Arial"/>
          <w:color w:val="0A64C0"/>
          <w:sz w:val="21"/>
          <w:szCs w:val="21"/>
        </w:rPr>
        <w:t>S</w:t>
      </w:r>
      <w:r w:rsidRPr="00AB5B6A">
        <w:rPr>
          <w:rFonts w:ascii="Arial" w:hAnsi="Arial"/>
          <w:color w:val="0A64C0"/>
          <w:sz w:val="21"/>
          <w:szCs w:val="21"/>
        </w:rPr>
        <w:t>ection 4.6. Hard clashes; construction tolerances; safe working/maintenance zones; responsibilities and accountabilities; clash detection priorities; tolerance strategy; and outputs (e.g. clash reports, Excel, dashboarding, etc.)</w:t>
      </w:r>
    </w:p>
    <w:p w14:paraId="257C74E4" w14:textId="0D798047" w:rsidR="0082740D" w:rsidRPr="002D2273" w:rsidRDefault="00336B85" w:rsidP="002A5F13">
      <w:pPr>
        <w:pStyle w:val="Heading3"/>
      </w:pPr>
      <w:bookmarkStart w:id="217" w:name="_Toc447286404"/>
      <w:bookmarkStart w:id="218" w:name="_Toc16160299"/>
      <w:bookmarkEnd w:id="215"/>
      <w:bookmarkEnd w:id="216"/>
      <w:r>
        <w:t xml:space="preserve">6.9.1 </w:t>
      </w:r>
      <w:r w:rsidR="0082740D" w:rsidRPr="002D2273">
        <w:t>General</w:t>
      </w:r>
      <w:bookmarkEnd w:id="217"/>
      <w:bookmarkEnd w:id="218"/>
    </w:p>
    <w:p w14:paraId="329D2825" w14:textId="77777777" w:rsidR="0082740D" w:rsidRPr="007C3D79" w:rsidRDefault="0082740D" w:rsidP="0082740D">
      <w:pPr>
        <w:pStyle w:val="BodyText"/>
      </w:pPr>
      <w:bookmarkStart w:id="219" w:name="_Hlk13237976"/>
      <w:r w:rsidRPr="007C3D79">
        <w:t>The delivery team are to use automated conflict checking/clash detection software during the delivery of the project to determine geometric clashes in each discipline/trade BIM and then in the federated model. Once issues are identified, each discipline/trade shall resolve the model elements within the BIM/s they are responsible for.</w:t>
      </w:r>
    </w:p>
    <w:p w14:paraId="5219DAB3" w14:textId="77777777" w:rsidR="0082740D" w:rsidRPr="007C3D79" w:rsidRDefault="0082740D" w:rsidP="0082740D">
      <w:pPr>
        <w:pStyle w:val="BodyText"/>
      </w:pPr>
      <w:r w:rsidRPr="007C3D79">
        <w:lastRenderedPageBreak/>
        <w:t>The identification and reporting of coordination issues should be held regularly (e.g., weekly or fortnightly) during construction. Identified issues should be reported, tracked, and closed out. These reports should show any outstanding coordination issues between the delivery team members.</w:t>
      </w:r>
    </w:p>
    <w:p w14:paraId="44E7D4E7" w14:textId="77777777" w:rsidR="0082740D" w:rsidRPr="007C3D79" w:rsidRDefault="0082740D" w:rsidP="0082740D">
      <w:pPr>
        <w:pStyle w:val="BodyText"/>
      </w:pPr>
      <w:bookmarkStart w:id="220" w:name="_Hlk13237999"/>
      <w:bookmarkEnd w:id="219"/>
      <w:r w:rsidRPr="007C3D79">
        <w:t>Queensland Health expects the coordination to be appropriate to the stage of the project (e.g. reduced coordination issues as the project progresses). Major space planning coordination issues between Architecture, Structure, Mechanical and other relevant services should be resolved during design. Construction coordination issues should be resolved before construction begins on-site. As-built models should be well coordinated.</w:t>
      </w:r>
    </w:p>
    <w:p w14:paraId="0CDF6D86" w14:textId="621BD226" w:rsidR="0082740D" w:rsidRPr="002D2273" w:rsidRDefault="00C05C9A" w:rsidP="00336B85">
      <w:pPr>
        <w:pStyle w:val="Heading3"/>
      </w:pPr>
      <w:bookmarkStart w:id="221" w:name="_Toc16160300"/>
      <w:bookmarkStart w:id="222" w:name="_Hlk13238015"/>
      <w:bookmarkEnd w:id="220"/>
      <w:r>
        <w:t xml:space="preserve">6.9.2 </w:t>
      </w:r>
      <w:r w:rsidR="0082740D" w:rsidRPr="002D2273">
        <w:t>Tolerances</w:t>
      </w:r>
      <w:bookmarkEnd w:id="221"/>
    </w:p>
    <w:p w14:paraId="72796BB8" w14:textId="77777777" w:rsidR="0082740D" w:rsidRPr="00A35BA4" w:rsidRDefault="0082740D" w:rsidP="0082740D">
      <w:pPr>
        <w:pStyle w:val="Instructions"/>
        <w:rPr>
          <w:rFonts w:ascii="Arial" w:hAnsi="Arial"/>
          <w:color w:val="0A64C0"/>
          <w:sz w:val="21"/>
          <w:szCs w:val="21"/>
        </w:rPr>
      </w:pPr>
      <w:bookmarkStart w:id="223" w:name="_Hlk13238024"/>
      <w:bookmarkEnd w:id="222"/>
      <w:r w:rsidRPr="00A35BA4">
        <w:rPr>
          <w:rFonts w:ascii="Arial" w:hAnsi="Arial"/>
          <w:color w:val="0A64C0"/>
          <w:sz w:val="21"/>
          <w:szCs w:val="21"/>
        </w:rPr>
        <w:t>The delivery team must set minimum tolerances for clash detection for project stage deliverables. These tolerances may vary between stages, for example, moving from a 100mm tolerance during design to a 25mm tolerance during construction. Consider the differences between coordination tolerances and as-built tolerances.</w:t>
      </w:r>
    </w:p>
    <w:p w14:paraId="37265AF8" w14:textId="77777777" w:rsidR="0082740D" w:rsidRPr="006125D3" w:rsidRDefault="0082740D" w:rsidP="0082740D">
      <w:pPr>
        <w:pStyle w:val="BodyText"/>
      </w:pPr>
      <w:r w:rsidRPr="006125D3">
        <w:t>[enter tolerances here]</w:t>
      </w:r>
    </w:p>
    <w:bookmarkEnd w:id="223"/>
    <w:p w14:paraId="557CAFF0" w14:textId="1347F2D3" w:rsidR="0082740D" w:rsidRPr="002D2273" w:rsidRDefault="00F323EA" w:rsidP="00F323EA">
      <w:pPr>
        <w:pStyle w:val="Heading3"/>
      </w:pPr>
      <w:r>
        <w:t xml:space="preserve">6.9.3 </w:t>
      </w:r>
      <w:r w:rsidR="0082740D" w:rsidRPr="002D2273">
        <w:t>Clash tests</w:t>
      </w:r>
    </w:p>
    <w:p w14:paraId="2B766DD8" w14:textId="77777777" w:rsidR="0082740D" w:rsidRPr="006125D3" w:rsidRDefault="0082740D" w:rsidP="0082740D">
      <w:pPr>
        <w:pStyle w:val="BodyText"/>
      </w:pPr>
      <w:bookmarkStart w:id="224" w:name="_Hlk13238053"/>
      <w:r w:rsidRPr="006125D3">
        <w:t>[All information required to undertake clash tests must be documented in the CBEP]</w:t>
      </w:r>
    </w:p>
    <w:p w14:paraId="7960C145" w14:textId="77777777" w:rsidR="0082740D" w:rsidRPr="00A35BA4" w:rsidRDefault="0082740D" w:rsidP="0082740D">
      <w:pPr>
        <w:pStyle w:val="Instructions"/>
        <w:rPr>
          <w:rFonts w:ascii="Arial" w:hAnsi="Arial"/>
          <w:color w:val="0A64C0"/>
          <w:sz w:val="21"/>
          <w:szCs w:val="21"/>
        </w:rPr>
      </w:pPr>
      <w:r w:rsidRPr="00A35BA4">
        <w:rPr>
          <w:rFonts w:ascii="Arial" w:hAnsi="Arial"/>
          <w:color w:val="0A64C0"/>
          <w:sz w:val="21"/>
          <w:szCs w:val="21"/>
        </w:rPr>
        <w:t>Consider which stage of the project various clash tests are most appropriate for, e.g. focusing on Architectural vs Structural earlier, before introducing larger services. Consider using tiers or priorities to group and define clash tests.</w:t>
      </w:r>
    </w:p>
    <w:p w14:paraId="0FE3710D" w14:textId="77777777" w:rsidR="0082740D" w:rsidRPr="006125D3" w:rsidRDefault="0082740D" w:rsidP="0082740D">
      <w:pPr>
        <w:pStyle w:val="BodyText"/>
      </w:pPr>
      <w:r w:rsidRPr="006125D3">
        <w:t>[enter clash test strategy here]</w:t>
      </w:r>
    </w:p>
    <w:p w14:paraId="2374B24D" w14:textId="014848F4" w:rsidR="0082740D" w:rsidRPr="002D2273" w:rsidRDefault="00C64E2E" w:rsidP="00C64E2E">
      <w:pPr>
        <w:pStyle w:val="Heading3"/>
      </w:pPr>
      <w:bookmarkStart w:id="225" w:name="_Toc447286408"/>
      <w:bookmarkStart w:id="226" w:name="_Toc16160304"/>
      <w:bookmarkEnd w:id="224"/>
      <w:r>
        <w:t xml:space="preserve">6.9.4 </w:t>
      </w:r>
      <w:r w:rsidR="0082740D" w:rsidRPr="002D2273">
        <w:t xml:space="preserve">All other </w:t>
      </w:r>
      <w:bookmarkEnd w:id="225"/>
      <w:bookmarkEnd w:id="226"/>
      <w:r w:rsidR="0082740D" w:rsidRPr="002D2273">
        <w:t>clashes</w:t>
      </w:r>
    </w:p>
    <w:p w14:paraId="4EE8FEC0" w14:textId="77777777" w:rsidR="0082740D" w:rsidRPr="006125D3" w:rsidRDefault="0082740D" w:rsidP="0082740D">
      <w:pPr>
        <w:pStyle w:val="BodyText"/>
      </w:pPr>
      <w:r w:rsidRPr="006125D3">
        <w:t xml:space="preserve">While the above clashes have been assigned priorities, other clashes will exist within the BIM/s. These other clashes are not ignorable, nor should they be discarded. The intention is to have a </w:t>
      </w:r>
      <w:r>
        <w:t>f</w:t>
      </w:r>
      <w:r w:rsidRPr="006125D3">
        <w:t xml:space="preserve">ederated </w:t>
      </w:r>
      <w:r>
        <w:t>m</w:t>
      </w:r>
      <w:r w:rsidRPr="006125D3">
        <w:t xml:space="preserve">odel that has minimal coordination issues prior to completion of each project stage. There must be documented proof that the </w:t>
      </w:r>
      <w:r>
        <w:t>d</w:t>
      </w:r>
      <w:r w:rsidRPr="006125D3">
        <w:t xml:space="preserve">elivery </w:t>
      </w:r>
      <w:r>
        <w:t>t</w:t>
      </w:r>
      <w:r w:rsidRPr="006125D3">
        <w:t>eam has addressed the coordination issues, where identified.</w:t>
      </w:r>
      <w:bookmarkStart w:id="227" w:name="_Toc447286409"/>
      <w:bookmarkStart w:id="228" w:name="_Toc16160305"/>
    </w:p>
    <w:p w14:paraId="5B81F03A" w14:textId="50136488" w:rsidR="0082740D" w:rsidRPr="002D2273" w:rsidRDefault="00757C32" w:rsidP="00C95236">
      <w:pPr>
        <w:pStyle w:val="Heading3"/>
      </w:pPr>
      <w:r>
        <w:t xml:space="preserve">6.9.5 </w:t>
      </w:r>
      <w:r w:rsidR="0082740D" w:rsidRPr="002D2273">
        <w:t xml:space="preserve">Coordination </w:t>
      </w:r>
      <w:bookmarkEnd w:id="227"/>
      <w:bookmarkEnd w:id="228"/>
      <w:r w:rsidR="0082740D" w:rsidRPr="002D2273">
        <w:t>responsibilities</w:t>
      </w:r>
    </w:p>
    <w:p w14:paraId="22E9D12A" w14:textId="77777777" w:rsidR="0082740D" w:rsidRPr="00476044" w:rsidRDefault="0082740D" w:rsidP="00DE3CE4">
      <w:pPr>
        <w:pStyle w:val="BodyText"/>
        <w:numPr>
          <w:ilvl w:val="0"/>
          <w:numId w:val="32"/>
        </w:numPr>
      </w:pPr>
      <w:bookmarkStart w:id="229" w:name="_Hlk13238162"/>
      <w:r w:rsidRPr="00476044">
        <w:t xml:space="preserve">The </w:t>
      </w:r>
      <w:r>
        <w:t>d</w:t>
      </w:r>
      <w:r w:rsidRPr="00476044">
        <w:t xml:space="preserve">elivery </w:t>
      </w:r>
      <w:r>
        <w:t>t</w:t>
      </w:r>
      <w:r w:rsidRPr="00476044">
        <w:t xml:space="preserve">eam BIM </w:t>
      </w:r>
      <w:r>
        <w:t>m</w:t>
      </w:r>
      <w:r w:rsidRPr="00476044">
        <w:t xml:space="preserve">anager facilitates the overall </w:t>
      </w:r>
      <w:r>
        <w:t>coordination</w:t>
      </w:r>
      <w:r w:rsidRPr="00476044">
        <w:t xml:space="preserve"> and management of clashes during the design stages</w:t>
      </w:r>
      <w:r>
        <w:t>.</w:t>
      </w:r>
    </w:p>
    <w:p w14:paraId="7F0A07E7" w14:textId="77777777" w:rsidR="0082740D" w:rsidRPr="00476044" w:rsidRDefault="0082740D" w:rsidP="00DE3CE4">
      <w:pPr>
        <w:pStyle w:val="BodyText"/>
        <w:numPr>
          <w:ilvl w:val="0"/>
          <w:numId w:val="32"/>
        </w:numPr>
      </w:pPr>
      <w:r w:rsidRPr="00476044">
        <w:t xml:space="preserve">The </w:t>
      </w:r>
      <w:r>
        <w:t>s</w:t>
      </w:r>
      <w:r w:rsidRPr="00476044">
        <w:t xml:space="preserve">ervices </w:t>
      </w:r>
      <w:r>
        <w:t>c</w:t>
      </w:r>
      <w:r w:rsidRPr="00476044">
        <w:t xml:space="preserve">onsultants are responsible for discovering, managing and resolving clashes between services disciplines prior to the issue of models to the BIM </w:t>
      </w:r>
      <w:r>
        <w:t>m</w:t>
      </w:r>
      <w:r w:rsidRPr="00476044">
        <w:t>anager for clash detection</w:t>
      </w:r>
      <w:r>
        <w:t>.</w:t>
      </w:r>
    </w:p>
    <w:p w14:paraId="3EDE2C58" w14:textId="6399E579" w:rsidR="0082740D" w:rsidRPr="002D2273" w:rsidRDefault="00757C32" w:rsidP="00757C32">
      <w:pPr>
        <w:pStyle w:val="Heading3"/>
      </w:pPr>
      <w:bookmarkStart w:id="230" w:name="_Toc447286410"/>
      <w:bookmarkStart w:id="231" w:name="_Toc16160306"/>
      <w:bookmarkEnd w:id="229"/>
      <w:r>
        <w:t xml:space="preserve">6.9.6 </w:t>
      </w:r>
      <w:r w:rsidR="0082740D" w:rsidRPr="002D2273">
        <w:t xml:space="preserve">Clash resolution meetings during design </w:t>
      </w:r>
      <w:bookmarkEnd w:id="230"/>
      <w:bookmarkEnd w:id="231"/>
      <w:r w:rsidR="0082740D" w:rsidRPr="002D2273">
        <w:t>stages</w:t>
      </w:r>
    </w:p>
    <w:p w14:paraId="6C57F685" w14:textId="77777777" w:rsidR="0082740D" w:rsidRPr="006125D3" w:rsidRDefault="0082740D" w:rsidP="0082740D">
      <w:pPr>
        <w:pStyle w:val="BodyText"/>
        <w:rPr>
          <w:lang w:eastAsia="en-AU"/>
        </w:rPr>
      </w:pPr>
      <w:r w:rsidRPr="006125D3">
        <w:rPr>
          <w:lang w:eastAsia="en-AU"/>
        </w:rPr>
        <w:t>Refer to the DBEP.</w:t>
      </w:r>
    </w:p>
    <w:p w14:paraId="05994242" w14:textId="3A14585D" w:rsidR="0082740D" w:rsidRPr="002D2273" w:rsidRDefault="00C2195A" w:rsidP="00C2195A">
      <w:pPr>
        <w:pStyle w:val="Heading3"/>
      </w:pPr>
      <w:bookmarkStart w:id="232" w:name="_Toc447286411"/>
      <w:bookmarkStart w:id="233" w:name="_Toc16160307"/>
      <w:r>
        <w:t xml:space="preserve">6.9.7 </w:t>
      </w:r>
      <w:r w:rsidR="0082740D" w:rsidRPr="002D2273">
        <w:t xml:space="preserve">Clash detection meetings during construction </w:t>
      </w:r>
      <w:bookmarkEnd w:id="232"/>
      <w:bookmarkEnd w:id="233"/>
      <w:r w:rsidR="0082740D" w:rsidRPr="002D2273">
        <w:t>stage</w:t>
      </w:r>
    </w:p>
    <w:p w14:paraId="638F8DDB" w14:textId="77777777" w:rsidR="0082740D" w:rsidRPr="00A35BA4" w:rsidRDefault="0082740D" w:rsidP="0082740D">
      <w:pPr>
        <w:pStyle w:val="Instructions"/>
        <w:rPr>
          <w:rFonts w:ascii="Arial" w:hAnsi="Arial"/>
          <w:color w:val="0A64C0"/>
          <w:sz w:val="21"/>
          <w:szCs w:val="21"/>
          <w:lang w:eastAsia="en-AU"/>
        </w:rPr>
      </w:pPr>
      <w:bookmarkStart w:id="234" w:name="_Hlk13238263"/>
      <w:r w:rsidRPr="00A35BA4">
        <w:rPr>
          <w:rFonts w:ascii="Arial" w:hAnsi="Arial"/>
          <w:color w:val="0A64C0"/>
          <w:sz w:val="21"/>
          <w:szCs w:val="21"/>
          <w:lang w:eastAsia="en-AU"/>
        </w:rPr>
        <w:t>Consider what outcomes are expected from clash meetings – are trade engineers attending to resolve issues, or are BIM coordinators attending to prioritise identified issues in the issue tracking software, etc? What is the approach to hosting productive clash meetings?</w:t>
      </w:r>
    </w:p>
    <w:p w14:paraId="1541E706" w14:textId="77777777" w:rsidR="0082740D" w:rsidRPr="006125D3" w:rsidRDefault="0082740D" w:rsidP="0082740D">
      <w:pPr>
        <w:pStyle w:val="BodyText"/>
      </w:pPr>
      <w:r w:rsidRPr="006125D3">
        <w:t xml:space="preserve">The </w:t>
      </w:r>
      <w:r>
        <w:t>c</w:t>
      </w:r>
      <w:r w:rsidRPr="006125D3">
        <w:t>ontractor is responsible for arranging similar clash detection meetings during the construction stages.</w:t>
      </w:r>
    </w:p>
    <w:p w14:paraId="1C488A34" w14:textId="77777777" w:rsidR="0082740D" w:rsidRPr="006125D3" w:rsidRDefault="0082740D" w:rsidP="0082740D">
      <w:pPr>
        <w:pStyle w:val="BodyText"/>
        <w:rPr>
          <w:lang w:eastAsia="en-AU"/>
        </w:rPr>
      </w:pPr>
      <w:r w:rsidRPr="006125D3">
        <w:rPr>
          <w:lang w:eastAsia="en-AU"/>
        </w:rPr>
        <w:t>[enter the approach for clash resolution meetings here]</w:t>
      </w:r>
    </w:p>
    <w:p w14:paraId="25EAA923" w14:textId="77777777" w:rsidR="0082740D" w:rsidRPr="006125D3" w:rsidRDefault="0082740D" w:rsidP="0082740D">
      <w:pPr>
        <w:pStyle w:val="Heading2"/>
      </w:pPr>
      <w:bookmarkStart w:id="235" w:name="_Toc16160297"/>
      <w:bookmarkStart w:id="236" w:name="_Toc214011591"/>
      <w:bookmarkStart w:id="237" w:name="_Toc220570418"/>
      <w:bookmarkEnd w:id="234"/>
      <w:r>
        <w:lastRenderedPageBreak/>
        <w:t xml:space="preserve">6.10 </w:t>
      </w:r>
      <w:r w:rsidRPr="006125D3">
        <w:t xml:space="preserve">Quality </w:t>
      </w:r>
      <w:r>
        <w:t>a</w:t>
      </w:r>
      <w:r w:rsidRPr="006125D3">
        <w:t xml:space="preserve">ssurance and </w:t>
      </w:r>
      <w:bookmarkEnd w:id="235"/>
      <w:r>
        <w:t>c</w:t>
      </w:r>
      <w:r w:rsidRPr="006125D3">
        <w:t>ontrol</w:t>
      </w:r>
      <w:bookmarkEnd w:id="236"/>
      <w:bookmarkEnd w:id="237"/>
    </w:p>
    <w:p w14:paraId="366758B1" w14:textId="77777777" w:rsidR="0082740D" w:rsidRPr="00A35BA4" w:rsidRDefault="0082740D" w:rsidP="0082740D">
      <w:pPr>
        <w:pStyle w:val="Instructions"/>
        <w:rPr>
          <w:rFonts w:ascii="Arial" w:hAnsi="Arial"/>
          <w:color w:val="0A64C0"/>
          <w:sz w:val="21"/>
          <w:szCs w:val="21"/>
        </w:rPr>
      </w:pPr>
      <w:bookmarkStart w:id="238" w:name="_Hlk13238288"/>
      <w:r w:rsidRPr="00A35BA4">
        <w:rPr>
          <w:rFonts w:ascii="Arial" w:hAnsi="Arial"/>
          <w:color w:val="0A64C0"/>
          <w:sz w:val="21"/>
          <w:szCs w:val="21"/>
        </w:rPr>
        <w:t>PIR section 4.7. Quality assurance/control procedures; retaining data integrity/accuracy in BIM; and integration approach with cost planning, construction staging/sequencing, SoA, space planning and resulting 2D drawing and schedule outputs.</w:t>
      </w:r>
    </w:p>
    <w:p w14:paraId="35C241E3" w14:textId="77777777" w:rsidR="0082740D" w:rsidRPr="006125D3" w:rsidRDefault="0082740D" w:rsidP="0082740D">
      <w:pPr>
        <w:pStyle w:val="BodyText"/>
      </w:pPr>
      <w:r w:rsidRPr="006125D3">
        <w:t>The below outlines the model and data quality control approaches, including responsible parties and frequency/timeframes.</w:t>
      </w:r>
    </w:p>
    <w:bookmarkEnd w:id="238"/>
    <w:p w14:paraId="78667528" w14:textId="77777777" w:rsidR="0082740D" w:rsidRPr="006125D3" w:rsidRDefault="0082740D" w:rsidP="0082740D">
      <w:pPr>
        <w:pStyle w:val="BodyText"/>
      </w:pPr>
      <w:r w:rsidRPr="006125D3">
        <w:t>[enter response/table here]</w:t>
      </w:r>
    </w:p>
    <w:p w14:paraId="0DA97B9E" w14:textId="77777777" w:rsidR="0082740D" w:rsidRPr="006125D3" w:rsidRDefault="0082740D" w:rsidP="0082740D">
      <w:pPr>
        <w:pStyle w:val="BodyText"/>
      </w:pPr>
    </w:p>
    <w:p w14:paraId="55FEF90A" w14:textId="3B9F1A51" w:rsidR="00610D8B" w:rsidRDefault="00610D8B">
      <w:pPr>
        <w:spacing w:after="0"/>
      </w:pPr>
      <w:r>
        <w:br w:type="page"/>
      </w:r>
    </w:p>
    <w:p w14:paraId="547B21E3" w14:textId="77777777" w:rsidR="008F48B0" w:rsidRDefault="008F48B0" w:rsidP="008F48B0">
      <w:pPr>
        <w:pStyle w:val="Heading1"/>
      </w:pPr>
      <w:bookmarkStart w:id="239" w:name="_Toc220570419"/>
      <w:r>
        <w:lastRenderedPageBreak/>
        <w:t>7 Appendices</w:t>
      </w:r>
      <w:bookmarkEnd w:id="239"/>
    </w:p>
    <w:p w14:paraId="12CFED11" w14:textId="4119702B" w:rsidR="008F48B0" w:rsidRPr="006125D3" w:rsidRDefault="00C960A5" w:rsidP="00C960A5">
      <w:pPr>
        <w:pStyle w:val="Heading2"/>
        <w:ind w:left="933" w:hanging="720"/>
      </w:pPr>
      <w:bookmarkStart w:id="240" w:name="_Toc16160309"/>
      <w:bookmarkStart w:id="241" w:name="_Toc214011593"/>
      <w:bookmarkStart w:id="242" w:name="_Toc220570420"/>
      <w:r>
        <w:t xml:space="preserve">7.1 </w:t>
      </w:r>
      <w:r w:rsidR="008F48B0" w:rsidRPr="00EB0267">
        <w:t>Appendix A</w:t>
      </w:r>
      <w:r w:rsidR="0025405A" w:rsidRPr="00EB0267">
        <w:br/>
      </w:r>
      <w:r w:rsidR="009C723A" w:rsidRPr="00EB0267">
        <w:t xml:space="preserve">Building </w:t>
      </w:r>
      <w:r w:rsidR="00A71498">
        <w:t>i</w:t>
      </w:r>
      <w:r w:rsidR="009C723A" w:rsidRPr="00EB0267">
        <w:t xml:space="preserve">nformation </w:t>
      </w:r>
      <w:r w:rsidR="00A71498">
        <w:t>m</w:t>
      </w:r>
      <w:r w:rsidR="009C723A" w:rsidRPr="00EB0267">
        <w:t>odelling</w:t>
      </w:r>
      <w:r w:rsidR="008F48B0" w:rsidRPr="00EB0267">
        <w:t xml:space="preserve"> </w:t>
      </w:r>
      <w:bookmarkEnd w:id="240"/>
      <w:r w:rsidR="008F48B0" w:rsidRPr="00EB0267">
        <w:t>manager</w:t>
      </w:r>
      <w:bookmarkEnd w:id="241"/>
      <w:bookmarkEnd w:id="242"/>
    </w:p>
    <w:p w14:paraId="4DC6525B" w14:textId="77777777" w:rsidR="008F48B0" w:rsidRPr="0025405A" w:rsidRDefault="008F48B0" w:rsidP="007A55B1">
      <w:pPr>
        <w:pStyle w:val="Callout"/>
      </w:pPr>
      <w:r w:rsidRPr="0025405A">
        <w:t>This Appendix is required only for pre-contract evaluation and must be removed post-contract.</w:t>
      </w:r>
    </w:p>
    <w:p w14:paraId="4C525B34" w14:textId="415661C6" w:rsidR="008F48B0" w:rsidRPr="002D2273" w:rsidRDefault="00C960A5" w:rsidP="00C960A5">
      <w:pPr>
        <w:pStyle w:val="Heading3"/>
      </w:pPr>
      <w:bookmarkStart w:id="243" w:name="_Toc16160310"/>
      <w:r>
        <w:t xml:space="preserve">7.1.1 </w:t>
      </w:r>
      <w:r w:rsidR="009C723A">
        <w:t xml:space="preserve">Building </w:t>
      </w:r>
      <w:r w:rsidR="00A71498">
        <w:t>i</w:t>
      </w:r>
      <w:r w:rsidR="009C723A">
        <w:t xml:space="preserve">nformation </w:t>
      </w:r>
      <w:r w:rsidR="00A71498">
        <w:t>m</w:t>
      </w:r>
      <w:r w:rsidR="009C723A">
        <w:t>odelling</w:t>
      </w:r>
      <w:r w:rsidR="008F48B0" w:rsidRPr="002D2273">
        <w:t xml:space="preserve"> manager experience</w:t>
      </w:r>
      <w:bookmarkEnd w:id="243"/>
    </w:p>
    <w:p w14:paraId="0E81B42F" w14:textId="29F1C7F1" w:rsidR="008F48B0" w:rsidRPr="006125D3" w:rsidRDefault="008F48B0" w:rsidP="008F48B0">
      <w:pPr>
        <w:pStyle w:val="BodyText"/>
      </w:pPr>
      <w:bookmarkStart w:id="244" w:name="_Hlk13485368"/>
      <w:r w:rsidRPr="006125D3">
        <w:t xml:space="preserve">The BIM </w:t>
      </w:r>
      <w:r>
        <w:t>m</w:t>
      </w:r>
      <w:r w:rsidRPr="006125D3">
        <w:t xml:space="preserve">anager appointed by the </w:t>
      </w:r>
      <w:r>
        <w:t>d</w:t>
      </w:r>
      <w:r w:rsidRPr="006125D3">
        <w:t xml:space="preserve">elivery </w:t>
      </w:r>
      <w:r>
        <w:t>te</w:t>
      </w:r>
      <w:r w:rsidRPr="006125D3">
        <w:t xml:space="preserve">am and named in </w:t>
      </w:r>
      <w:r>
        <w:fldChar w:fldCharType="begin"/>
      </w:r>
      <w:r>
        <w:instrText xml:space="preserve"> REF _Ref447212253 \h </w:instrText>
      </w:r>
      <w:r>
        <w:fldChar w:fldCharType="separate"/>
      </w:r>
      <w:r w:rsidR="00A71498">
        <w:t>T</w:t>
      </w:r>
      <w:r w:rsidRPr="006125D3">
        <w:t xml:space="preserve">able </w:t>
      </w:r>
      <w:r w:rsidRPr="00476044">
        <w:t>7</w:t>
      </w:r>
      <w:r>
        <w:fldChar w:fldCharType="end"/>
      </w:r>
      <w:r w:rsidRPr="006125D3">
        <w:t xml:space="preserve"> have the following experience.</w:t>
      </w:r>
    </w:p>
    <w:bookmarkEnd w:id="244"/>
    <w:p w14:paraId="20EA1DD5" w14:textId="77777777" w:rsidR="008F48B0" w:rsidRDefault="008F48B0" w:rsidP="008F48B0">
      <w:pPr>
        <w:rPr>
          <w:lang w:val="en-US"/>
        </w:rPr>
      </w:pPr>
    </w:p>
    <w:p w14:paraId="5087350B" w14:textId="3B902851" w:rsidR="008F48B0" w:rsidRPr="006125D3" w:rsidRDefault="008F48B0" w:rsidP="008F48B0">
      <w:pPr>
        <w:pStyle w:val="BodyText"/>
      </w:pPr>
      <w:r w:rsidRPr="006125D3">
        <w:t xml:space="preserve">The BIM </w:t>
      </w:r>
      <w:r>
        <w:t>m</w:t>
      </w:r>
      <w:r w:rsidRPr="006125D3">
        <w:t xml:space="preserve">anager appointed by the </w:t>
      </w:r>
      <w:r>
        <w:t>d</w:t>
      </w:r>
      <w:r w:rsidRPr="006125D3">
        <w:t xml:space="preserve">elivery </w:t>
      </w:r>
      <w:r>
        <w:t>te</w:t>
      </w:r>
      <w:r w:rsidRPr="006125D3">
        <w:t xml:space="preserve">am and named in </w:t>
      </w:r>
      <w:r>
        <w:fldChar w:fldCharType="begin"/>
      </w:r>
      <w:r>
        <w:instrText xml:space="preserve"> REF _Ref447212253 \h </w:instrText>
      </w:r>
      <w:r>
        <w:fldChar w:fldCharType="separate"/>
      </w:r>
      <w:r w:rsidR="00A71498">
        <w:t>T</w:t>
      </w:r>
      <w:r w:rsidRPr="006125D3">
        <w:t xml:space="preserve">able </w:t>
      </w:r>
      <w:r w:rsidRPr="00476044">
        <w:t>7</w:t>
      </w:r>
      <w:r>
        <w:fldChar w:fldCharType="end"/>
      </w:r>
      <w:r w:rsidRPr="006125D3">
        <w:t xml:space="preserve"> have the following experience.</w:t>
      </w:r>
    </w:p>
    <w:p w14:paraId="6E0AB777" w14:textId="6E21D712" w:rsidR="008F48B0" w:rsidRPr="00F173A1" w:rsidRDefault="000B1D35" w:rsidP="000B1D35">
      <w:pPr>
        <w:pStyle w:val="Heading4"/>
      </w:pPr>
      <w:r>
        <w:t>7.1.1.</w:t>
      </w:r>
      <w:r w:rsidR="007C59F1">
        <w:t>1</w:t>
      </w:r>
      <w:r>
        <w:t xml:space="preserve"> </w:t>
      </w:r>
      <w:r w:rsidR="008F48B0" w:rsidRPr="00F173A1">
        <w:t>Experience</w:t>
      </w:r>
    </w:p>
    <w:p w14:paraId="33BF4805" w14:textId="724BCD83" w:rsidR="008F48B0" w:rsidRPr="004C3EC6" w:rsidRDefault="008F48B0" w:rsidP="008F48B0">
      <w:pPr>
        <w:pStyle w:val="Instructions"/>
        <w:rPr>
          <w:rFonts w:ascii="Arial" w:hAnsi="Arial"/>
          <w:color w:val="0A64C0"/>
          <w:sz w:val="21"/>
          <w:szCs w:val="21"/>
        </w:rPr>
      </w:pPr>
      <w:bookmarkStart w:id="245" w:name="_Hlk13485464"/>
      <w:bookmarkStart w:id="246" w:name="_Hlk13485455"/>
      <w:r w:rsidRPr="004C3EC6">
        <w:rPr>
          <w:rFonts w:ascii="Arial" w:hAnsi="Arial"/>
          <w:color w:val="0A64C0"/>
          <w:sz w:val="21"/>
          <w:szCs w:val="21"/>
        </w:rPr>
        <w:t xml:space="preserve">PIR </w:t>
      </w:r>
      <w:r w:rsidR="00A71498">
        <w:rPr>
          <w:rFonts w:ascii="Arial" w:hAnsi="Arial"/>
          <w:color w:val="0A64C0"/>
          <w:sz w:val="21"/>
          <w:szCs w:val="21"/>
        </w:rPr>
        <w:t>S</w:t>
      </w:r>
      <w:r w:rsidRPr="004C3EC6">
        <w:rPr>
          <w:rFonts w:ascii="Arial" w:hAnsi="Arial"/>
          <w:color w:val="0A64C0"/>
          <w:sz w:val="21"/>
          <w:szCs w:val="21"/>
        </w:rPr>
        <w:t>ection 4.2. State the experience of the named individual (or individuals) performing BIM management roles, including:</w:t>
      </w:r>
      <w:r w:rsidR="00A71498">
        <w:rPr>
          <w:rFonts w:ascii="Arial" w:hAnsi="Arial"/>
          <w:color w:val="0A64C0"/>
          <w:sz w:val="21"/>
          <w:szCs w:val="21"/>
        </w:rPr>
        <w:t xml:space="preserve"> </w:t>
      </w:r>
      <w:r w:rsidRPr="004C3EC6">
        <w:rPr>
          <w:rFonts w:ascii="Arial" w:hAnsi="Arial"/>
          <w:color w:val="0A64C0"/>
          <w:sz w:val="21"/>
          <w:szCs w:val="21"/>
        </w:rPr>
        <w:t>number of years</w:t>
      </w:r>
      <w:r w:rsidR="00A71498">
        <w:rPr>
          <w:rFonts w:ascii="Arial" w:hAnsi="Arial"/>
          <w:color w:val="0A64C0"/>
          <w:sz w:val="21"/>
          <w:szCs w:val="21"/>
        </w:rPr>
        <w:t xml:space="preserve">, </w:t>
      </w:r>
      <w:r w:rsidRPr="004C3EC6">
        <w:rPr>
          <w:rFonts w:ascii="Arial" w:hAnsi="Arial"/>
          <w:color w:val="0A64C0"/>
          <w:sz w:val="21"/>
          <w:szCs w:val="21"/>
        </w:rPr>
        <w:t>projects delivered</w:t>
      </w:r>
      <w:r w:rsidR="00A71498">
        <w:rPr>
          <w:rFonts w:ascii="Arial" w:hAnsi="Arial"/>
          <w:color w:val="0A64C0"/>
          <w:sz w:val="21"/>
          <w:szCs w:val="21"/>
        </w:rPr>
        <w:t xml:space="preserve">, </w:t>
      </w:r>
      <w:r w:rsidRPr="004C3EC6">
        <w:rPr>
          <w:rFonts w:ascii="Arial" w:hAnsi="Arial"/>
          <w:color w:val="0A64C0"/>
          <w:sz w:val="21"/>
          <w:szCs w:val="21"/>
        </w:rPr>
        <w:t>technical competencies</w:t>
      </w:r>
      <w:r w:rsidR="00A71498">
        <w:rPr>
          <w:rFonts w:ascii="Arial" w:hAnsi="Arial"/>
          <w:color w:val="0A64C0"/>
          <w:sz w:val="21"/>
          <w:szCs w:val="21"/>
        </w:rPr>
        <w:t xml:space="preserve"> </w:t>
      </w:r>
      <w:r w:rsidRPr="004C3EC6">
        <w:rPr>
          <w:rFonts w:ascii="Arial" w:hAnsi="Arial"/>
          <w:color w:val="0A64C0"/>
          <w:sz w:val="21"/>
          <w:szCs w:val="21"/>
        </w:rPr>
        <w:t>communication abilities</w:t>
      </w:r>
      <w:r w:rsidR="00A71498">
        <w:rPr>
          <w:rFonts w:ascii="Arial" w:hAnsi="Arial"/>
          <w:color w:val="0A64C0"/>
          <w:sz w:val="21"/>
          <w:szCs w:val="21"/>
        </w:rPr>
        <w:t>.</w:t>
      </w:r>
    </w:p>
    <w:bookmarkEnd w:id="245"/>
    <w:p w14:paraId="4C3AC135" w14:textId="5ED80710" w:rsidR="008F48B0" w:rsidRPr="00F173A1" w:rsidRDefault="007C59F1" w:rsidP="000B1D35">
      <w:pPr>
        <w:pStyle w:val="Heading4"/>
      </w:pPr>
      <w:r>
        <w:t xml:space="preserve">7.1.1.2 </w:t>
      </w:r>
      <w:r w:rsidR="008F48B0" w:rsidRPr="00F173A1">
        <w:t>Resource allocation</w:t>
      </w:r>
    </w:p>
    <w:p w14:paraId="0512DC7C" w14:textId="77777777" w:rsidR="008F48B0" w:rsidRPr="004C3EC6" w:rsidRDefault="008F48B0" w:rsidP="008F48B0">
      <w:pPr>
        <w:pStyle w:val="Instructions"/>
        <w:rPr>
          <w:rFonts w:ascii="Arial" w:hAnsi="Arial"/>
          <w:color w:val="0A64C0"/>
          <w:sz w:val="21"/>
          <w:szCs w:val="21"/>
        </w:rPr>
      </w:pPr>
      <w:bookmarkStart w:id="247" w:name="_Hlk13485482"/>
      <w:r w:rsidRPr="004C3EC6">
        <w:rPr>
          <w:rFonts w:ascii="Arial" w:hAnsi="Arial"/>
          <w:color w:val="0A64C0"/>
          <w:sz w:val="21"/>
          <w:szCs w:val="21"/>
        </w:rPr>
        <w:t>State the estimated time of the named individual (or individuals) performing BIM management roles for the project.</w:t>
      </w:r>
    </w:p>
    <w:bookmarkEnd w:id="246"/>
    <w:bookmarkEnd w:id="247"/>
    <w:p w14:paraId="3FA12670" w14:textId="77777777" w:rsidR="008F48B0" w:rsidRPr="006125D3" w:rsidRDefault="008F48B0" w:rsidP="008F48B0"/>
    <w:tbl>
      <w:tblPr>
        <w:tblStyle w:val="DfQtable"/>
        <w:tblW w:w="0" w:type="auto"/>
        <w:tblLook w:val="04A0" w:firstRow="1" w:lastRow="0" w:firstColumn="1" w:lastColumn="0" w:noHBand="0" w:noVBand="1"/>
      </w:tblPr>
      <w:tblGrid>
        <w:gridCol w:w="1541"/>
        <w:gridCol w:w="2707"/>
        <w:gridCol w:w="3827"/>
        <w:gridCol w:w="1978"/>
      </w:tblGrid>
      <w:tr w:rsidR="008942CC" w14:paraId="5FA1E0F0" w14:textId="77777777" w:rsidTr="00367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3FFDF2FB" w14:textId="70933C56" w:rsidR="008942CC" w:rsidRPr="007A55B1" w:rsidRDefault="008942CC" w:rsidP="00386823">
            <w:pPr>
              <w:pStyle w:val="BodyText"/>
              <w:rPr>
                <w:b/>
                <w:bCs/>
                <w:color w:val="FFFFFF" w:themeColor="background1"/>
                <w:lang w:val="en-AU"/>
              </w:rPr>
            </w:pPr>
            <w:bookmarkStart w:id="248" w:name="_Hlk13485491"/>
            <w:r w:rsidRPr="007A55B1">
              <w:rPr>
                <w:b/>
                <w:bCs/>
                <w:color w:val="FFFFFF" w:themeColor="background1"/>
                <w:lang w:val="en-AU"/>
              </w:rPr>
              <w:t>Stage</w:t>
            </w:r>
          </w:p>
        </w:tc>
        <w:tc>
          <w:tcPr>
            <w:tcW w:w="2707" w:type="dxa"/>
          </w:tcPr>
          <w:p w14:paraId="0C5F6705" w14:textId="6E9991DF" w:rsidR="008942CC" w:rsidRPr="007A55B1" w:rsidRDefault="008942CC"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lang w:val="en-AU"/>
              </w:rPr>
            </w:pPr>
            <w:r w:rsidRPr="007A55B1">
              <w:rPr>
                <w:b/>
                <w:bCs/>
                <w:color w:val="FFFFFF" w:themeColor="background1"/>
                <w:lang w:val="en-AU"/>
              </w:rPr>
              <w:t>Named resource</w:t>
            </w:r>
          </w:p>
        </w:tc>
        <w:tc>
          <w:tcPr>
            <w:tcW w:w="3827" w:type="dxa"/>
          </w:tcPr>
          <w:p w14:paraId="42FFEA81" w14:textId="2E7E15DC" w:rsidR="008942CC" w:rsidRPr="007A55B1" w:rsidRDefault="008942CC"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lang w:val="en-AU"/>
              </w:rPr>
            </w:pPr>
            <w:r w:rsidRPr="007A55B1">
              <w:rPr>
                <w:b/>
                <w:bCs/>
                <w:color w:val="FFFFFF" w:themeColor="background1"/>
                <w:lang w:val="en-AU"/>
              </w:rPr>
              <w:t>BIM and information management tasks</w:t>
            </w:r>
          </w:p>
        </w:tc>
        <w:tc>
          <w:tcPr>
            <w:tcW w:w="1978" w:type="dxa"/>
          </w:tcPr>
          <w:p w14:paraId="6ED43FD6" w14:textId="7C7F629C" w:rsidR="008942CC" w:rsidRPr="007A55B1" w:rsidRDefault="008942CC" w:rsidP="00386823">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lang w:val="en-AU"/>
              </w:rPr>
            </w:pPr>
            <w:r w:rsidRPr="007A55B1">
              <w:rPr>
                <w:b/>
                <w:bCs/>
                <w:color w:val="FFFFFF" w:themeColor="background1"/>
                <w:lang w:val="en-AU"/>
              </w:rPr>
              <w:t>Time allocation per week</w:t>
            </w:r>
          </w:p>
        </w:tc>
      </w:tr>
      <w:tr w:rsidR="008942CC" w14:paraId="420488E5" w14:textId="77777777" w:rsidTr="003671E3">
        <w:tc>
          <w:tcPr>
            <w:cnfStyle w:val="001000000000" w:firstRow="0" w:lastRow="0" w:firstColumn="1" w:lastColumn="0" w:oddVBand="0" w:evenVBand="0" w:oddHBand="0" w:evenHBand="0" w:firstRowFirstColumn="0" w:firstRowLastColumn="0" w:lastRowFirstColumn="0" w:lastRowLastColumn="0"/>
            <w:tcW w:w="1541" w:type="dxa"/>
          </w:tcPr>
          <w:p w14:paraId="603F3C1D" w14:textId="77777777" w:rsidR="008942CC" w:rsidRPr="008942CC" w:rsidRDefault="008942CC" w:rsidP="00386823">
            <w:pPr>
              <w:pStyle w:val="BodyText"/>
              <w:rPr>
                <w:color w:val="3B3838"/>
                <w:lang w:val="en-AU"/>
              </w:rPr>
            </w:pPr>
          </w:p>
        </w:tc>
        <w:tc>
          <w:tcPr>
            <w:tcW w:w="2707" w:type="dxa"/>
          </w:tcPr>
          <w:p w14:paraId="74F21812" w14:textId="77777777" w:rsidR="008942CC" w:rsidRDefault="008942CC" w:rsidP="00386823">
            <w:pPr>
              <w:pStyle w:val="BodyText"/>
              <w:cnfStyle w:val="000000000000" w:firstRow="0" w:lastRow="0" w:firstColumn="0" w:lastColumn="0" w:oddVBand="0" w:evenVBand="0" w:oddHBand="0" w:evenHBand="0" w:firstRowFirstColumn="0" w:firstRowLastColumn="0" w:lastRowFirstColumn="0" w:lastRowLastColumn="0"/>
              <w:rPr>
                <w:lang w:val="en-AU"/>
              </w:rPr>
            </w:pPr>
          </w:p>
        </w:tc>
        <w:tc>
          <w:tcPr>
            <w:tcW w:w="3827" w:type="dxa"/>
          </w:tcPr>
          <w:p w14:paraId="06926E31" w14:textId="77777777" w:rsidR="008942CC" w:rsidRDefault="008942CC" w:rsidP="00386823">
            <w:pPr>
              <w:pStyle w:val="BodyText"/>
              <w:cnfStyle w:val="000000000000" w:firstRow="0" w:lastRow="0" w:firstColumn="0" w:lastColumn="0" w:oddVBand="0" w:evenVBand="0" w:oddHBand="0" w:evenHBand="0" w:firstRowFirstColumn="0" w:firstRowLastColumn="0" w:lastRowFirstColumn="0" w:lastRowLastColumn="0"/>
              <w:rPr>
                <w:lang w:val="en-AU"/>
              </w:rPr>
            </w:pPr>
          </w:p>
        </w:tc>
        <w:tc>
          <w:tcPr>
            <w:tcW w:w="1978" w:type="dxa"/>
          </w:tcPr>
          <w:p w14:paraId="3A9A06D2" w14:textId="77777777" w:rsidR="008942CC" w:rsidRDefault="008942CC" w:rsidP="00386823">
            <w:pPr>
              <w:pStyle w:val="BodyText"/>
              <w:cnfStyle w:val="000000000000" w:firstRow="0" w:lastRow="0" w:firstColumn="0" w:lastColumn="0" w:oddVBand="0" w:evenVBand="0" w:oddHBand="0" w:evenHBand="0" w:firstRowFirstColumn="0" w:firstRowLastColumn="0" w:lastRowFirstColumn="0" w:lastRowLastColumn="0"/>
              <w:rPr>
                <w:lang w:val="en-AU"/>
              </w:rPr>
            </w:pPr>
          </w:p>
        </w:tc>
      </w:tr>
      <w:tr w:rsidR="008942CC" w14:paraId="57C9639C" w14:textId="77777777" w:rsidTr="003671E3">
        <w:tc>
          <w:tcPr>
            <w:cnfStyle w:val="001000000000" w:firstRow="0" w:lastRow="0" w:firstColumn="1" w:lastColumn="0" w:oddVBand="0" w:evenVBand="0" w:oddHBand="0" w:evenHBand="0" w:firstRowFirstColumn="0" w:firstRowLastColumn="0" w:lastRowFirstColumn="0" w:lastRowLastColumn="0"/>
            <w:tcW w:w="1541" w:type="dxa"/>
          </w:tcPr>
          <w:p w14:paraId="43049487" w14:textId="77777777" w:rsidR="008942CC" w:rsidRPr="008942CC" w:rsidRDefault="008942CC" w:rsidP="00386823">
            <w:pPr>
              <w:pStyle w:val="BodyText"/>
              <w:rPr>
                <w:color w:val="3B3838"/>
                <w:lang w:val="en-AU"/>
              </w:rPr>
            </w:pPr>
          </w:p>
        </w:tc>
        <w:tc>
          <w:tcPr>
            <w:tcW w:w="2707" w:type="dxa"/>
          </w:tcPr>
          <w:p w14:paraId="21C2E8FE" w14:textId="77777777" w:rsidR="008942CC" w:rsidRDefault="008942CC" w:rsidP="00386823">
            <w:pPr>
              <w:pStyle w:val="BodyText"/>
              <w:cnfStyle w:val="000000000000" w:firstRow="0" w:lastRow="0" w:firstColumn="0" w:lastColumn="0" w:oddVBand="0" w:evenVBand="0" w:oddHBand="0" w:evenHBand="0" w:firstRowFirstColumn="0" w:firstRowLastColumn="0" w:lastRowFirstColumn="0" w:lastRowLastColumn="0"/>
              <w:rPr>
                <w:lang w:val="en-AU"/>
              </w:rPr>
            </w:pPr>
          </w:p>
        </w:tc>
        <w:tc>
          <w:tcPr>
            <w:tcW w:w="3827" w:type="dxa"/>
          </w:tcPr>
          <w:p w14:paraId="4D712BF8" w14:textId="77777777" w:rsidR="008942CC" w:rsidRDefault="008942CC" w:rsidP="00386823">
            <w:pPr>
              <w:pStyle w:val="BodyText"/>
              <w:cnfStyle w:val="000000000000" w:firstRow="0" w:lastRow="0" w:firstColumn="0" w:lastColumn="0" w:oddVBand="0" w:evenVBand="0" w:oddHBand="0" w:evenHBand="0" w:firstRowFirstColumn="0" w:firstRowLastColumn="0" w:lastRowFirstColumn="0" w:lastRowLastColumn="0"/>
              <w:rPr>
                <w:lang w:val="en-AU"/>
              </w:rPr>
            </w:pPr>
          </w:p>
        </w:tc>
        <w:tc>
          <w:tcPr>
            <w:tcW w:w="1978" w:type="dxa"/>
          </w:tcPr>
          <w:p w14:paraId="09B09ED1" w14:textId="77777777" w:rsidR="008942CC" w:rsidRDefault="008942CC" w:rsidP="00386823">
            <w:pPr>
              <w:pStyle w:val="BodyText"/>
              <w:cnfStyle w:val="000000000000" w:firstRow="0" w:lastRow="0" w:firstColumn="0" w:lastColumn="0" w:oddVBand="0" w:evenVBand="0" w:oddHBand="0" w:evenHBand="0" w:firstRowFirstColumn="0" w:firstRowLastColumn="0" w:lastRowFirstColumn="0" w:lastRowLastColumn="0"/>
              <w:rPr>
                <w:lang w:val="en-AU"/>
              </w:rPr>
            </w:pPr>
          </w:p>
        </w:tc>
      </w:tr>
      <w:tr w:rsidR="008942CC" w14:paraId="4B2AD92A" w14:textId="77777777" w:rsidTr="003671E3">
        <w:tc>
          <w:tcPr>
            <w:cnfStyle w:val="001000000000" w:firstRow="0" w:lastRow="0" w:firstColumn="1" w:lastColumn="0" w:oddVBand="0" w:evenVBand="0" w:oddHBand="0" w:evenHBand="0" w:firstRowFirstColumn="0" w:firstRowLastColumn="0" w:lastRowFirstColumn="0" w:lastRowLastColumn="0"/>
            <w:tcW w:w="1541" w:type="dxa"/>
          </w:tcPr>
          <w:p w14:paraId="63FF2D8A" w14:textId="77777777" w:rsidR="008942CC" w:rsidRPr="008942CC" w:rsidRDefault="008942CC" w:rsidP="00386823">
            <w:pPr>
              <w:pStyle w:val="BodyText"/>
              <w:rPr>
                <w:color w:val="3B3838"/>
                <w:lang w:val="en-AU"/>
              </w:rPr>
            </w:pPr>
          </w:p>
        </w:tc>
        <w:tc>
          <w:tcPr>
            <w:tcW w:w="2707" w:type="dxa"/>
          </w:tcPr>
          <w:p w14:paraId="4F82E71E" w14:textId="77777777" w:rsidR="008942CC" w:rsidRDefault="008942CC" w:rsidP="00386823">
            <w:pPr>
              <w:pStyle w:val="BodyText"/>
              <w:cnfStyle w:val="000000000000" w:firstRow="0" w:lastRow="0" w:firstColumn="0" w:lastColumn="0" w:oddVBand="0" w:evenVBand="0" w:oddHBand="0" w:evenHBand="0" w:firstRowFirstColumn="0" w:firstRowLastColumn="0" w:lastRowFirstColumn="0" w:lastRowLastColumn="0"/>
              <w:rPr>
                <w:lang w:val="en-AU"/>
              </w:rPr>
            </w:pPr>
          </w:p>
        </w:tc>
        <w:tc>
          <w:tcPr>
            <w:tcW w:w="3827" w:type="dxa"/>
          </w:tcPr>
          <w:p w14:paraId="6BE93786" w14:textId="77777777" w:rsidR="008942CC" w:rsidRDefault="008942CC" w:rsidP="00386823">
            <w:pPr>
              <w:pStyle w:val="BodyText"/>
              <w:cnfStyle w:val="000000000000" w:firstRow="0" w:lastRow="0" w:firstColumn="0" w:lastColumn="0" w:oddVBand="0" w:evenVBand="0" w:oddHBand="0" w:evenHBand="0" w:firstRowFirstColumn="0" w:firstRowLastColumn="0" w:lastRowFirstColumn="0" w:lastRowLastColumn="0"/>
              <w:rPr>
                <w:lang w:val="en-AU"/>
              </w:rPr>
            </w:pPr>
          </w:p>
        </w:tc>
        <w:tc>
          <w:tcPr>
            <w:tcW w:w="1978" w:type="dxa"/>
          </w:tcPr>
          <w:p w14:paraId="6D03F069" w14:textId="77777777" w:rsidR="008942CC" w:rsidRDefault="008942CC" w:rsidP="00386823">
            <w:pPr>
              <w:pStyle w:val="BodyText"/>
              <w:cnfStyle w:val="000000000000" w:firstRow="0" w:lastRow="0" w:firstColumn="0" w:lastColumn="0" w:oddVBand="0" w:evenVBand="0" w:oddHBand="0" w:evenHBand="0" w:firstRowFirstColumn="0" w:firstRowLastColumn="0" w:lastRowFirstColumn="0" w:lastRowLastColumn="0"/>
              <w:rPr>
                <w:lang w:val="en-AU"/>
              </w:rPr>
            </w:pPr>
          </w:p>
        </w:tc>
      </w:tr>
    </w:tbl>
    <w:bookmarkEnd w:id="248"/>
    <w:p w14:paraId="2BA015B2" w14:textId="528C88C4" w:rsidR="008F48B0" w:rsidRPr="007A55B1" w:rsidRDefault="00F539B8" w:rsidP="00F539B8">
      <w:pPr>
        <w:pStyle w:val="Caption"/>
        <w:rPr>
          <w:i w:val="0"/>
          <w:iCs w:val="0"/>
          <w:lang w:val="en-US"/>
        </w:rPr>
      </w:pPr>
      <w:r w:rsidRPr="007A55B1">
        <w:rPr>
          <w:i w:val="0"/>
          <w:iCs w:val="0"/>
        </w:rPr>
        <w:t xml:space="preserve">Table </w:t>
      </w:r>
      <w:r w:rsidRPr="007A55B1">
        <w:rPr>
          <w:i w:val="0"/>
          <w:iCs w:val="0"/>
        </w:rPr>
        <w:fldChar w:fldCharType="begin"/>
      </w:r>
      <w:r w:rsidRPr="007A55B1">
        <w:rPr>
          <w:i w:val="0"/>
          <w:iCs w:val="0"/>
        </w:rPr>
        <w:instrText xml:space="preserve"> SEQ Table \* ARABIC </w:instrText>
      </w:r>
      <w:r w:rsidRPr="007A55B1">
        <w:rPr>
          <w:i w:val="0"/>
          <w:iCs w:val="0"/>
        </w:rPr>
        <w:fldChar w:fldCharType="separate"/>
      </w:r>
      <w:r w:rsidRPr="007A55B1">
        <w:rPr>
          <w:i w:val="0"/>
          <w:iCs w:val="0"/>
        </w:rPr>
        <w:t>13</w:t>
      </w:r>
      <w:r w:rsidRPr="007A55B1">
        <w:rPr>
          <w:i w:val="0"/>
          <w:iCs w:val="0"/>
        </w:rPr>
        <w:fldChar w:fldCharType="end"/>
      </w:r>
      <w:r w:rsidRPr="007A55B1">
        <w:rPr>
          <w:i w:val="0"/>
          <w:iCs w:val="0"/>
        </w:rPr>
        <w:t>: BIM management</w:t>
      </w:r>
    </w:p>
    <w:p w14:paraId="376D1260" w14:textId="77777777" w:rsidR="008F48B0" w:rsidRDefault="008F48B0" w:rsidP="008F48B0">
      <w:pPr>
        <w:rPr>
          <w:lang w:val="en-US"/>
        </w:rPr>
      </w:pPr>
    </w:p>
    <w:p w14:paraId="6E66B601" w14:textId="77777777" w:rsidR="008F48B0" w:rsidRDefault="008F48B0" w:rsidP="008F48B0">
      <w:pPr>
        <w:rPr>
          <w:lang w:val="en-US"/>
        </w:rPr>
      </w:pPr>
    </w:p>
    <w:p w14:paraId="756128FD" w14:textId="438BC812" w:rsidR="0006782A" w:rsidRDefault="0006782A">
      <w:pPr>
        <w:spacing w:after="0"/>
        <w:rPr>
          <w:lang w:val="en-US"/>
        </w:rPr>
      </w:pPr>
      <w:r>
        <w:rPr>
          <w:lang w:val="en-US"/>
        </w:rPr>
        <w:br w:type="page"/>
      </w:r>
    </w:p>
    <w:p w14:paraId="2B6E7004" w14:textId="77777777" w:rsidR="008F48B0" w:rsidRPr="006125D3" w:rsidRDefault="008F48B0" w:rsidP="008F48B0">
      <w:pPr>
        <w:pStyle w:val="Heading2"/>
      </w:pPr>
      <w:bookmarkStart w:id="249" w:name="_Toc214011594"/>
      <w:bookmarkStart w:id="250" w:name="_Toc220570421"/>
      <w:r>
        <w:lastRenderedPageBreak/>
        <w:t xml:space="preserve">7.2 </w:t>
      </w:r>
      <w:r w:rsidRPr="006125D3">
        <w:t>Appendix B – Q</w:t>
      </w:r>
      <w:r>
        <w:t>uantity surveyor</w:t>
      </w:r>
      <w:r w:rsidRPr="006125D3">
        <w:t xml:space="preserve"> </w:t>
      </w:r>
      <w:r>
        <w:t>r</w:t>
      </w:r>
      <w:r w:rsidRPr="006125D3">
        <w:t xml:space="preserve">equirements or </w:t>
      </w:r>
      <w:r>
        <w:t>m</w:t>
      </w:r>
      <w:r w:rsidRPr="006125D3">
        <w:t xml:space="preserve">odel </w:t>
      </w:r>
      <w:r>
        <w:t>c</w:t>
      </w:r>
      <w:r w:rsidRPr="006125D3">
        <w:t xml:space="preserve">ontent </w:t>
      </w:r>
      <w:r>
        <w:t>p</w:t>
      </w:r>
      <w:r w:rsidRPr="006125D3">
        <w:t>lan</w:t>
      </w:r>
      <w:bookmarkEnd w:id="249"/>
      <w:bookmarkEnd w:id="250"/>
    </w:p>
    <w:p w14:paraId="46CC17E7" w14:textId="77777777" w:rsidR="008F48B0" w:rsidRPr="006125D3" w:rsidRDefault="008F48B0" w:rsidP="008F48B0">
      <w:pPr>
        <w:pStyle w:val="BodyText"/>
      </w:pPr>
      <w:r w:rsidRPr="006125D3">
        <w:t>Refer to AIQS guidance material</w:t>
      </w:r>
    </w:p>
    <w:p w14:paraId="1EBDD994" w14:textId="77777777" w:rsidR="008F48B0" w:rsidRDefault="008F48B0" w:rsidP="008F48B0">
      <w:pPr>
        <w:rPr>
          <w:lang w:val="en-US"/>
        </w:rPr>
      </w:pPr>
    </w:p>
    <w:p w14:paraId="7450C260" w14:textId="77777777" w:rsidR="008F48B0" w:rsidRDefault="008F48B0" w:rsidP="008F48B0">
      <w:pPr>
        <w:rPr>
          <w:lang w:val="en-US"/>
        </w:rPr>
      </w:pPr>
    </w:p>
    <w:p w14:paraId="593DE53E" w14:textId="77777777" w:rsidR="008F48B0" w:rsidRDefault="008F48B0" w:rsidP="008F48B0">
      <w:pPr>
        <w:rPr>
          <w:lang w:val="en-US"/>
        </w:rPr>
      </w:pPr>
    </w:p>
    <w:p w14:paraId="36906BD8" w14:textId="77777777" w:rsidR="008F48B0" w:rsidRDefault="008F48B0" w:rsidP="008F48B0">
      <w:pPr>
        <w:rPr>
          <w:lang w:val="en-US"/>
        </w:rPr>
      </w:pPr>
    </w:p>
    <w:p w14:paraId="5D85FBA8" w14:textId="77777777" w:rsidR="008F48B0" w:rsidRDefault="008F48B0" w:rsidP="008F48B0">
      <w:pPr>
        <w:rPr>
          <w:lang w:val="en-US"/>
        </w:rPr>
      </w:pPr>
    </w:p>
    <w:p w14:paraId="78145317" w14:textId="77777777" w:rsidR="008F48B0" w:rsidRDefault="008F48B0" w:rsidP="008F48B0">
      <w:pPr>
        <w:rPr>
          <w:lang w:val="en-US"/>
        </w:rPr>
      </w:pPr>
    </w:p>
    <w:p w14:paraId="3EC48B3F" w14:textId="77777777" w:rsidR="008F48B0" w:rsidRDefault="008F48B0" w:rsidP="008F48B0">
      <w:pPr>
        <w:rPr>
          <w:lang w:val="en-US"/>
        </w:rPr>
      </w:pPr>
    </w:p>
    <w:p w14:paraId="151ECD53" w14:textId="77777777" w:rsidR="008F48B0" w:rsidRDefault="008F48B0" w:rsidP="008F48B0">
      <w:pPr>
        <w:rPr>
          <w:lang w:val="en-US"/>
        </w:rPr>
      </w:pPr>
    </w:p>
    <w:p w14:paraId="59B7B009" w14:textId="77777777" w:rsidR="008F48B0" w:rsidRDefault="008F48B0" w:rsidP="008F48B0">
      <w:pPr>
        <w:rPr>
          <w:lang w:val="en-US"/>
        </w:rPr>
      </w:pPr>
    </w:p>
    <w:p w14:paraId="76E91CA9" w14:textId="77777777" w:rsidR="008F48B0" w:rsidRDefault="008F48B0" w:rsidP="008F48B0">
      <w:pPr>
        <w:rPr>
          <w:lang w:val="en-US"/>
        </w:rPr>
      </w:pPr>
    </w:p>
    <w:p w14:paraId="67FD85F7" w14:textId="77777777" w:rsidR="008F48B0" w:rsidRDefault="008F48B0" w:rsidP="008F48B0">
      <w:pPr>
        <w:rPr>
          <w:lang w:val="en-US"/>
        </w:rPr>
      </w:pPr>
    </w:p>
    <w:p w14:paraId="04093744" w14:textId="77777777" w:rsidR="008F48B0" w:rsidRDefault="008F48B0" w:rsidP="008F48B0">
      <w:pPr>
        <w:rPr>
          <w:lang w:val="en-US"/>
        </w:rPr>
      </w:pPr>
    </w:p>
    <w:p w14:paraId="7099D9B5" w14:textId="77777777" w:rsidR="008F48B0" w:rsidRDefault="008F48B0" w:rsidP="008F48B0">
      <w:pPr>
        <w:rPr>
          <w:lang w:val="en-US"/>
        </w:rPr>
      </w:pPr>
    </w:p>
    <w:p w14:paraId="5941E2D3" w14:textId="77777777" w:rsidR="008F48B0" w:rsidRDefault="008F48B0" w:rsidP="008F48B0">
      <w:pPr>
        <w:rPr>
          <w:lang w:val="en-US"/>
        </w:rPr>
      </w:pPr>
    </w:p>
    <w:p w14:paraId="67F8F27A" w14:textId="77777777" w:rsidR="008F48B0" w:rsidRDefault="008F48B0">
      <w:pPr>
        <w:spacing w:after="0"/>
        <w:rPr>
          <w:rFonts w:cs="Times New Roman (Body CS)"/>
          <w:spacing w:val="-2"/>
          <w:kern w:val="21"/>
          <w:lang w:eastAsia="en-US"/>
          <w14:numSpacing w14:val="proportional"/>
        </w:rPr>
      </w:pPr>
    </w:p>
    <w:bookmarkEnd w:id="110"/>
    <w:p w14:paraId="61C1667F" w14:textId="77777777" w:rsidR="00B8789D" w:rsidRPr="00B8789D" w:rsidRDefault="00B8789D" w:rsidP="00B8789D">
      <w:pPr>
        <w:pStyle w:val="BodyText"/>
        <w:rPr>
          <w:lang w:val="en-AU"/>
        </w:rPr>
      </w:pPr>
    </w:p>
    <w:sectPr w:rsidR="00B8789D" w:rsidRPr="00B8789D" w:rsidSect="00D8315B">
      <w:footerReference w:type="default" r:id="rId33"/>
      <w:pgSz w:w="11906" w:h="16838" w:code="9"/>
      <w:pgMar w:top="1134" w:right="709" w:bottom="1559" w:left="1134" w:header="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98C9" w14:textId="77777777" w:rsidR="00BC668A" w:rsidRDefault="00BC668A" w:rsidP="00190C24">
      <w:r>
        <w:separator/>
      </w:r>
    </w:p>
  </w:endnote>
  <w:endnote w:type="continuationSeparator" w:id="0">
    <w:p w14:paraId="6901CCE7" w14:textId="77777777" w:rsidR="00BC668A" w:rsidRDefault="00BC668A" w:rsidP="00190C24">
      <w:r>
        <w:continuationSeparator/>
      </w:r>
    </w:p>
  </w:endnote>
  <w:endnote w:type="continuationNotice" w:id="1">
    <w:p w14:paraId="02BDD824" w14:textId="77777777" w:rsidR="00BC668A" w:rsidRDefault="00BC66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w:altName w:val="Fira Sans"/>
    <w:panose1 w:val="020B05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Fira Sans SemiBold">
    <w:panose1 w:val="020B0603050000020004"/>
    <w:charset w:val="00"/>
    <w:family w:val="swiss"/>
    <w:notTrueType/>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3D1F" w14:textId="77777777" w:rsidR="00664A9F" w:rsidRDefault="00B9593D">
    <w:pPr>
      <w:pStyle w:val="Footer"/>
    </w:pPr>
    <w:r>
      <w:rPr>
        <w:noProof/>
      </w:rPr>
      <mc:AlternateContent>
        <mc:Choice Requires="wps">
          <w:drawing>
            <wp:anchor distT="0" distB="0" distL="114300" distR="114300" simplePos="0" relativeHeight="251658242" behindDoc="1" locked="1" layoutInCell="1" allowOverlap="1" wp14:anchorId="667ECA5C" wp14:editId="29260629">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0238" id="Rectangle 2" o:spid="_x0000_s1026" style="position:absolute;margin-left:0;margin-top:774.5pt;width:596.7pt;height:68.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3" behindDoc="1" locked="0" layoutInCell="1" allowOverlap="1" wp14:anchorId="32C72B76" wp14:editId="1DDB1C2B">
          <wp:simplePos x="0" y="0"/>
          <wp:positionH relativeFrom="column">
            <wp:posOffset>3481705</wp:posOffset>
          </wp:positionH>
          <wp:positionV relativeFrom="paragraph">
            <wp:posOffset>77978</wp:posOffset>
          </wp:positionV>
          <wp:extent cx="3096895" cy="520065"/>
          <wp:effectExtent l="0" t="0" r="8255" b="0"/>
          <wp:wrapNone/>
          <wp:docPr id="1884341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536D8628" w14:textId="77777777" w:rsidR="00664A9F" w:rsidRDefault="00664A9F">
    <w:pPr>
      <w:pStyle w:val="Footer"/>
    </w:pPr>
  </w:p>
  <w:p w14:paraId="2BC099B4" w14:textId="77777777" w:rsidR="000E1223" w:rsidRDefault="000E1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428D" w14:textId="77777777" w:rsidR="00DC2348" w:rsidRDefault="00DC2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58AD" w14:textId="660FB9F9" w:rsidR="00ED58C8" w:rsidRDefault="002B6DAC" w:rsidP="00D566C4">
    <w:pPr>
      <w:pStyle w:val="References"/>
    </w:pPr>
    <w:r>
      <w:rPr>
        <w:noProof/>
      </w:rPr>
      <w:drawing>
        <wp:anchor distT="0" distB="0" distL="114300" distR="114300" simplePos="0" relativeHeight="251658244" behindDoc="1" locked="0" layoutInCell="1" allowOverlap="1" wp14:anchorId="7FE13C00" wp14:editId="31F00D89">
          <wp:simplePos x="0" y="0"/>
          <wp:positionH relativeFrom="column">
            <wp:posOffset>3481705</wp:posOffset>
          </wp:positionH>
          <wp:positionV relativeFrom="paragraph">
            <wp:posOffset>77978</wp:posOffset>
          </wp:positionV>
          <wp:extent cx="3096895" cy="520065"/>
          <wp:effectExtent l="0" t="0" r="8255" b="0"/>
          <wp:wrapNone/>
          <wp:docPr id="206687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AE46E5">
          <w:t>[Enter project title]</w:t>
        </w:r>
      </w:sdtContent>
    </w:sdt>
    <w:r w:rsidR="00AE46E5">
      <w:t xml:space="preserve"> - Construction BIM Execution Plan</w:t>
    </w:r>
    <w:r w:rsidR="00AE46E5">
      <w:tab/>
    </w:r>
    <w:r w:rsidR="00AE46E5">
      <w:tab/>
    </w:r>
    <w:r w:rsidR="00AE46E5">
      <w:tab/>
    </w:r>
    <w:r w:rsidR="00AE46E5">
      <w:tab/>
    </w:r>
    <w:r w:rsidR="00AE46E5">
      <w:tab/>
    </w:r>
    <w:r w:rsidR="00AE46E5">
      <w:tab/>
    </w:r>
    <w:r w:rsidR="00AE46E5">
      <w:tab/>
    </w:r>
    <w:r w:rsidR="00AE46E5">
      <w:tab/>
    </w:r>
    <w:r w:rsidR="00072123" w:rsidRPr="005B5616">
      <w:t xml:space="preserve">Page </w:t>
    </w:r>
    <w:r w:rsidR="00072123" w:rsidRPr="005B5616">
      <w:rPr>
        <w:b/>
        <w:bCs/>
      </w:rPr>
      <w:fldChar w:fldCharType="begin"/>
    </w:r>
    <w:r w:rsidR="00072123" w:rsidRPr="005B5616">
      <w:rPr>
        <w:b/>
        <w:bCs/>
      </w:rPr>
      <w:instrText xml:space="preserve"> PAGE  \* Arabic  \* MERGEFORMAT </w:instrText>
    </w:r>
    <w:r w:rsidR="00072123" w:rsidRPr="005B5616">
      <w:rPr>
        <w:b/>
        <w:bCs/>
      </w:rPr>
      <w:fldChar w:fldCharType="separate"/>
    </w:r>
    <w:r w:rsidR="00D566C4">
      <w:rPr>
        <w:b/>
        <w:bCs/>
      </w:rPr>
      <w:t>21</w:t>
    </w:r>
    <w:r w:rsidR="00072123" w:rsidRPr="005B5616">
      <w:rPr>
        <w:b/>
        <w:bCs/>
      </w:rPr>
      <w:fldChar w:fldCharType="end"/>
    </w:r>
    <w:r w:rsidR="00D566C4">
      <w:rPr>
        <w:noProof/>
      </w:rPr>
      <w:drawing>
        <wp:anchor distT="0" distB="0" distL="114300" distR="114300" simplePos="0" relativeHeight="251658245" behindDoc="1" locked="0" layoutInCell="1" allowOverlap="1" wp14:anchorId="782BC727" wp14:editId="7257ACCB">
          <wp:simplePos x="0" y="0"/>
          <wp:positionH relativeFrom="column">
            <wp:posOffset>3481705</wp:posOffset>
          </wp:positionH>
          <wp:positionV relativeFrom="paragraph">
            <wp:posOffset>77978</wp:posOffset>
          </wp:positionV>
          <wp:extent cx="3096895" cy="520065"/>
          <wp:effectExtent l="0" t="0" r="8255" b="0"/>
          <wp:wrapNone/>
          <wp:docPr id="180517785"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6962" name="Picture 3" descr="A white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AD5A" w14:textId="77777777" w:rsidR="00DC2348" w:rsidRDefault="00DC23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8318" w14:textId="69CF7A24" w:rsidR="0029002B" w:rsidRDefault="00CD03CD" w:rsidP="0029002B">
    <w:pPr>
      <w:pStyle w:val="References"/>
    </w:pPr>
    <w:sdt>
      <w:sdtPr>
        <w:alias w:val="Title"/>
        <w:tag w:val=""/>
        <w:id w:val="1144086796"/>
        <w:dataBinding w:prefixMappings="xmlns:ns0='http://purl.org/dc/elements/1.1/' xmlns:ns1='http://schemas.openxmlformats.org/package/2006/metadata/core-properties' " w:xpath="/ns1:coreProperties[1]/ns0:title[1]" w:storeItemID="{6C3C8BC8-F283-45AE-878A-BAB7291924A1}"/>
        <w:text/>
      </w:sdtPr>
      <w:sdtEndPr/>
      <w:sdtContent>
        <w:r w:rsidR="00AE46E5">
          <w:t>[Enter project title]</w:t>
        </w:r>
      </w:sdtContent>
    </w:sdt>
    <w:r w:rsidR="0029002B" w:rsidRPr="005B5616">
      <w:ptab w:relativeTo="margin" w:alignment="right" w:leader="none"/>
    </w:r>
    <w:r w:rsidR="0029002B" w:rsidRPr="005B5616">
      <w:t xml:space="preserve">Page </w:t>
    </w:r>
    <w:r w:rsidR="0029002B" w:rsidRPr="005B5616">
      <w:rPr>
        <w:b/>
        <w:bCs/>
      </w:rPr>
      <w:fldChar w:fldCharType="begin"/>
    </w:r>
    <w:r w:rsidR="0029002B" w:rsidRPr="005B5616">
      <w:rPr>
        <w:b/>
        <w:bCs/>
      </w:rPr>
      <w:instrText xml:space="preserve"> PAGE  \* Arabic  \* MERGEFORMAT </w:instrText>
    </w:r>
    <w:r w:rsidR="0029002B" w:rsidRPr="005B5616">
      <w:rPr>
        <w:b/>
        <w:bCs/>
      </w:rPr>
      <w:fldChar w:fldCharType="separate"/>
    </w:r>
    <w:r w:rsidR="0029002B">
      <w:rPr>
        <w:b/>
        <w:bCs/>
      </w:rPr>
      <w:t>21</w:t>
    </w:r>
    <w:r w:rsidR="0029002B" w:rsidRPr="005B5616">
      <w:rPr>
        <w:b/>
        <w:bCs/>
      </w:rPr>
      <w:fldChar w:fldCharType="end"/>
    </w:r>
    <w:r w:rsidR="0029002B">
      <w:rPr>
        <w:noProof/>
      </w:rPr>
      <w:drawing>
        <wp:anchor distT="0" distB="0" distL="114300" distR="114300" simplePos="0" relativeHeight="251658246" behindDoc="1" locked="0" layoutInCell="1" allowOverlap="1" wp14:anchorId="3861FF85" wp14:editId="2FB233CE">
          <wp:simplePos x="0" y="0"/>
          <wp:positionH relativeFrom="column">
            <wp:posOffset>3481705</wp:posOffset>
          </wp:positionH>
          <wp:positionV relativeFrom="paragraph">
            <wp:posOffset>77978</wp:posOffset>
          </wp:positionV>
          <wp:extent cx="3096895" cy="520065"/>
          <wp:effectExtent l="0" t="0" r="8255" b="0"/>
          <wp:wrapNone/>
          <wp:docPr id="1323093"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93" name="Picture 3" descr="A white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7C6247E9" w14:textId="6597F469" w:rsidR="00796FA2" w:rsidRDefault="00796F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F864" w14:textId="742FE451" w:rsidR="00680789" w:rsidRDefault="00CD03CD" w:rsidP="00CB22D6">
    <w:pPr>
      <w:pStyle w:val="References"/>
    </w:pPr>
    <w:sdt>
      <w:sdtPr>
        <w:alias w:val="Title"/>
        <w:tag w:val=""/>
        <w:id w:val="1669756270"/>
        <w:dataBinding w:prefixMappings="xmlns:ns0='http://purl.org/dc/elements/1.1/' xmlns:ns1='http://schemas.openxmlformats.org/package/2006/metadata/core-properties' " w:xpath="/ns1:coreProperties[1]/ns0:title[1]" w:storeItemID="{6C3C8BC8-F283-45AE-878A-BAB7291924A1}"/>
        <w:text/>
      </w:sdtPr>
      <w:sdtEndPr/>
      <w:sdtContent>
        <w:r w:rsidR="00AE46E5">
          <w:t>[Enter project title]</w:t>
        </w:r>
      </w:sdtContent>
    </w:sdt>
    <w:r w:rsidR="00AB3D12" w:rsidRPr="005B5616">
      <w:ptab w:relativeTo="margin" w:alignment="right" w:leader="none"/>
    </w:r>
    <w:r w:rsidR="00AB3D12" w:rsidRPr="005B5616">
      <w:t xml:space="preserve">Page </w:t>
    </w:r>
    <w:r w:rsidR="00AB3D12" w:rsidRPr="005B5616">
      <w:rPr>
        <w:b/>
        <w:bCs/>
      </w:rPr>
      <w:fldChar w:fldCharType="begin"/>
    </w:r>
    <w:r w:rsidR="00AB3D12" w:rsidRPr="005B5616">
      <w:rPr>
        <w:b/>
        <w:bCs/>
      </w:rPr>
      <w:instrText xml:space="preserve"> PAGE  \* Arabic  \* MERGEFORMAT </w:instrText>
    </w:r>
    <w:r w:rsidR="00AB3D12" w:rsidRPr="005B5616">
      <w:rPr>
        <w:b/>
        <w:bCs/>
      </w:rPr>
      <w:fldChar w:fldCharType="separate"/>
    </w:r>
    <w:r w:rsidR="00AB3D12">
      <w:rPr>
        <w:b/>
        <w:bCs/>
      </w:rPr>
      <w:t>3</w:t>
    </w:r>
    <w:r w:rsidR="00AB3D12" w:rsidRPr="005B5616">
      <w:rPr>
        <w:b/>
        <w:bCs/>
      </w:rPr>
      <w:fldChar w:fldCharType="end"/>
    </w:r>
    <w:r w:rsidR="00680789">
      <w:rPr>
        <w:noProof/>
      </w:rPr>
      <w:drawing>
        <wp:anchor distT="0" distB="0" distL="114300" distR="114300" simplePos="0" relativeHeight="251658240" behindDoc="1" locked="0" layoutInCell="1" allowOverlap="1" wp14:anchorId="04E2B1F1" wp14:editId="07D11F87">
          <wp:simplePos x="0" y="0"/>
          <wp:positionH relativeFrom="column">
            <wp:posOffset>3481705</wp:posOffset>
          </wp:positionH>
          <wp:positionV relativeFrom="paragraph">
            <wp:posOffset>77978</wp:posOffset>
          </wp:positionV>
          <wp:extent cx="3096895" cy="520065"/>
          <wp:effectExtent l="0" t="0" r="8255" b="0"/>
          <wp:wrapNone/>
          <wp:docPr id="2951359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12EF" w14:textId="77777777" w:rsidR="00BC668A" w:rsidRDefault="00BC668A" w:rsidP="00190C24">
      <w:r>
        <w:separator/>
      </w:r>
    </w:p>
  </w:footnote>
  <w:footnote w:type="continuationSeparator" w:id="0">
    <w:p w14:paraId="4FC72E95" w14:textId="77777777" w:rsidR="00BC668A" w:rsidRDefault="00BC668A" w:rsidP="00190C24">
      <w:r>
        <w:continuationSeparator/>
      </w:r>
    </w:p>
  </w:footnote>
  <w:footnote w:type="continuationNotice" w:id="1">
    <w:p w14:paraId="3367C29A" w14:textId="77777777" w:rsidR="00BC668A" w:rsidRDefault="00BC66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0125" w14:textId="77777777" w:rsidR="00273E87" w:rsidRDefault="00273E87" w:rsidP="00555C3B">
    <w:pPr>
      <w:pStyle w:val="Header"/>
      <w:rPr>
        <w:lang w:val="en-US"/>
      </w:rPr>
    </w:pPr>
  </w:p>
  <w:p w14:paraId="607BB624"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1" behindDoc="0" locked="0" layoutInCell="1" allowOverlap="1" wp14:anchorId="2BE78CD1" wp14:editId="0713EFA5">
              <wp:simplePos x="0" y="0"/>
              <wp:positionH relativeFrom="column">
                <wp:posOffset>-913213</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00FDF"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pt,21.1pt" to="1118.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E842" w14:textId="77777777" w:rsidR="0014521E" w:rsidRDefault="00273E87" w:rsidP="00273E87">
    <w:pPr>
      <w:pStyle w:val="Header"/>
      <w:tabs>
        <w:tab w:val="clear" w:pos="4513"/>
        <w:tab w:val="clear" w:pos="9026"/>
        <w:tab w:val="left" w:pos="32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931E" w14:textId="77777777" w:rsidR="00DC2348" w:rsidRDefault="00DC23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98CF" w14:textId="77777777" w:rsidR="00DC2348" w:rsidRDefault="00DC23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9BEC" w14:textId="77777777" w:rsidR="00DC2348" w:rsidRDefault="00DC2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6F5"/>
    <w:multiLevelType w:val="multilevel"/>
    <w:tmpl w:val="1BB0761C"/>
    <w:lvl w:ilvl="0">
      <w:start w:val="6"/>
      <w:numFmt w:val="decimal"/>
      <w:lvlText w:val="%1"/>
      <w:lvlJc w:val="left"/>
      <w:pPr>
        <w:ind w:left="624" w:hanging="62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6076B7B"/>
    <w:multiLevelType w:val="hybridMultilevel"/>
    <w:tmpl w:val="51548E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BB2632"/>
    <w:multiLevelType w:val="hybridMultilevel"/>
    <w:tmpl w:val="218664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0C0C38"/>
    <w:multiLevelType w:val="hybridMultilevel"/>
    <w:tmpl w:val="C95EB6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3115BD"/>
    <w:multiLevelType w:val="multilevel"/>
    <w:tmpl w:val="5BFC5FFA"/>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5A2AF9"/>
    <w:multiLevelType w:val="hybridMultilevel"/>
    <w:tmpl w:val="8AA2D7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5558DD"/>
    <w:multiLevelType w:val="hybridMultilevel"/>
    <w:tmpl w:val="C0109F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887FE8"/>
    <w:multiLevelType w:val="hybridMultilevel"/>
    <w:tmpl w:val="E18C418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BB3AD7"/>
    <w:multiLevelType w:val="multilevel"/>
    <w:tmpl w:val="353CCBF6"/>
    <w:lvl w:ilvl="0">
      <w:start w:val="6"/>
      <w:numFmt w:val="decimal"/>
      <w:lvlText w:val="%1"/>
      <w:lvlJc w:val="left"/>
      <w:pPr>
        <w:ind w:left="624" w:hanging="624"/>
      </w:pPr>
      <w:rPr>
        <w:rFonts w:hint="default"/>
      </w:rPr>
    </w:lvl>
    <w:lvl w:ilvl="1">
      <w:start w:val="9"/>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4224" w:hanging="2520"/>
      </w:pPr>
      <w:rPr>
        <w:rFonts w:hint="default"/>
      </w:rPr>
    </w:lvl>
  </w:abstractNum>
  <w:abstractNum w:abstractNumId="9"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735C6B"/>
    <w:multiLevelType w:val="multilevel"/>
    <w:tmpl w:val="BEDA52A4"/>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220839C2"/>
    <w:multiLevelType w:val="hybridMultilevel"/>
    <w:tmpl w:val="EC96E852"/>
    <w:lvl w:ilvl="0" w:tplc="CCBAB97C">
      <w:start w:val="1"/>
      <w:numFmt w:val="bullet"/>
      <w:lvlText w:val=""/>
      <w:lvlJc w:val="left"/>
      <w:pPr>
        <w:ind w:left="720" w:hanging="360"/>
      </w:pPr>
      <w:rPr>
        <w:rFonts w:ascii="Symbol" w:hAnsi="Symbol" w:hint="default"/>
        <w:color w:val="4265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50134C"/>
    <w:multiLevelType w:val="singleLevel"/>
    <w:tmpl w:val="EADEF388"/>
    <w:lvl w:ilvl="0">
      <w:start w:val="1"/>
      <w:numFmt w:val="bullet"/>
      <w:pStyle w:val="ListBullet"/>
      <w:lvlText w:val=""/>
      <w:lvlJc w:val="left"/>
      <w:pPr>
        <w:ind w:left="360" w:hanging="360"/>
      </w:pPr>
      <w:rPr>
        <w:rFonts w:ascii="Symbol" w:hAnsi="Symbol" w:hint="default"/>
        <w:color w:val="auto"/>
      </w:rPr>
    </w:lvl>
  </w:abstractNum>
  <w:abstractNum w:abstractNumId="13" w15:restartNumberingAfterBreak="0">
    <w:nsid w:val="26D021F6"/>
    <w:multiLevelType w:val="hybridMultilevel"/>
    <w:tmpl w:val="191E1E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EE35F1"/>
    <w:multiLevelType w:val="hybridMultilevel"/>
    <w:tmpl w:val="1B724D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A965C4"/>
    <w:multiLevelType w:val="multilevel"/>
    <w:tmpl w:val="16CE2AA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A5C4C0B"/>
    <w:multiLevelType w:val="multilevel"/>
    <w:tmpl w:val="52E46416"/>
    <w:lvl w:ilvl="0">
      <w:start w:val="5"/>
      <w:numFmt w:val="decimal"/>
      <w:lvlText w:val="%1"/>
      <w:lvlJc w:val="left"/>
      <w:pPr>
        <w:ind w:left="612" w:hanging="612"/>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4224" w:hanging="2520"/>
      </w:pPr>
      <w:rPr>
        <w:rFonts w:hint="default"/>
      </w:rPr>
    </w:lvl>
  </w:abstractNum>
  <w:abstractNum w:abstractNumId="17" w15:restartNumberingAfterBreak="0">
    <w:nsid w:val="2D7A66EE"/>
    <w:multiLevelType w:val="hybridMultilevel"/>
    <w:tmpl w:val="FC0866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B5323B"/>
    <w:multiLevelType w:val="hybridMultilevel"/>
    <w:tmpl w:val="76D2D4CC"/>
    <w:lvl w:ilvl="0" w:tplc="CCBAB97C">
      <w:start w:val="1"/>
      <w:numFmt w:val="bullet"/>
      <w:lvlText w:val=""/>
      <w:lvlJc w:val="left"/>
      <w:pPr>
        <w:ind w:left="720" w:hanging="360"/>
      </w:pPr>
      <w:rPr>
        <w:rFonts w:ascii="Symbol" w:hAnsi="Symbol" w:hint="default"/>
        <w:color w:val="4265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451074"/>
    <w:multiLevelType w:val="hybridMultilevel"/>
    <w:tmpl w:val="D3B0C2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CC3D88"/>
    <w:multiLevelType w:val="hybridMultilevel"/>
    <w:tmpl w:val="8780C808"/>
    <w:lvl w:ilvl="0" w:tplc="6692605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C61602"/>
    <w:multiLevelType w:val="hybridMultilevel"/>
    <w:tmpl w:val="1D742F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EB6682"/>
    <w:multiLevelType w:val="hybridMultilevel"/>
    <w:tmpl w:val="A12C8D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37083"/>
    <w:multiLevelType w:val="hybridMultilevel"/>
    <w:tmpl w:val="408497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787DA1"/>
    <w:multiLevelType w:val="hybridMultilevel"/>
    <w:tmpl w:val="99E205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E9587E"/>
    <w:multiLevelType w:val="hybridMultilevel"/>
    <w:tmpl w:val="33103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6A4F19"/>
    <w:multiLevelType w:val="hybridMultilevel"/>
    <w:tmpl w:val="4F1C3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465723"/>
    <w:multiLevelType w:val="hybridMultilevel"/>
    <w:tmpl w:val="26BAF1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372AA6"/>
    <w:multiLevelType w:val="hybridMultilevel"/>
    <w:tmpl w:val="C9CE93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FD66B4"/>
    <w:multiLevelType w:val="multilevel"/>
    <w:tmpl w:val="9BE6551C"/>
    <w:lvl w:ilvl="0">
      <w:start w:val="7"/>
      <w:numFmt w:val="decimal"/>
      <w:lvlText w:val="%1"/>
      <w:lvlJc w:val="left"/>
      <w:pPr>
        <w:ind w:left="528" w:hanging="528"/>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4224" w:hanging="2520"/>
      </w:pPr>
      <w:rPr>
        <w:rFonts w:hint="default"/>
      </w:rPr>
    </w:lvl>
  </w:abstractNum>
  <w:abstractNum w:abstractNumId="30" w15:restartNumberingAfterBreak="0">
    <w:nsid w:val="51AE43AB"/>
    <w:multiLevelType w:val="multilevel"/>
    <w:tmpl w:val="6C6625EC"/>
    <w:lvl w:ilvl="0">
      <w:start w:val="1"/>
      <w:numFmt w:val="decimal"/>
      <w:pStyle w:val="ListNumber"/>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31" w15:restartNumberingAfterBreak="0">
    <w:nsid w:val="53EC57A6"/>
    <w:multiLevelType w:val="multilevel"/>
    <w:tmpl w:val="6E7CF4DC"/>
    <w:lvl w:ilvl="0">
      <w:start w:val="6"/>
      <w:numFmt w:val="decimal"/>
      <w:lvlText w:val="%1"/>
      <w:lvlJc w:val="left"/>
      <w:pPr>
        <w:ind w:left="624" w:hanging="624"/>
      </w:pPr>
      <w:rPr>
        <w:rFonts w:hint="default"/>
      </w:rPr>
    </w:lvl>
    <w:lvl w:ilvl="1">
      <w:start w:val="4"/>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4224" w:hanging="2520"/>
      </w:pPr>
      <w:rPr>
        <w:rFonts w:hint="default"/>
      </w:rPr>
    </w:lvl>
  </w:abstractNum>
  <w:abstractNum w:abstractNumId="32" w15:restartNumberingAfterBreak="0">
    <w:nsid w:val="59E6107F"/>
    <w:multiLevelType w:val="hybridMultilevel"/>
    <w:tmpl w:val="E18C41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7D514D"/>
    <w:multiLevelType w:val="multilevel"/>
    <w:tmpl w:val="95C65550"/>
    <w:lvl w:ilvl="0">
      <w:start w:val="5"/>
      <w:numFmt w:val="decimal"/>
      <w:lvlText w:val="%1"/>
      <w:lvlJc w:val="left"/>
      <w:pPr>
        <w:ind w:left="648" w:hanging="648"/>
      </w:pPr>
      <w:rPr>
        <w:rFonts w:hint="default"/>
      </w:rPr>
    </w:lvl>
    <w:lvl w:ilvl="1">
      <w:start w:val="7"/>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4224" w:hanging="2520"/>
      </w:pPr>
      <w:rPr>
        <w:rFonts w:hint="default"/>
      </w:rPr>
    </w:lvl>
  </w:abstractNum>
  <w:abstractNum w:abstractNumId="34" w15:restartNumberingAfterBreak="0">
    <w:nsid w:val="656F0EAE"/>
    <w:multiLevelType w:val="multilevel"/>
    <w:tmpl w:val="B2B450FC"/>
    <w:lvl w:ilvl="0">
      <w:start w:val="6"/>
      <w:numFmt w:val="decimal"/>
      <w:lvlText w:val="%1"/>
      <w:lvlJc w:val="left"/>
      <w:pPr>
        <w:ind w:left="624" w:hanging="62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68431E19"/>
    <w:multiLevelType w:val="hybridMultilevel"/>
    <w:tmpl w:val="DAA0A4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A3543D"/>
    <w:multiLevelType w:val="multilevel"/>
    <w:tmpl w:val="D292C41A"/>
    <w:lvl w:ilvl="0">
      <w:start w:val="5"/>
      <w:numFmt w:val="decimal"/>
      <w:lvlText w:val="%1"/>
      <w:lvlJc w:val="left"/>
      <w:pPr>
        <w:ind w:left="720" w:hanging="720"/>
      </w:pPr>
      <w:rPr>
        <w:rFonts w:hint="default"/>
      </w:rPr>
    </w:lvl>
    <w:lvl w:ilvl="1">
      <w:start w:val="6"/>
      <w:numFmt w:val="decimal"/>
      <w:lvlText w:val="%1.%2"/>
      <w:lvlJc w:val="left"/>
      <w:pPr>
        <w:ind w:left="1576" w:hanging="720"/>
      </w:pPr>
      <w:rPr>
        <w:rFonts w:hint="default"/>
      </w:rPr>
    </w:lvl>
    <w:lvl w:ilvl="2">
      <w:start w:val="3"/>
      <w:numFmt w:val="decimal"/>
      <w:lvlText w:val="%1.%2.%3"/>
      <w:lvlJc w:val="left"/>
      <w:pPr>
        <w:ind w:left="2792" w:hanging="108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864" w:hanging="1440"/>
      </w:pPr>
      <w:rPr>
        <w:rFonts w:hint="default"/>
      </w:rPr>
    </w:lvl>
    <w:lvl w:ilvl="5">
      <w:start w:val="1"/>
      <w:numFmt w:val="decimal"/>
      <w:lvlText w:val="%1.%2.%3.%4.%5.%6"/>
      <w:lvlJc w:val="left"/>
      <w:pPr>
        <w:ind w:left="6080" w:hanging="1800"/>
      </w:pPr>
      <w:rPr>
        <w:rFonts w:hint="default"/>
      </w:rPr>
    </w:lvl>
    <w:lvl w:ilvl="6">
      <w:start w:val="1"/>
      <w:numFmt w:val="decimal"/>
      <w:lvlText w:val="%1.%2.%3.%4.%5.%6.%7"/>
      <w:lvlJc w:val="left"/>
      <w:pPr>
        <w:ind w:left="7296" w:hanging="2160"/>
      </w:pPr>
      <w:rPr>
        <w:rFonts w:hint="default"/>
      </w:rPr>
    </w:lvl>
    <w:lvl w:ilvl="7">
      <w:start w:val="1"/>
      <w:numFmt w:val="decimal"/>
      <w:lvlText w:val="%1.%2.%3.%4.%5.%6.%7.%8"/>
      <w:lvlJc w:val="left"/>
      <w:pPr>
        <w:ind w:left="8152" w:hanging="2160"/>
      </w:pPr>
      <w:rPr>
        <w:rFonts w:hint="default"/>
      </w:rPr>
    </w:lvl>
    <w:lvl w:ilvl="8">
      <w:start w:val="1"/>
      <w:numFmt w:val="decimal"/>
      <w:lvlText w:val="%1.%2.%3.%4.%5.%6.%7.%8.%9"/>
      <w:lvlJc w:val="left"/>
      <w:pPr>
        <w:ind w:left="9368" w:hanging="2520"/>
      </w:pPr>
      <w:rPr>
        <w:rFonts w:hint="default"/>
      </w:rPr>
    </w:lvl>
  </w:abstractNum>
  <w:abstractNum w:abstractNumId="37" w15:restartNumberingAfterBreak="0">
    <w:nsid w:val="7EE15D63"/>
    <w:multiLevelType w:val="hybridMultilevel"/>
    <w:tmpl w:val="F4B20E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4690506">
    <w:abstractNumId w:val="20"/>
  </w:num>
  <w:num w:numId="2" w16cid:durableId="878320995">
    <w:abstractNumId w:val="12"/>
  </w:num>
  <w:num w:numId="3" w16cid:durableId="855117207">
    <w:abstractNumId w:val="30"/>
  </w:num>
  <w:num w:numId="4" w16cid:durableId="271136135">
    <w:abstractNumId w:val="4"/>
  </w:num>
  <w:num w:numId="5" w16cid:durableId="39981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5448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0012601">
    <w:abstractNumId w:val="10"/>
  </w:num>
  <w:num w:numId="8" w16cid:durableId="1974946240">
    <w:abstractNumId w:val="1"/>
  </w:num>
  <w:num w:numId="9" w16cid:durableId="1331561143">
    <w:abstractNumId w:val="35"/>
  </w:num>
  <w:num w:numId="10" w16cid:durableId="522326901">
    <w:abstractNumId w:val="22"/>
  </w:num>
  <w:num w:numId="11" w16cid:durableId="1097599488">
    <w:abstractNumId w:val="27"/>
  </w:num>
  <w:num w:numId="12" w16cid:durableId="945388036">
    <w:abstractNumId w:val="24"/>
  </w:num>
  <w:num w:numId="13" w16cid:durableId="388119119">
    <w:abstractNumId w:val="13"/>
  </w:num>
  <w:num w:numId="14" w16cid:durableId="1233389654">
    <w:abstractNumId w:val="3"/>
  </w:num>
  <w:num w:numId="15" w16cid:durableId="2051539191">
    <w:abstractNumId w:val="19"/>
  </w:num>
  <w:num w:numId="16" w16cid:durableId="1861427122">
    <w:abstractNumId w:val="23"/>
  </w:num>
  <w:num w:numId="17" w16cid:durableId="407003360">
    <w:abstractNumId w:val="28"/>
  </w:num>
  <w:num w:numId="18" w16cid:durableId="1447045753">
    <w:abstractNumId w:val="6"/>
  </w:num>
  <w:num w:numId="19" w16cid:durableId="965820449">
    <w:abstractNumId w:val="37"/>
  </w:num>
  <w:num w:numId="20" w16cid:durableId="392892747">
    <w:abstractNumId w:val="11"/>
  </w:num>
  <w:num w:numId="21" w16cid:durableId="144319907">
    <w:abstractNumId w:val="2"/>
  </w:num>
  <w:num w:numId="22" w16cid:durableId="2105832225">
    <w:abstractNumId w:val="5"/>
  </w:num>
  <w:num w:numId="23" w16cid:durableId="1020549136">
    <w:abstractNumId w:val="33"/>
  </w:num>
  <w:num w:numId="24" w16cid:durableId="964703583">
    <w:abstractNumId w:val="18"/>
  </w:num>
  <w:num w:numId="25" w16cid:durableId="1354919130">
    <w:abstractNumId w:val="17"/>
  </w:num>
  <w:num w:numId="26" w16cid:durableId="71438654">
    <w:abstractNumId w:val="21"/>
  </w:num>
  <w:num w:numId="27" w16cid:durableId="857423612">
    <w:abstractNumId w:val="7"/>
  </w:num>
  <w:num w:numId="28" w16cid:durableId="902104466">
    <w:abstractNumId w:val="34"/>
  </w:num>
  <w:num w:numId="29" w16cid:durableId="1096973771">
    <w:abstractNumId w:val="0"/>
  </w:num>
  <w:num w:numId="30" w16cid:durableId="12809913">
    <w:abstractNumId w:val="32"/>
  </w:num>
  <w:num w:numId="31" w16cid:durableId="459419964">
    <w:abstractNumId w:val="8"/>
  </w:num>
  <w:num w:numId="32" w16cid:durableId="292558733">
    <w:abstractNumId w:val="14"/>
  </w:num>
  <w:num w:numId="33" w16cid:durableId="1008603049">
    <w:abstractNumId w:val="29"/>
  </w:num>
  <w:num w:numId="34" w16cid:durableId="963727468">
    <w:abstractNumId w:val="16"/>
  </w:num>
  <w:num w:numId="35" w16cid:durableId="849874026">
    <w:abstractNumId w:val="31"/>
  </w:num>
  <w:num w:numId="36" w16cid:durableId="949748210">
    <w:abstractNumId w:val="15"/>
    <w:lvlOverride w:ilvl="0">
      <w:startOverride w:val="7"/>
    </w:lvlOverride>
    <w:lvlOverride w:ilvl="1">
      <w:startOverride w:val="1"/>
    </w:lvlOverride>
    <w:lvlOverride w:ilvl="2">
      <w:startOverride w:val="1"/>
    </w:lvlOverride>
    <w:lvlOverride w:ilvl="3">
      <w:startOverride w:val="2"/>
    </w:lvlOverride>
  </w:num>
  <w:num w:numId="37" w16cid:durableId="578564600">
    <w:abstractNumId w:val="26"/>
  </w:num>
  <w:num w:numId="38" w16cid:durableId="259338654">
    <w:abstractNumId w:val="25"/>
  </w:num>
  <w:num w:numId="39" w16cid:durableId="1381784106">
    <w:abstractNumId w:val="36"/>
  </w:num>
  <w:num w:numId="40" w16cid:durableId="1755862470">
    <w:abstractNumId w:val="16"/>
    <w:lvlOverride w:ilvl="0">
      <w:startOverride w:val="5"/>
    </w:lvlOverride>
    <w:lvlOverride w:ilvl="1">
      <w:startOverride w:val="7"/>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89"/>
    <w:rsid w:val="00002901"/>
    <w:rsid w:val="00003124"/>
    <w:rsid w:val="00005BBF"/>
    <w:rsid w:val="00007985"/>
    <w:rsid w:val="000103BE"/>
    <w:rsid w:val="00010DAD"/>
    <w:rsid w:val="00010E94"/>
    <w:rsid w:val="000114C4"/>
    <w:rsid w:val="0002155B"/>
    <w:rsid w:val="00023995"/>
    <w:rsid w:val="000255EC"/>
    <w:rsid w:val="00027662"/>
    <w:rsid w:val="000425F7"/>
    <w:rsid w:val="000436FC"/>
    <w:rsid w:val="00053B9B"/>
    <w:rsid w:val="0005471A"/>
    <w:rsid w:val="000547B1"/>
    <w:rsid w:val="00065546"/>
    <w:rsid w:val="0006684B"/>
    <w:rsid w:val="00066E58"/>
    <w:rsid w:val="0006782A"/>
    <w:rsid w:val="00072076"/>
    <w:rsid w:val="00072123"/>
    <w:rsid w:val="000766F2"/>
    <w:rsid w:val="000766F5"/>
    <w:rsid w:val="000827FD"/>
    <w:rsid w:val="000832C7"/>
    <w:rsid w:val="000962C7"/>
    <w:rsid w:val="000A06E3"/>
    <w:rsid w:val="000B195C"/>
    <w:rsid w:val="000B1D35"/>
    <w:rsid w:val="000B487D"/>
    <w:rsid w:val="000B61AC"/>
    <w:rsid w:val="000C009F"/>
    <w:rsid w:val="000C3EFB"/>
    <w:rsid w:val="000D2D95"/>
    <w:rsid w:val="000D40AD"/>
    <w:rsid w:val="000D5664"/>
    <w:rsid w:val="000E1223"/>
    <w:rsid w:val="000E1FC9"/>
    <w:rsid w:val="000E3ED2"/>
    <w:rsid w:val="000E4088"/>
    <w:rsid w:val="000E43A3"/>
    <w:rsid w:val="000E4DEC"/>
    <w:rsid w:val="000E52B0"/>
    <w:rsid w:val="000E660D"/>
    <w:rsid w:val="000F0100"/>
    <w:rsid w:val="000F0FCB"/>
    <w:rsid w:val="000F2C54"/>
    <w:rsid w:val="000F4E58"/>
    <w:rsid w:val="000F5690"/>
    <w:rsid w:val="000F58B6"/>
    <w:rsid w:val="000F5B43"/>
    <w:rsid w:val="000F7FDE"/>
    <w:rsid w:val="001000FC"/>
    <w:rsid w:val="00101904"/>
    <w:rsid w:val="00102CAD"/>
    <w:rsid w:val="0010500B"/>
    <w:rsid w:val="00106C45"/>
    <w:rsid w:val="0011122C"/>
    <w:rsid w:val="00112C61"/>
    <w:rsid w:val="001206C4"/>
    <w:rsid w:val="00120BCC"/>
    <w:rsid w:val="001222EA"/>
    <w:rsid w:val="0012405A"/>
    <w:rsid w:val="0012496B"/>
    <w:rsid w:val="00131623"/>
    <w:rsid w:val="00131A2C"/>
    <w:rsid w:val="0013212E"/>
    <w:rsid w:val="00134EFF"/>
    <w:rsid w:val="0014120C"/>
    <w:rsid w:val="001418FC"/>
    <w:rsid w:val="0014521E"/>
    <w:rsid w:val="00147583"/>
    <w:rsid w:val="00154504"/>
    <w:rsid w:val="00155113"/>
    <w:rsid w:val="00155379"/>
    <w:rsid w:val="00163727"/>
    <w:rsid w:val="001666AF"/>
    <w:rsid w:val="00166985"/>
    <w:rsid w:val="00166EB7"/>
    <w:rsid w:val="00167365"/>
    <w:rsid w:val="0017771C"/>
    <w:rsid w:val="00181CFA"/>
    <w:rsid w:val="00190C24"/>
    <w:rsid w:val="0019441E"/>
    <w:rsid w:val="001960EF"/>
    <w:rsid w:val="00197E8D"/>
    <w:rsid w:val="00197F0A"/>
    <w:rsid w:val="001A06A6"/>
    <w:rsid w:val="001C0FFE"/>
    <w:rsid w:val="001C11D2"/>
    <w:rsid w:val="001C29E4"/>
    <w:rsid w:val="001C43F0"/>
    <w:rsid w:val="001C65DC"/>
    <w:rsid w:val="001D151F"/>
    <w:rsid w:val="001E0FC2"/>
    <w:rsid w:val="001E1F43"/>
    <w:rsid w:val="001E24E2"/>
    <w:rsid w:val="001F2B12"/>
    <w:rsid w:val="001F3A36"/>
    <w:rsid w:val="001F7AE1"/>
    <w:rsid w:val="002041AA"/>
    <w:rsid w:val="00204423"/>
    <w:rsid w:val="0021118B"/>
    <w:rsid w:val="0021390C"/>
    <w:rsid w:val="00213E39"/>
    <w:rsid w:val="00223042"/>
    <w:rsid w:val="00227C27"/>
    <w:rsid w:val="002332F4"/>
    <w:rsid w:val="002353AA"/>
    <w:rsid w:val="00236E61"/>
    <w:rsid w:val="002371F7"/>
    <w:rsid w:val="00241D47"/>
    <w:rsid w:val="0024520B"/>
    <w:rsid w:val="00250330"/>
    <w:rsid w:val="0025057C"/>
    <w:rsid w:val="0025405A"/>
    <w:rsid w:val="00255558"/>
    <w:rsid w:val="00255C1A"/>
    <w:rsid w:val="00260CDE"/>
    <w:rsid w:val="002611DB"/>
    <w:rsid w:val="00264E31"/>
    <w:rsid w:val="002703CD"/>
    <w:rsid w:val="002706E8"/>
    <w:rsid w:val="00273E87"/>
    <w:rsid w:val="00275B41"/>
    <w:rsid w:val="00283291"/>
    <w:rsid w:val="0029002B"/>
    <w:rsid w:val="00292794"/>
    <w:rsid w:val="002A5F13"/>
    <w:rsid w:val="002B15E5"/>
    <w:rsid w:val="002B230C"/>
    <w:rsid w:val="002B5219"/>
    <w:rsid w:val="002B6DAC"/>
    <w:rsid w:val="002B7607"/>
    <w:rsid w:val="002C47FC"/>
    <w:rsid w:val="002D2273"/>
    <w:rsid w:val="002D7FB0"/>
    <w:rsid w:val="002E3E34"/>
    <w:rsid w:val="002E3EC6"/>
    <w:rsid w:val="002F78A2"/>
    <w:rsid w:val="003053D7"/>
    <w:rsid w:val="003072B6"/>
    <w:rsid w:val="003111F1"/>
    <w:rsid w:val="00320670"/>
    <w:rsid w:val="0032661E"/>
    <w:rsid w:val="00326EA0"/>
    <w:rsid w:val="00330C34"/>
    <w:rsid w:val="00333174"/>
    <w:rsid w:val="00335515"/>
    <w:rsid w:val="00336B85"/>
    <w:rsid w:val="00337EAA"/>
    <w:rsid w:val="0034245F"/>
    <w:rsid w:val="00344096"/>
    <w:rsid w:val="00354CBB"/>
    <w:rsid w:val="00355E78"/>
    <w:rsid w:val="003563C0"/>
    <w:rsid w:val="00360475"/>
    <w:rsid w:val="003609E7"/>
    <w:rsid w:val="0036300A"/>
    <w:rsid w:val="00366719"/>
    <w:rsid w:val="003671E3"/>
    <w:rsid w:val="00367D91"/>
    <w:rsid w:val="00377AF4"/>
    <w:rsid w:val="0038096F"/>
    <w:rsid w:val="00380E19"/>
    <w:rsid w:val="00383722"/>
    <w:rsid w:val="00385A56"/>
    <w:rsid w:val="00386823"/>
    <w:rsid w:val="00394DD9"/>
    <w:rsid w:val="00396D5E"/>
    <w:rsid w:val="003974EF"/>
    <w:rsid w:val="003975D2"/>
    <w:rsid w:val="003A0FD9"/>
    <w:rsid w:val="003A2D7B"/>
    <w:rsid w:val="003A4291"/>
    <w:rsid w:val="003B0C36"/>
    <w:rsid w:val="003B2C81"/>
    <w:rsid w:val="003B31A3"/>
    <w:rsid w:val="003B5BE1"/>
    <w:rsid w:val="003B66C6"/>
    <w:rsid w:val="003C0F8E"/>
    <w:rsid w:val="003C20A5"/>
    <w:rsid w:val="003C33FE"/>
    <w:rsid w:val="003D33F7"/>
    <w:rsid w:val="003D3E31"/>
    <w:rsid w:val="003D4699"/>
    <w:rsid w:val="003D540F"/>
    <w:rsid w:val="003E5C52"/>
    <w:rsid w:val="003E5DF9"/>
    <w:rsid w:val="003F643A"/>
    <w:rsid w:val="003F6B4B"/>
    <w:rsid w:val="00400910"/>
    <w:rsid w:val="00402944"/>
    <w:rsid w:val="00402CFC"/>
    <w:rsid w:val="00403EF1"/>
    <w:rsid w:val="00404BCA"/>
    <w:rsid w:val="00414297"/>
    <w:rsid w:val="004145FE"/>
    <w:rsid w:val="00416A49"/>
    <w:rsid w:val="004211E8"/>
    <w:rsid w:val="004243A0"/>
    <w:rsid w:val="00424470"/>
    <w:rsid w:val="004263D0"/>
    <w:rsid w:val="00432737"/>
    <w:rsid w:val="00434297"/>
    <w:rsid w:val="00434E6D"/>
    <w:rsid w:val="004402A4"/>
    <w:rsid w:val="00442902"/>
    <w:rsid w:val="00442FE1"/>
    <w:rsid w:val="004468D2"/>
    <w:rsid w:val="00455729"/>
    <w:rsid w:val="004562DA"/>
    <w:rsid w:val="00463094"/>
    <w:rsid w:val="00474997"/>
    <w:rsid w:val="00474B78"/>
    <w:rsid w:val="00476A07"/>
    <w:rsid w:val="004861B0"/>
    <w:rsid w:val="004A554D"/>
    <w:rsid w:val="004A5E19"/>
    <w:rsid w:val="004A67A9"/>
    <w:rsid w:val="004B0AD1"/>
    <w:rsid w:val="004C064C"/>
    <w:rsid w:val="004C3EC6"/>
    <w:rsid w:val="004C71AF"/>
    <w:rsid w:val="004D2682"/>
    <w:rsid w:val="004E21B0"/>
    <w:rsid w:val="004E4A42"/>
    <w:rsid w:val="004E5A25"/>
    <w:rsid w:val="004E62A1"/>
    <w:rsid w:val="004F2BCC"/>
    <w:rsid w:val="005031CE"/>
    <w:rsid w:val="00510319"/>
    <w:rsid w:val="005131C3"/>
    <w:rsid w:val="00513622"/>
    <w:rsid w:val="005167B5"/>
    <w:rsid w:val="0052208A"/>
    <w:rsid w:val="005238FC"/>
    <w:rsid w:val="005403BC"/>
    <w:rsid w:val="00540992"/>
    <w:rsid w:val="0054141D"/>
    <w:rsid w:val="00543A32"/>
    <w:rsid w:val="00547A61"/>
    <w:rsid w:val="00554091"/>
    <w:rsid w:val="00555585"/>
    <w:rsid w:val="0055582F"/>
    <w:rsid w:val="00555C3B"/>
    <w:rsid w:val="00555D81"/>
    <w:rsid w:val="005619F1"/>
    <w:rsid w:val="00564A5E"/>
    <w:rsid w:val="00570317"/>
    <w:rsid w:val="005752EA"/>
    <w:rsid w:val="00577ECF"/>
    <w:rsid w:val="00581B5A"/>
    <w:rsid w:val="00586099"/>
    <w:rsid w:val="005870EB"/>
    <w:rsid w:val="005A28EB"/>
    <w:rsid w:val="005A3F2B"/>
    <w:rsid w:val="005B0EC5"/>
    <w:rsid w:val="005B1DB0"/>
    <w:rsid w:val="005B4FEE"/>
    <w:rsid w:val="005B5307"/>
    <w:rsid w:val="005B79A8"/>
    <w:rsid w:val="005C146C"/>
    <w:rsid w:val="005C3B9B"/>
    <w:rsid w:val="005C68D9"/>
    <w:rsid w:val="005D579F"/>
    <w:rsid w:val="005E731E"/>
    <w:rsid w:val="005F0B4A"/>
    <w:rsid w:val="005F1F8F"/>
    <w:rsid w:val="005F4331"/>
    <w:rsid w:val="005F60B7"/>
    <w:rsid w:val="00610C7F"/>
    <w:rsid w:val="00610D8B"/>
    <w:rsid w:val="0062040F"/>
    <w:rsid w:val="006239A5"/>
    <w:rsid w:val="006318C1"/>
    <w:rsid w:val="006341EA"/>
    <w:rsid w:val="00636227"/>
    <w:rsid w:val="00636B71"/>
    <w:rsid w:val="006420CC"/>
    <w:rsid w:val="00644814"/>
    <w:rsid w:val="00644BC1"/>
    <w:rsid w:val="0064649A"/>
    <w:rsid w:val="00646A7C"/>
    <w:rsid w:val="00646AE8"/>
    <w:rsid w:val="006470BA"/>
    <w:rsid w:val="006563A8"/>
    <w:rsid w:val="00664A9F"/>
    <w:rsid w:val="00664D22"/>
    <w:rsid w:val="0066701C"/>
    <w:rsid w:val="00671E7A"/>
    <w:rsid w:val="00672747"/>
    <w:rsid w:val="00680789"/>
    <w:rsid w:val="00681396"/>
    <w:rsid w:val="0068756E"/>
    <w:rsid w:val="00693519"/>
    <w:rsid w:val="006978A3"/>
    <w:rsid w:val="006A0E55"/>
    <w:rsid w:val="006A7BC8"/>
    <w:rsid w:val="006B296B"/>
    <w:rsid w:val="006B36E2"/>
    <w:rsid w:val="006B5735"/>
    <w:rsid w:val="006B73B0"/>
    <w:rsid w:val="006C322E"/>
    <w:rsid w:val="006C3D8E"/>
    <w:rsid w:val="006D0BCD"/>
    <w:rsid w:val="006E1C19"/>
    <w:rsid w:val="006E1EAD"/>
    <w:rsid w:val="006F0011"/>
    <w:rsid w:val="006F228E"/>
    <w:rsid w:val="006F2926"/>
    <w:rsid w:val="006F3AB3"/>
    <w:rsid w:val="006F57B5"/>
    <w:rsid w:val="006F6350"/>
    <w:rsid w:val="006F7D45"/>
    <w:rsid w:val="0070455D"/>
    <w:rsid w:val="00715DAA"/>
    <w:rsid w:val="00722088"/>
    <w:rsid w:val="00722D19"/>
    <w:rsid w:val="00724FBC"/>
    <w:rsid w:val="00725A3D"/>
    <w:rsid w:val="007274E7"/>
    <w:rsid w:val="00727B18"/>
    <w:rsid w:val="007318C0"/>
    <w:rsid w:val="00731953"/>
    <w:rsid w:val="00735E0D"/>
    <w:rsid w:val="007368D0"/>
    <w:rsid w:val="007372A9"/>
    <w:rsid w:val="007379D8"/>
    <w:rsid w:val="00741802"/>
    <w:rsid w:val="0074393F"/>
    <w:rsid w:val="00757C32"/>
    <w:rsid w:val="00772171"/>
    <w:rsid w:val="007737B1"/>
    <w:rsid w:val="0078238C"/>
    <w:rsid w:val="00785D8D"/>
    <w:rsid w:val="007914E5"/>
    <w:rsid w:val="00793206"/>
    <w:rsid w:val="00793691"/>
    <w:rsid w:val="007943D6"/>
    <w:rsid w:val="00796FA2"/>
    <w:rsid w:val="007A1B94"/>
    <w:rsid w:val="007A55B1"/>
    <w:rsid w:val="007B4E7E"/>
    <w:rsid w:val="007C59F1"/>
    <w:rsid w:val="007C6176"/>
    <w:rsid w:val="007D023E"/>
    <w:rsid w:val="007D0BEA"/>
    <w:rsid w:val="007D13B5"/>
    <w:rsid w:val="007D3462"/>
    <w:rsid w:val="007D435F"/>
    <w:rsid w:val="007D4B36"/>
    <w:rsid w:val="007D520B"/>
    <w:rsid w:val="007E31FC"/>
    <w:rsid w:val="007E5380"/>
    <w:rsid w:val="007E5BB3"/>
    <w:rsid w:val="007F2557"/>
    <w:rsid w:val="007F672B"/>
    <w:rsid w:val="007F6863"/>
    <w:rsid w:val="00801CA3"/>
    <w:rsid w:val="00804D7A"/>
    <w:rsid w:val="00805416"/>
    <w:rsid w:val="0080579A"/>
    <w:rsid w:val="008057CD"/>
    <w:rsid w:val="00806C33"/>
    <w:rsid w:val="00807369"/>
    <w:rsid w:val="00815B65"/>
    <w:rsid w:val="00816578"/>
    <w:rsid w:val="008171D4"/>
    <w:rsid w:val="00820230"/>
    <w:rsid w:val="0082740D"/>
    <w:rsid w:val="0083235D"/>
    <w:rsid w:val="0083335C"/>
    <w:rsid w:val="00834179"/>
    <w:rsid w:val="0084602D"/>
    <w:rsid w:val="00850264"/>
    <w:rsid w:val="0085141D"/>
    <w:rsid w:val="00852BD5"/>
    <w:rsid w:val="008560BD"/>
    <w:rsid w:val="00863F5E"/>
    <w:rsid w:val="00864110"/>
    <w:rsid w:val="008641E2"/>
    <w:rsid w:val="008730A8"/>
    <w:rsid w:val="0087385B"/>
    <w:rsid w:val="00874E46"/>
    <w:rsid w:val="00880023"/>
    <w:rsid w:val="0088002B"/>
    <w:rsid w:val="00882017"/>
    <w:rsid w:val="00885399"/>
    <w:rsid w:val="00885518"/>
    <w:rsid w:val="00887A49"/>
    <w:rsid w:val="008942CC"/>
    <w:rsid w:val="008A4945"/>
    <w:rsid w:val="008A4FA7"/>
    <w:rsid w:val="008A7AFC"/>
    <w:rsid w:val="008B01BC"/>
    <w:rsid w:val="008B3325"/>
    <w:rsid w:val="008B5612"/>
    <w:rsid w:val="008B68A5"/>
    <w:rsid w:val="008C5C6B"/>
    <w:rsid w:val="008C692A"/>
    <w:rsid w:val="008E1610"/>
    <w:rsid w:val="008E43E0"/>
    <w:rsid w:val="008F44A6"/>
    <w:rsid w:val="008F48B0"/>
    <w:rsid w:val="008F54C0"/>
    <w:rsid w:val="008F5862"/>
    <w:rsid w:val="00907863"/>
    <w:rsid w:val="00907963"/>
    <w:rsid w:val="00907E74"/>
    <w:rsid w:val="009105F4"/>
    <w:rsid w:val="009158B9"/>
    <w:rsid w:val="009222D8"/>
    <w:rsid w:val="009304EA"/>
    <w:rsid w:val="00931647"/>
    <w:rsid w:val="00936613"/>
    <w:rsid w:val="00937770"/>
    <w:rsid w:val="00941760"/>
    <w:rsid w:val="00942CC8"/>
    <w:rsid w:val="009465A7"/>
    <w:rsid w:val="00952688"/>
    <w:rsid w:val="00956384"/>
    <w:rsid w:val="00956995"/>
    <w:rsid w:val="00957D95"/>
    <w:rsid w:val="0096078C"/>
    <w:rsid w:val="0096595E"/>
    <w:rsid w:val="009659AB"/>
    <w:rsid w:val="00983605"/>
    <w:rsid w:val="00986522"/>
    <w:rsid w:val="009A1B73"/>
    <w:rsid w:val="009A5056"/>
    <w:rsid w:val="009A7275"/>
    <w:rsid w:val="009B39A3"/>
    <w:rsid w:val="009B7893"/>
    <w:rsid w:val="009C4CE0"/>
    <w:rsid w:val="009C723A"/>
    <w:rsid w:val="009D1C23"/>
    <w:rsid w:val="009D41A7"/>
    <w:rsid w:val="009D509F"/>
    <w:rsid w:val="009E5EE5"/>
    <w:rsid w:val="009F02B3"/>
    <w:rsid w:val="009F063F"/>
    <w:rsid w:val="009F13D0"/>
    <w:rsid w:val="009F5EFC"/>
    <w:rsid w:val="00A05B3D"/>
    <w:rsid w:val="00A13B98"/>
    <w:rsid w:val="00A17319"/>
    <w:rsid w:val="00A23779"/>
    <w:rsid w:val="00A25FB3"/>
    <w:rsid w:val="00A3061B"/>
    <w:rsid w:val="00A311C5"/>
    <w:rsid w:val="00A31926"/>
    <w:rsid w:val="00A35BA4"/>
    <w:rsid w:val="00A36618"/>
    <w:rsid w:val="00A37A8D"/>
    <w:rsid w:val="00A40883"/>
    <w:rsid w:val="00A474B9"/>
    <w:rsid w:val="00A479D6"/>
    <w:rsid w:val="00A47F67"/>
    <w:rsid w:val="00A574BA"/>
    <w:rsid w:val="00A65710"/>
    <w:rsid w:val="00A66179"/>
    <w:rsid w:val="00A706FD"/>
    <w:rsid w:val="00A71498"/>
    <w:rsid w:val="00A73CE5"/>
    <w:rsid w:val="00A83BAC"/>
    <w:rsid w:val="00A86680"/>
    <w:rsid w:val="00A92705"/>
    <w:rsid w:val="00A943A9"/>
    <w:rsid w:val="00AA0A43"/>
    <w:rsid w:val="00AA2392"/>
    <w:rsid w:val="00AA7478"/>
    <w:rsid w:val="00AB0A25"/>
    <w:rsid w:val="00AB2E20"/>
    <w:rsid w:val="00AB2EB6"/>
    <w:rsid w:val="00AB3D12"/>
    <w:rsid w:val="00AB5B6A"/>
    <w:rsid w:val="00AC0B3D"/>
    <w:rsid w:val="00AC555D"/>
    <w:rsid w:val="00AD200B"/>
    <w:rsid w:val="00AD2501"/>
    <w:rsid w:val="00AD5F26"/>
    <w:rsid w:val="00AD6B4B"/>
    <w:rsid w:val="00AE022D"/>
    <w:rsid w:val="00AE1550"/>
    <w:rsid w:val="00AE46E5"/>
    <w:rsid w:val="00AF5584"/>
    <w:rsid w:val="00AF7DD9"/>
    <w:rsid w:val="00B04635"/>
    <w:rsid w:val="00B30EA8"/>
    <w:rsid w:val="00B3123A"/>
    <w:rsid w:val="00B33337"/>
    <w:rsid w:val="00B35295"/>
    <w:rsid w:val="00B435A4"/>
    <w:rsid w:val="00B44F67"/>
    <w:rsid w:val="00B47049"/>
    <w:rsid w:val="00B5119D"/>
    <w:rsid w:val="00B53843"/>
    <w:rsid w:val="00B55032"/>
    <w:rsid w:val="00B60D8A"/>
    <w:rsid w:val="00B613E4"/>
    <w:rsid w:val="00B64764"/>
    <w:rsid w:val="00B6502B"/>
    <w:rsid w:val="00B672D6"/>
    <w:rsid w:val="00B67E16"/>
    <w:rsid w:val="00B70170"/>
    <w:rsid w:val="00B70273"/>
    <w:rsid w:val="00B71B7D"/>
    <w:rsid w:val="00B72C3F"/>
    <w:rsid w:val="00B82262"/>
    <w:rsid w:val="00B83573"/>
    <w:rsid w:val="00B8699D"/>
    <w:rsid w:val="00B86FC8"/>
    <w:rsid w:val="00B8789D"/>
    <w:rsid w:val="00B91668"/>
    <w:rsid w:val="00B9593D"/>
    <w:rsid w:val="00B96408"/>
    <w:rsid w:val="00B9771E"/>
    <w:rsid w:val="00BA7180"/>
    <w:rsid w:val="00BB1E55"/>
    <w:rsid w:val="00BC20E3"/>
    <w:rsid w:val="00BC4AA9"/>
    <w:rsid w:val="00BC6556"/>
    <w:rsid w:val="00BC668A"/>
    <w:rsid w:val="00BD0F68"/>
    <w:rsid w:val="00BD1E4A"/>
    <w:rsid w:val="00BD2974"/>
    <w:rsid w:val="00BE0935"/>
    <w:rsid w:val="00BE33BE"/>
    <w:rsid w:val="00BE7645"/>
    <w:rsid w:val="00BE7A41"/>
    <w:rsid w:val="00BF6B66"/>
    <w:rsid w:val="00BF75FD"/>
    <w:rsid w:val="00C05C9A"/>
    <w:rsid w:val="00C07E26"/>
    <w:rsid w:val="00C109BB"/>
    <w:rsid w:val="00C153C6"/>
    <w:rsid w:val="00C1575B"/>
    <w:rsid w:val="00C2195A"/>
    <w:rsid w:val="00C31576"/>
    <w:rsid w:val="00C31759"/>
    <w:rsid w:val="00C33A93"/>
    <w:rsid w:val="00C3523B"/>
    <w:rsid w:val="00C43E91"/>
    <w:rsid w:val="00C51A70"/>
    <w:rsid w:val="00C51D08"/>
    <w:rsid w:val="00C52FA2"/>
    <w:rsid w:val="00C6058F"/>
    <w:rsid w:val="00C62164"/>
    <w:rsid w:val="00C64E2E"/>
    <w:rsid w:val="00C65EF5"/>
    <w:rsid w:val="00C67A11"/>
    <w:rsid w:val="00C70B18"/>
    <w:rsid w:val="00C7239F"/>
    <w:rsid w:val="00C75BE5"/>
    <w:rsid w:val="00C8238F"/>
    <w:rsid w:val="00C84A52"/>
    <w:rsid w:val="00C86B6E"/>
    <w:rsid w:val="00C93953"/>
    <w:rsid w:val="00C94ACE"/>
    <w:rsid w:val="00C95236"/>
    <w:rsid w:val="00C95A1E"/>
    <w:rsid w:val="00C960A5"/>
    <w:rsid w:val="00CA66DC"/>
    <w:rsid w:val="00CB07AD"/>
    <w:rsid w:val="00CB1DB8"/>
    <w:rsid w:val="00CB22D6"/>
    <w:rsid w:val="00CB609F"/>
    <w:rsid w:val="00CC04A4"/>
    <w:rsid w:val="00CC0636"/>
    <w:rsid w:val="00CC2E9E"/>
    <w:rsid w:val="00CC4830"/>
    <w:rsid w:val="00CC4C39"/>
    <w:rsid w:val="00CC7632"/>
    <w:rsid w:val="00CD03CD"/>
    <w:rsid w:val="00CD0A41"/>
    <w:rsid w:val="00CD1821"/>
    <w:rsid w:val="00CD57A1"/>
    <w:rsid w:val="00CD7236"/>
    <w:rsid w:val="00CD793C"/>
    <w:rsid w:val="00CE15F9"/>
    <w:rsid w:val="00CE38B5"/>
    <w:rsid w:val="00CE4382"/>
    <w:rsid w:val="00CF19E1"/>
    <w:rsid w:val="00CF4AFE"/>
    <w:rsid w:val="00CF4BCD"/>
    <w:rsid w:val="00CF68F6"/>
    <w:rsid w:val="00CF7166"/>
    <w:rsid w:val="00D01CD2"/>
    <w:rsid w:val="00D05374"/>
    <w:rsid w:val="00D11784"/>
    <w:rsid w:val="00D13431"/>
    <w:rsid w:val="00D20AE2"/>
    <w:rsid w:val="00D20E28"/>
    <w:rsid w:val="00D23470"/>
    <w:rsid w:val="00D36C5C"/>
    <w:rsid w:val="00D40110"/>
    <w:rsid w:val="00D4358B"/>
    <w:rsid w:val="00D43AB4"/>
    <w:rsid w:val="00D4747B"/>
    <w:rsid w:val="00D47BAD"/>
    <w:rsid w:val="00D517CD"/>
    <w:rsid w:val="00D53FEE"/>
    <w:rsid w:val="00D566C4"/>
    <w:rsid w:val="00D64F72"/>
    <w:rsid w:val="00D75050"/>
    <w:rsid w:val="00D80C5C"/>
    <w:rsid w:val="00D80FCA"/>
    <w:rsid w:val="00D8315B"/>
    <w:rsid w:val="00D842DF"/>
    <w:rsid w:val="00D86489"/>
    <w:rsid w:val="00D867F9"/>
    <w:rsid w:val="00D87560"/>
    <w:rsid w:val="00D94442"/>
    <w:rsid w:val="00D95723"/>
    <w:rsid w:val="00DA0144"/>
    <w:rsid w:val="00DA363F"/>
    <w:rsid w:val="00DA67F1"/>
    <w:rsid w:val="00DB1BA0"/>
    <w:rsid w:val="00DC2348"/>
    <w:rsid w:val="00DC5E03"/>
    <w:rsid w:val="00DC6071"/>
    <w:rsid w:val="00DD5973"/>
    <w:rsid w:val="00DE053B"/>
    <w:rsid w:val="00DE132B"/>
    <w:rsid w:val="00DE1E49"/>
    <w:rsid w:val="00DE3CE4"/>
    <w:rsid w:val="00DE4FA3"/>
    <w:rsid w:val="00DF2836"/>
    <w:rsid w:val="00E01565"/>
    <w:rsid w:val="00E04579"/>
    <w:rsid w:val="00E10370"/>
    <w:rsid w:val="00E1483E"/>
    <w:rsid w:val="00E251F0"/>
    <w:rsid w:val="00E30AC6"/>
    <w:rsid w:val="00E30B76"/>
    <w:rsid w:val="00E33267"/>
    <w:rsid w:val="00E3336E"/>
    <w:rsid w:val="00E33AB0"/>
    <w:rsid w:val="00E42000"/>
    <w:rsid w:val="00E441D6"/>
    <w:rsid w:val="00E45A4E"/>
    <w:rsid w:val="00E46FDC"/>
    <w:rsid w:val="00E47FB8"/>
    <w:rsid w:val="00E54732"/>
    <w:rsid w:val="00E67441"/>
    <w:rsid w:val="00E84EEC"/>
    <w:rsid w:val="00E86582"/>
    <w:rsid w:val="00E8727E"/>
    <w:rsid w:val="00E872C5"/>
    <w:rsid w:val="00EA2EFC"/>
    <w:rsid w:val="00EA6445"/>
    <w:rsid w:val="00EB0267"/>
    <w:rsid w:val="00EB1419"/>
    <w:rsid w:val="00EB15B8"/>
    <w:rsid w:val="00EB18B4"/>
    <w:rsid w:val="00EC4661"/>
    <w:rsid w:val="00ED58C8"/>
    <w:rsid w:val="00EE1DB2"/>
    <w:rsid w:val="00EE2046"/>
    <w:rsid w:val="00EF2F1F"/>
    <w:rsid w:val="00EF474F"/>
    <w:rsid w:val="00EF4AC5"/>
    <w:rsid w:val="00EF523C"/>
    <w:rsid w:val="00F00737"/>
    <w:rsid w:val="00F01C14"/>
    <w:rsid w:val="00F03A3A"/>
    <w:rsid w:val="00F11FC0"/>
    <w:rsid w:val="00F16981"/>
    <w:rsid w:val="00F173A1"/>
    <w:rsid w:val="00F323EA"/>
    <w:rsid w:val="00F325A8"/>
    <w:rsid w:val="00F3266F"/>
    <w:rsid w:val="00F367B3"/>
    <w:rsid w:val="00F37CA9"/>
    <w:rsid w:val="00F4057D"/>
    <w:rsid w:val="00F40BBA"/>
    <w:rsid w:val="00F4218E"/>
    <w:rsid w:val="00F43573"/>
    <w:rsid w:val="00F447A2"/>
    <w:rsid w:val="00F505E1"/>
    <w:rsid w:val="00F539B8"/>
    <w:rsid w:val="00F549BF"/>
    <w:rsid w:val="00F61563"/>
    <w:rsid w:val="00F667E5"/>
    <w:rsid w:val="00F66B63"/>
    <w:rsid w:val="00F71BCF"/>
    <w:rsid w:val="00F73282"/>
    <w:rsid w:val="00F82D8E"/>
    <w:rsid w:val="00F84828"/>
    <w:rsid w:val="00FA180C"/>
    <w:rsid w:val="00FA2914"/>
    <w:rsid w:val="00FA47EF"/>
    <w:rsid w:val="00FA57C1"/>
    <w:rsid w:val="00FA60E8"/>
    <w:rsid w:val="00FA7093"/>
    <w:rsid w:val="00FB6BE2"/>
    <w:rsid w:val="00FB7E29"/>
    <w:rsid w:val="00FC3C80"/>
    <w:rsid w:val="00FC441E"/>
    <w:rsid w:val="00FD4BD4"/>
    <w:rsid w:val="00FD4C27"/>
    <w:rsid w:val="00FD5AFA"/>
    <w:rsid w:val="00FE00C4"/>
    <w:rsid w:val="00FE1554"/>
    <w:rsid w:val="00FE410A"/>
    <w:rsid w:val="00FE6072"/>
    <w:rsid w:val="00FE6C82"/>
    <w:rsid w:val="00FF2020"/>
    <w:rsid w:val="00FF2A68"/>
    <w:rsid w:val="00FF466B"/>
    <w:rsid w:val="00FF696B"/>
    <w:rsid w:val="044317DB"/>
    <w:rsid w:val="062716E9"/>
    <w:rsid w:val="093D3ABC"/>
    <w:rsid w:val="12A11C29"/>
    <w:rsid w:val="182C1BCD"/>
    <w:rsid w:val="49CA4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6A7D3"/>
  <w15:chartTrackingRefBased/>
  <w15:docId w15:val="{8ABF4DF8-5767-4E52-ACF1-56B3E0A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3" w:qFormat="1"/>
    <w:lsdException w:name="Intense Quote"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8"/>
    <w:lsdException w:name="Intense Emphasis" w:uiPriority="27"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rsid w:val="00680789"/>
    <w:pPr>
      <w:spacing w:after="120"/>
    </w:pPr>
    <w:rPr>
      <w:rFonts w:ascii="Arial" w:hAnsi="Arial"/>
      <w:color w:val="3B3838" w:themeColor="background2" w:themeShade="40"/>
      <w:sz w:val="21"/>
      <w:lang w:eastAsia="en-AU"/>
    </w:rPr>
  </w:style>
  <w:style w:type="paragraph" w:styleId="Heading1">
    <w:name w:val="heading 1"/>
    <w:basedOn w:val="Normal"/>
    <w:next w:val="Normal"/>
    <w:link w:val="Heading1Char"/>
    <w:autoRedefine/>
    <w:uiPriority w:val="9"/>
    <w:qFormat/>
    <w:rsid w:val="00C43E91"/>
    <w:pPr>
      <w:widowControl w:val="0"/>
      <w:suppressAutoHyphens/>
      <w:autoSpaceDE w:val="0"/>
      <w:autoSpaceDN w:val="0"/>
      <w:adjustRightInd w:val="0"/>
      <w:textAlignment w:val="center"/>
      <w:outlineLvl w:val="0"/>
    </w:pPr>
    <w:rPr>
      <w:rFonts w:eastAsia="MS Mincho" w:cs="Arial"/>
      <w:b/>
      <w:color w:val="05325F" w:themeColor="text2"/>
      <w:sz w:val="48"/>
      <w:szCs w:val="48"/>
      <w:lang w:val="en-GB"/>
    </w:rPr>
  </w:style>
  <w:style w:type="paragraph" w:styleId="Heading2">
    <w:name w:val="heading 2"/>
    <w:basedOn w:val="Normal"/>
    <w:next w:val="Normal"/>
    <w:link w:val="Heading2Char"/>
    <w:autoRedefine/>
    <w:uiPriority w:val="9"/>
    <w:unhideWhenUsed/>
    <w:qFormat/>
    <w:rsid w:val="000103BE"/>
    <w:pPr>
      <w:spacing w:before="240"/>
      <w:outlineLvl w:val="1"/>
    </w:pPr>
    <w:rPr>
      <w:rFonts w:cs="Arial"/>
      <w:color w:val="005EB8" w:themeColor="text1"/>
      <w:sz w:val="40"/>
      <w:szCs w:val="40"/>
    </w:rPr>
  </w:style>
  <w:style w:type="paragraph" w:styleId="Heading3">
    <w:name w:val="heading 3"/>
    <w:basedOn w:val="Normal"/>
    <w:next w:val="Normal"/>
    <w:link w:val="Heading3Char"/>
    <w:autoRedefine/>
    <w:uiPriority w:val="9"/>
    <w:unhideWhenUsed/>
    <w:qFormat/>
    <w:rsid w:val="001E1F43"/>
    <w:pPr>
      <w:spacing w:before="240"/>
      <w:outlineLvl w:val="2"/>
    </w:pPr>
    <w:rPr>
      <w:rFonts w:cs="Arial"/>
      <w:bCs/>
      <w:color w:val="002060"/>
      <w:sz w:val="33"/>
      <w:szCs w:val="33"/>
    </w:rPr>
  </w:style>
  <w:style w:type="paragraph" w:styleId="Heading4">
    <w:name w:val="heading 4"/>
    <w:basedOn w:val="Normal"/>
    <w:next w:val="Normal"/>
    <w:link w:val="Heading4Char"/>
    <w:autoRedefine/>
    <w:uiPriority w:val="9"/>
    <w:unhideWhenUsed/>
    <w:qFormat/>
    <w:rsid w:val="00C43E91"/>
    <w:pPr>
      <w:spacing w:before="240"/>
      <w:outlineLvl w:val="3"/>
    </w:pPr>
    <w:rPr>
      <w:rFonts w:cs="Arial"/>
      <w:bCs/>
      <w:color w:val="00B0F0"/>
      <w:sz w:val="27"/>
      <w:szCs w:val="27"/>
    </w:rPr>
  </w:style>
  <w:style w:type="paragraph" w:styleId="Heading5">
    <w:name w:val="heading 5"/>
    <w:basedOn w:val="Normal"/>
    <w:next w:val="Normal"/>
    <w:link w:val="Heading5Char"/>
    <w:uiPriority w:val="9"/>
    <w:unhideWhenUsed/>
    <w:qFormat/>
    <w:rsid w:val="00CD793C"/>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9"/>
    <w:semiHidden/>
    <w:rsid w:val="0083335C"/>
    <w:pPr>
      <w:keepNext/>
      <w:keepLines/>
      <w:numPr>
        <w:ilvl w:val="5"/>
        <w:numId w:val="6"/>
      </w:numPr>
      <w:spacing w:before="40" w:after="0" w:line="276" w:lineRule="auto"/>
      <w:ind w:left="2586" w:hanging="360"/>
      <w:outlineLvl w:val="5"/>
    </w:pPr>
    <w:rPr>
      <w:rFonts w:ascii="Fira Sans" w:eastAsiaTheme="majorEastAsia" w:hAnsi="Fira Sans" w:cstheme="majorBidi"/>
      <w:color w:val="000000" w:themeColor="accent1" w:themeShade="7F"/>
      <w:szCs w:val="21"/>
      <w:lang w:eastAsia="en-US"/>
    </w:rPr>
  </w:style>
  <w:style w:type="paragraph" w:styleId="Heading7">
    <w:name w:val="heading 7"/>
    <w:basedOn w:val="Normal"/>
    <w:next w:val="Normal"/>
    <w:link w:val="Heading7Char"/>
    <w:uiPriority w:val="99"/>
    <w:semiHidden/>
    <w:rsid w:val="0083335C"/>
    <w:pPr>
      <w:keepNext/>
      <w:keepLines/>
      <w:numPr>
        <w:ilvl w:val="6"/>
        <w:numId w:val="6"/>
      </w:numPr>
      <w:spacing w:before="40" w:after="0" w:line="276" w:lineRule="auto"/>
      <w:ind w:left="2946" w:hanging="360"/>
      <w:outlineLvl w:val="6"/>
    </w:pPr>
    <w:rPr>
      <w:rFonts w:ascii="Fira Sans" w:eastAsiaTheme="majorEastAsia" w:hAnsi="Fira Sans" w:cstheme="majorBidi"/>
      <w:i/>
      <w:iCs/>
      <w:color w:val="000000" w:themeColor="accent1" w:themeShade="7F"/>
      <w:szCs w:val="21"/>
      <w:lang w:eastAsia="en-US"/>
    </w:rPr>
  </w:style>
  <w:style w:type="paragraph" w:styleId="Heading8">
    <w:name w:val="heading 8"/>
    <w:basedOn w:val="Normal"/>
    <w:next w:val="Normal"/>
    <w:link w:val="Heading8Char"/>
    <w:uiPriority w:val="99"/>
    <w:semiHidden/>
    <w:qFormat/>
    <w:rsid w:val="0083335C"/>
    <w:pPr>
      <w:keepNext/>
      <w:keepLines/>
      <w:numPr>
        <w:ilvl w:val="7"/>
        <w:numId w:val="6"/>
      </w:numPr>
      <w:spacing w:before="40" w:after="0" w:line="276" w:lineRule="auto"/>
      <w:ind w:left="3306" w:hanging="360"/>
      <w:outlineLvl w:val="7"/>
    </w:pPr>
    <w:rPr>
      <w:rFonts w:asciiTheme="majorHAnsi" w:eastAsiaTheme="majorEastAsia" w:hAnsiTheme="majorHAnsi" w:cstheme="majorBidi"/>
      <w:color w:val="0077E9" w:themeColor="text1" w:themeTint="D8"/>
      <w:szCs w:val="21"/>
      <w:lang w:eastAsia="en-US"/>
    </w:rPr>
  </w:style>
  <w:style w:type="paragraph" w:styleId="Heading9">
    <w:name w:val="heading 9"/>
    <w:basedOn w:val="Normal"/>
    <w:next w:val="Normal"/>
    <w:link w:val="Heading9Char"/>
    <w:uiPriority w:val="99"/>
    <w:semiHidden/>
    <w:qFormat/>
    <w:rsid w:val="0083335C"/>
    <w:pPr>
      <w:keepNext/>
      <w:keepLines/>
      <w:numPr>
        <w:ilvl w:val="8"/>
        <w:numId w:val="6"/>
      </w:numPr>
      <w:spacing w:before="40" w:after="0" w:line="276" w:lineRule="auto"/>
      <w:ind w:left="3666" w:hanging="360"/>
      <w:outlineLvl w:val="8"/>
    </w:pPr>
    <w:rPr>
      <w:rFonts w:asciiTheme="majorHAnsi" w:eastAsiaTheme="majorEastAsia" w:hAnsiTheme="majorHAnsi" w:cstheme="majorBidi"/>
      <w:i/>
      <w:iCs/>
      <w:color w:val="0077E9" w:themeColor="text1" w:themeTint="D8"/>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aliases w:val="Footer text"/>
    <w:basedOn w:val="Normal"/>
    <w:link w:val="FooterChar"/>
    <w:uiPriority w:val="99"/>
    <w:unhideWhenUsed/>
    <w:rsid w:val="00D01CD2"/>
    <w:pPr>
      <w:tabs>
        <w:tab w:val="center" w:pos="4513"/>
        <w:tab w:val="right" w:pos="9026"/>
      </w:tabs>
    </w:pPr>
  </w:style>
  <w:style w:type="character" w:customStyle="1" w:styleId="FooterChar">
    <w:name w:val="Footer Char"/>
    <w:aliases w:val="Footer text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C43E91"/>
    <w:rPr>
      <w:rFonts w:ascii="Arial" w:eastAsia="MS Mincho" w:hAnsi="Arial" w:cs="Arial"/>
      <w:b/>
      <w:color w:val="05325F" w:themeColor="text2"/>
      <w:sz w:val="48"/>
      <w:szCs w:val="48"/>
      <w:lang w:val="en-GB" w:eastAsia="en-AU"/>
    </w:rPr>
  </w:style>
  <w:style w:type="character" w:customStyle="1" w:styleId="Heading2Char">
    <w:name w:val="Heading 2 Char"/>
    <w:basedOn w:val="DefaultParagraphFont"/>
    <w:link w:val="Heading2"/>
    <w:uiPriority w:val="9"/>
    <w:rsid w:val="000103BE"/>
    <w:rPr>
      <w:rFonts w:ascii="Arial" w:hAnsi="Arial" w:cs="Arial"/>
      <w:color w:val="005EB8" w:themeColor="text1"/>
      <w:sz w:val="40"/>
      <w:szCs w:val="40"/>
      <w:lang w:eastAsia="en-AU"/>
    </w:rPr>
  </w:style>
  <w:style w:type="character" w:customStyle="1" w:styleId="Heading3Char">
    <w:name w:val="Heading 3 Char"/>
    <w:basedOn w:val="DefaultParagraphFont"/>
    <w:link w:val="Heading3"/>
    <w:uiPriority w:val="9"/>
    <w:rsid w:val="001E1F43"/>
    <w:rPr>
      <w:rFonts w:ascii="Arial" w:hAnsi="Arial" w:cs="Arial"/>
      <w:bCs/>
      <w:color w:val="002060"/>
      <w:sz w:val="33"/>
      <w:szCs w:val="33"/>
      <w:lang w:eastAsia="en-AU"/>
    </w:rPr>
  </w:style>
  <w:style w:type="character" w:customStyle="1" w:styleId="Heading4Char">
    <w:name w:val="Heading 4 Char"/>
    <w:basedOn w:val="DefaultParagraphFont"/>
    <w:link w:val="Heading4"/>
    <w:uiPriority w:val="9"/>
    <w:rsid w:val="00C43E91"/>
    <w:rPr>
      <w:rFonts w:ascii="Arial" w:hAnsi="Arial" w:cs="Arial"/>
      <w:bCs/>
      <w:color w:val="00B0F0"/>
      <w:sz w:val="27"/>
      <w:szCs w:val="27"/>
      <w:lang w:eastAsia="en-AU"/>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1"/>
      </w:numPr>
      <w:tabs>
        <w:tab w:val="left" w:pos="2835"/>
      </w:tabs>
      <w:ind w:left="360"/>
    </w:pPr>
  </w:style>
  <w:style w:type="character" w:customStyle="1" w:styleId="Heading5Char">
    <w:name w:val="Heading 5 Char"/>
    <w:basedOn w:val="DefaultParagraphFont"/>
    <w:link w:val="Heading5"/>
    <w:uiPriority w:val="9"/>
    <w:rsid w:val="00CD793C"/>
    <w:rPr>
      <w:rFonts w:ascii="Arial" w:eastAsiaTheme="majorEastAsia" w:hAnsi="Arial" w:cstheme="majorBidi"/>
      <w:sz w:val="18"/>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28"/>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7"/>
    <w:qFormat/>
    <w:rsid w:val="00EF474F"/>
    <w:rPr>
      <w:i/>
      <w:iCs/>
      <w:color w:val="auto"/>
    </w:rPr>
  </w:style>
  <w:style w:type="character" w:styleId="Strong">
    <w:name w:val="Strong"/>
    <w:aliases w:val="Table Text"/>
    <w:basedOn w:val="DefaultParagraphFont"/>
    <w:uiPriority w:val="22"/>
    <w:qFormat/>
    <w:rsid w:val="00EF474F"/>
    <w:rPr>
      <w:b/>
      <w:bCs/>
    </w:rPr>
  </w:style>
  <w:style w:type="paragraph" w:styleId="Quote">
    <w:name w:val="Quote"/>
    <w:basedOn w:val="Normal"/>
    <w:next w:val="Normal"/>
    <w:link w:val="QuoteChar"/>
    <w:uiPriority w:val="33"/>
    <w:qFormat/>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33"/>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4"/>
    <w:qFormat/>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4"/>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Fira Sans" w:hAnsi="Fira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Fira Sans" w:hAnsi="Fira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aliases w:val="7. BIM Table Grid,Grille du tableau - valeur"/>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eastAsia="en-AU"/>
    </w:rPr>
  </w:style>
  <w:style w:type="paragraph" w:styleId="BodyText">
    <w:name w:val="Body Text"/>
    <w:basedOn w:val="Normal"/>
    <w:link w:val="BodyTextChar"/>
    <w:uiPriority w:val="99"/>
    <w:unhideWhenUsed/>
    <w:qFormat/>
    <w:rsid w:val="00680789"/>
    <w:pPr>
      <w:spacing w:before="120" w:line="276" w:lineRule="auto"/>
    </w:pPr>
    <w:rPr>
      <w:rFonts w:cs="Times New Roman (Body CS)"/>
      <w:spacing w:val="-2"/>
      <w:kern w:val="21"/>
      <w:lang w:val="en-GB" w:eastAsia="en-US"/>
      <w14:numSpacing w14:val="proportional"/>
    </w:rPr>
  </w:style>
  <w:style w:type="character" w:customStyle="1" w:styleId="BodyTextChar">
    <w:name w:val="Body Text Char"/>
    <w:basedOn w:val="DefaultParagraphFont"/>
    <w:link w:val="BodyText"/>
    <w:uiPriority w:val="99"/>
    <w:rsid w:val="00680789"/>
    <w:rPr>
      <w:rFonts w:ascii="Arial" w:hAnsi="Arial" w:cs="Times New Roman (Body CS)"/>
      <w:color w:val="3B3838" w:themeColor="background2" w:themeShade="40"/>
      <w:spacing w:val="-2"/>
      <w:kern w:val="21"/>
      <w:sz w:val="21"/>
      <w:lang w:val="en-GB"/>
      <w14:numSpacing w14:val="proportional"/>
    </w:rPr>
  </w:style>
  <w:style w:type="paragraph" w:customStyle="1" w:styleId="IntroParagraph">
    <w:name w:val="Intro Paragraph"/>
    <w:basedOn w:val="BodyText"/>
    <w:link w:val="IntroParagraphChar"/>
    <w:uiPriority w:val="17"/>
    <w:qFormat/>
    <w:rsid w:val="00680789"/>
    <w:pPr>
      <w:spacing w:before="240" w:after="240" w:line="264" w:lineRule="auto"/>
    </w:pPr>
    <w:rPr>
      <w:color w:val="05325F"/>
      <w:kern w:val="26"/>
      <w:sz w:val="28"/>
    </w:rPr>
  </w:style>
  <w:style w:type="character" w:customStyle="1" w:styleId="IntroParagraphChar">
    <w:name w:val="Intro Paragraph Char"/>
    <w:basedOn w:val="DefaultParagraphFont"/>
    <w:link w:val="IntroParagraph"/>
    <w:uiPriority w:val="17"/>
    <w:rsid w:val="00680789"/>
    <w:rPr>
      <w:rFonts w:ascii="Arial" w:hAnsi="Arial" w:cs="Times New Roman (Body CS)"/>
      <w:color w:val="05325F"/>
      <w:spacing w:val="-2"/>
      <w:kern w:val="26"/>
      <w:sz w:val="28"/>
      <w:lang w:val="en-GB"/>
      <w14:numSpacing w14:val="proportional"/>
    </w:rPr>
  </w:style>
  <w:style w:type="table" w:customStyle="1" w:styleId="DfQtable">
    <w:name w:val="DfQ table"/>
    <w:basedOn w:val="TableNormal"/>
    <w:rsid w:val="00680789"/>
    <w:rPr>
      <w:rFonts w:ascii="Arial" w:eastAsia="Times New Roman" w:hAnsi="Arial"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themeColor="background1"/>
        <w:sz w:val="24"/>
      </w:rPr>
      <w:tblPr/>
      <w:tcPr>
        <w:shd w:val="clear" w:color="auto" w:fill="005EB8" w:themeFill="text1"/>
      </w:tcPr>
    </w:tblStylePr>
    <w:tblStylePr w:type="firstCol">
      <w:tblPr/>
      <w:tcPr>
        <w:shd w:val="clear" w:color="auto" w:fill="E6E6E6"/>
      </w:tcPr>
    </w:tblStylePr>
  </w:style>
  <w:style w:type="character" w:styleId="Hyperlink">
    <w:name w:val="Hyperlink"/>
    <w:uiPriority w:val="99"/>
    <w:unhideWhenUsed/>
    <w:qFormat/>
    <w:rsid w:val="00680789"/>
    <w:rPr>
      <w:color w:val="09549F"/>
      <w:u w:val="single"/>
    </w:rPr>
  </w:style>
  <w:style w:type="character" w:customStyle="1" w:styleId="Semi-Bold">
    <w:name w:val="Semi-Bold"/>
    <w:uiPriority w:val="24"/>
    <w:rsid w:val="00680789"/>
    <w:rPr>
      <w:rFonts w:cs="Arial"/>
      <w:spacing w:val="2"/>
    </w:rPr>
  </w:style>
  <w:style w:type="paragraph" w:styleId="ListBullet">
    <w:name w:val="List Bullet"/>
    <w:basedOn w:val="BodyText"/>
    <w:link w:val="ListBulletChar"/>
    <w:uiPriority w:val="18"/>
    <w:qFormat/>
    <w:rsid w:val="00680789"/>
    <w:pPr>
      <w:numPr>
        <w:numId w:val="2"/>
      </w:numPr>
      <w:spacing w:before="0" w:after="60"/>
      <w:textboxTightWrap w:val="allLines"/>
    </w:pPr>
    <w:rPr>
      <w:szCs w:val="22"/>
    </w:rPr>
  </w:style>
  <w:style w:type="character" w:customStyle="1" w:styleId="ListBulletChar">
    <w:name w:val="List Bullet Char"/>
    <w:basedOn w:val="BodyTextChar"/>
    <w:link w:val="ListBullet"/>
    <w:uiPriority w:val="18"/>
    <w:rsid w:val="00680789"/>
    <w:rPr>
      <w:rFonts w:ascii="Arial" w:hAnsi="Arial" w:cs="Times New Roman (Body CS)"/>
      <w:color w:val="3B3838" w:themeColor="background2" w:themeShade="40"/>
      <w:spacing w:val="-2"/>
      <w:kern w:val="21"/>
      <w:sz w:val="21"/>
      <w:szCs w:val="22"/>
      <w:lang w:val="en-GB"/>
      <w14:numSpacing w14:val="proportional"/>
    </w:rPr>
  </w:style>
  <w:style w:type="paragraph" w:customStyle="1" w:styleId="BodyTextExpanded">
    <w:name w:val="Body Text Expanded"/>
    <w:basedOn w:val="BodyText"/>
    <w:next w:val="BodyText"/>
    <w:link w:val="BodyTextExpandedChar"/>
    <w:uiPriority w:val="4"/>
    <w:qFormat/>
    <w:rsid w:val="00680789"/>
    <w:rPr>
      <w:spacing w:val="2"/>
    </w:rPr>
  </w:style>
  <w:style w:type="character" w:customStyle="1" w:styleId="BodyTextExpandedChar">
    <w:name w:val="Body Text Expanded Char"/>
    <w:basedOn w:val="DefaultParagraphFont"/>
    <w:link w:val="BodyTextExpanded"/>
    <w:uiPriority w:val="4"/>
    <w:rsid w:val="00680789"/>
    <w:rPr>
      <w:rFonts w:ascii="Arial" w:hAnsi="Arial" w:cs="Times New Roman (Body CS)"/>
      <w:color w:val="3B3838" w:themeColor="background2" w:themeShade="40"/>
      <w:spacing w:val="2"/>
      <w:kern w:val="21"/>
      <w:sz w:val="21"/>
      <w:lang w:val="en-GB"/>
      <w14:numSpacing w14:val="proportional"/>
    </w:rPr>
  </w:style>
  <w:style w:type="paragraph" w:customStyle="1" w:styleId="BodyText2ColumnCondensed">
    <w:name w:val="Body Text 2 Column Condensed"/>
    <w:basedOn w:val="BodyText"/>
    <w:next w:val="Normal"/>
    <w:qFormat/>
    <w:rsid w:val="00680789"/>
  </w:style>
  <w:style w:type="character" w:customStyle="1" w:styleId="Bold">
    <w:name w:val="Bold"/>
    <w:basedOn w:val="Semi-Bold"/>
    <w:uiPriority w:val="1"/>
    <w:qFormat/>
    <w:rsid w:val="00680789"/>
    <w:rPr>
      <w:rFonts w:ascii="Arial" w:hAnsi="Arial" w:cs="Arial"/>
      <w:spacing w:val="2"/>
    </w:rPr>
  </w:style>
  <w:style w:type="paragraph" w:customStyle="1" w:styleId="FactSheetHeaderTitle">
    <w:name w:val="Fact Sheet Header Title"/>
    <w:basedOn w:val="BodyText"/>
    <w:next w:val="BodyText"/>
    <w:link w:val="FactSheetHeaderTitleChar"/>
    <w:autoRedefine/>
    <w:uiPriority w:val="97"/>
    <w:qFormat/>
    <w:rsid w:val="00680789"/>
    <w:pPr>
      <w:spacing w:before="240" w:line="216" w:lineRule="auto"/>
      <w:contextualSpacing/>
      <w:textboxTightWrap w:val="allLines"/>
    </w:pPr>
    <w:rPr>
      <w:b/>
      <w:color w:val="05325F"/>
      <w:spacing w:val="-4"/>
      <w:kern w:val="68"/>
      <w:sz w:val="60"/>
    </w:rPr>
  </w:style>
  <w:style w:type="character" w:customStyle="1" w:styleId="FactSheetHeaderTitleChar">
    <w:name w:val="Fact Sheet Header Title Char"/>
    <w:basedOn w:val="DefaultParagraphFont"/>
    <w:link w:val="FactSheetHeaderTitle"/>
    <w:uiPriority w:val="97"/>
    <w:rsid w:val="00680789"/>
    <w:rPr>
      <w:rFonts w:ascii="Arial" w:hAnsi="Arial" w:cs="Times New Roman (Body CS)"/>
      <w:b/>
      <w:color w:val="05325F"/>
      <w:spacing w:val="-4"/>
      <w:kern w:val="68"/>
      <w:sz w:val="60"/>
      <w:lang w:val="en-GB"/>
      <w14:numSpacing w14:val="proportional"/>
    </w:rPr>
  </w:style>
  <w:style w:type="paragraph" w:customStyle="1" w:styleId="Callout">
    <w:name w:val="Callout"/>
    <w:basedOn w:val="IntenseQuote"/>
    <w:next w:val="BodyText"/>
    <w:link w:val="CalloutChar"/>
    <w:uiPriority w:val="30"/>
    <w:qFormat/>
    <w:rsid w:val="00B672D6"/>
    <w:pPr>
      <w:pBdr>
        <w:top w:val="single" w:sz="4" w:space="19" w:color="FFFFFF" w:themeColor="background1"/>
        <w:left w:val="single" w:sz="4" w:space="25" w:color="FFFFFF" w:themeColor="background1"/>
        <w:bottom w:val="single" w:sz="4" w:space="19" w:color="FFFFFF" w:themeColor="background1"/>
        <w:right w:val="single" w:sz="4" w:space="25" w:color="FFFFFF" w:themeColor="background1"/>
      </w:pBdr>
      <w:shd w:val="clear" w:color="auto" w:fill="D7E9FD" w:themeFill="text2" w:themeFillTint="1A"/>
      <w:tabs>
        <w:tab w:val="left" w:pos="1486"/>
        <w:tab w:val="left" w:pos="4876"/>
      </w:tabs>
      <w:spacing w:line="276" w:lineRule="auto"/>
      <w:ind w:left="567" w:right="567"/>
      <w:contextualSpacing/>
      <w:jc w:val="left"/>
      <w:textboxTightWrap w:val="allLines"/>
    </w:pPr>
    <w:rPr>
      <w:rFonts w:cs="Times New Roman (Body CS)"/>
      <w:i w:val="0"/>
      <w:color w:val="05325F"/>
      <w:spacing w:val="-2"/>
      <w:kern w:val="21"/>
      <w:lang w:val="en-GB"/>
      <w14:numSpacing w14:val="proportional"/>
    </w:rPr>
  </w:style>
  <w:style w:type="character" w:customStyle="1" w:styleId="CalloutChar">
    <w:name w:val="Callout Char"/>
    <w:basedOn w:val="IntenseQuoteChar"/>
    <w:link w:val="Callout"/>
    <w:uiPriority w:val="30"/>
    <w:rsid w:val="00B672D6"/>
    <w:rPr>
      <w:rFonts w:ascii="Arial" w:hAnsi="Arial" w:cs="Times New Roman (Body CS)"/>
      <w:i w:val="0"/>
      <w:iCs/>
      <w:color w:val="05325F"/>
      <w:spacing w:val="-2"/>
      <w:kern w:val="21"/>
      <w:sz w:val="21"/>
      <w:shd w:val="clear" w:color="auto" w:fill="D7E9FD" w:themeFill="text2" w:themeFillTint="1A"/>
      <w:lang w:val="en-GB" w:eastAsia="en-AU"/>
      <w14:numSpacing w14:val="proportional"/>
    </w:rPr>
  </w:style>
  <w:style w:type="paragraph" w:styleId="ListNumber">
    <w:name w:val="List Number"/>
    <w:aliases w:val="Numbered List"/>
    <w:basedOn w:val="Normal"/>
    <w:next w:val="Normal"/>
    <w:link w:val="ListNumberChar"/>
    <w:uiPriority w:val="20"/>
    <w:qFormat/>
    <w:rsid w:val="00680789"/>
    <w:pPr>
      <w:numPr>
        <w:numId w:val="3"/>
      </w:numPr>
    </w:pPr>
  </w:style>
  <w:style w:type="paragraph" w:customStyle="1" w:styleId="NumberedList2Column">
    <w:name w:val="Numbered List 2 Column"/>
    <w:autoRedefine/>
    <w:uiPriority w:val="21"/>
    <w:qFormat/>
    <w:rsid w:val="00680789"/>
    <w:pPr>
      <w:numPr>
        <w:numId w:val="4"/>
      </w:numPr>
      <w:spacing w:line="276" w:lineRule="auto"/>
    </w:pPr>
    <w:rPr>
      <w:rFonts w:ascii="Arial" w:eastAsia="Times New Roman" w:hAnsi="Arial" w:cs="Times New Roman"/>
      <w:color w:val="3B3838" w:themeColor="background2" w:themeShade="40"/>
      <w:kern w:val="19"/>
      <w:sz w:val="21"/>
      <w:szCs w:val="20"/>
      <w14:numSpacing w14:val="proportional"/>
    </w:rPr>
  </w:style>
  <w:style w:type="character" w:customStyle="1" w:styleId="ListNumberChar">
    <w:name w:val="List Number Char"/>
    <w:aliases w:val="Numbered List Char"/>
    <w:basedOn w:val="DefaultParagraphFont"/>
    <w:link w:val="ListNumber"/>
    <w:uiPriority w:val="20"/>
    <w:rsid w:val="00680789"/>
    <w:rPr>
      <w:rFonts w:ascii="Arial" w:hAnsi="Arial"/>
      <w:color w:val="3B3838" w:themeColor="background2" w:themeShade="40"/>
      <w:sz w:val="21"/>
      <w:lang w:eastAsia="en-AU"/>
    </w:rPr>
  </w:style>
  <w:style w:type="paragraph" w:customStyle="1" w:styleId="Warning">
    <w:name w:val="Warning"/>
    <w:aliases w:val="Important,Alert"/>
    <w:basedOn w:val="Callout"/>
    <w:next w:val="BodyText"/>
    <w:uiPriority w:val="31"/>
    <w:qFormat/>
    <w:rsid w:val="00680789"/>
    <w:pPr>
      <w:pBdr>
        <w:top w:val="single" w:sz="4" w:space="19" w:color="F9E7E7"/>
        <w:left w:val="single" w:sz="4" w:space="25" w:color="F9E7E7"/>
        <w:bottom w:val="single" w:sz="4" w:space="19" w:color="F9E7E7"/>
        <w:right w:val="single" w:sz="4" w:space="25" w:color="F9E7E7"/>
      </w:pBdr>
      <w:shd w:val="clear" w:color="auto" w:fill="F9E7E7"/>
    </w:pPr>
    <w:rPr>
      <w:color w:val="05325F" w:themeColor="text2"/>
    </w:rPr>
  </w:style>
  <w:style w:type="paragraph" w:customStyle="1" w:styleId="References">
    <w:name w:val="References"/>
    <w:basedOn w:val="BodyText"/>
    <w:next w:val="BodyText"/>
    <w:uiPriority w:val="35"/>
    <w:qFormat/>
    <w:rsid w:val="00680789"/>
    <w:pPr>
      <w:spacing w:after="240"/>
      <w:textboxTightWrap w:val="allLines"/>
    </w:pPr>
    <w:rPr>
      <w:sz w:val="18"/>
    </w:rPr>
  </w:style>
  <w:style w:type="paragraph" w:customStyle="1" w:styleId="Note">
    <w:name w:val="Note"/>
    <w:basedOn w:val="BodyText"/>
    <w:next w:val="BodyText"/>
    <w:uiPriority w:val="36"/>
    <w:rsid w:val="00680789"/>
    <w:pPr>
      <w:spacing w:before="160" w:after="240" w:line="240" w:lineRule="auto"/>
      <w:textboxTightWrap w:val="allLines"/>
    </w:pPr>
    <w:rPr>
      <w:sz w:val="16"/>
    </w:rPr>
  </w:style>
  <w:style w:type="character" w:customStyle="1" w:styleId="ClearCharacter">
    <w:name w:val="Clear Character"/>
    <w:qFormat/>
    <w:rsid w:val="00680789"/>
  </w:style>
  <w:style w:type="paragraph" w:customStyle="1" w:styleId="BodyTextCondensed">
    <w:name w:val="Body Text Condensed"/>
    <w:basedOn w:val="BodyText"/>
    <w:next w:val="BodyText"/>
    <w:link w:val="BodyTextCondensedChar"/>
    <w:uiPriority w:val="3"/>
    <w:qFormat/>
    <w:rsid w:val="00680789"/>
  </w:style>
  <w:style w:type="paragraph" w:styleId="Caption">
    <w:name w:val="caption"/>
    <w:aliases w:val="Photo caption,Item,TABLE,Figure,CDM B/Caption,Table Caption,Figure Title,Caption - TABLE,Caption - Table,Caption-Table,Caption Table,Caption Char Char Char + 11 pt,Not Bold Char Char Char Char Char Char Char Char"/>
    <w:basedOn w:val="BodyText"/>
    <w:next w:val="BodyText"/>
    <w:link w:val="CaptionChar"/>
    <w:unhideWhenUsed/>
    <w:qFormat/>
    <w:rsid w:val="00680789"/>
    <w:pPr>
      <w:spacing w:after="200" w:line="240" w:lineRule="auto"/>
      <w:textboxTightWrap w:val="allLines"/>
    </w:pPr>
    <w:rPr>
      <w:rFonts w:cstheme="minorBidi"/>
      <w:i/>
      <w:iCs/>
      <w:color w:val="05325F" w:themeColor="text2"/>
      <w:sz w:val="18"/>
      <w:szCs w:val="18"/>
    </w:rPr>
  </w:style>
  <w:style w:type="character" w:customStyle="1" w:styleId="BodyTextCondensedChar">
    <w:name w:val="Body Text Condensed Char"/>
    <w:basedOn w:val="BodyTextChar"/>
    <w:link w:val="BodyTextCondensed"/>
    <w:uiPriority w:val="3"/>
    <w:rsid w:val="00680789"/>
    <w:rPr>
      <w:rFonts w:ascii="Arial" w:hAnsi="Arial" w:cs="Times New Roman (Body CS)"/>
      <w:color w:val="3B3838" w:themeColor="background2" w:themeShade="40"/>
      <w:spacing w:val="-2"/>
      <w:kern w:val="21"/>
      <w:sz w:val="21"/>
      <w:lang w:val="en-GB"/>
      <w14:numSpacing w14:val="proportional"/>
    </w:rPr>
  </w:style>
  <w:style w:type="paragraph" w:customStyle="1" w:styleId="HeaderSubtitle">
    <w:name w:val="Header Subtitle"/>
    <w:basedOn w:val="Subtitle"/>
    <w:link w:val="HeaderSubtitleChar"/>
    <w:qFormat/>
    <w:rsid w:val="00D05374"/>
    <w:pPr>
      <w:spacing w:before="60" w:after="120" w:line="264" w:lineRule="auto"/>
    </w:pPr>
    <w:rPr>
      <w:rFonts w:ascii="Fira Sans" w:eastAsiaTheme="minorEastAsia" w:hAnsi="Fira Sans"/>
      <w:color w:val="000000" w:themeColor="accent1"/>
      <w:spacing w:val="0"/>
      <w:kern w:val="21"/>
      <w:sz w:val="36"/>
      <w:szCs w:val="36"/>
      <w:lang w:val="en-US" w:eastAsia="en-US"/>
      <w14:numSpacing w14:val="proportional"/>
    </w:rPr>
  </w:style>
  <w:style w:type="character" w:customStyle="1" w:styleId="HeaderSubtitleChar">
    <w:name w:val="Header Subtitle Char"/>
    <w:basedOn w:val="DefaultParagraphFont"/>
    <w:link w:val="HeaderSubtitle"/>
    <w:rsid w:val="00D05374"/>
    <w:rPr>
      <w:rFonts w:ascii="Fira Sans" w:eastAsiaTheme="minorEastAsia" w:hAnsi="Fira Sans"/>
      <w:color w:val="000000" w:themeColor="accent1"/>
      <w:kern w:val="21"/>
      <w:sz w:val="36"/>
      <w:szCs w:val="36"/>
      <w:lang w:val="en-US"/>
      <w14:numSpacing w14:val="proportional"/>
    </w:rPr>
  </w:style>
  <w:style w:type="character" w:customStyle="1" w:styleId="Un-indexedHeadingChar">
    <w:name w:val="Un-indexed Heading Char"/>
    <w:link w:val="Un-indexedHeading"/>
    <w:locked/>
    <w:rsid w:val="00D05374"/>
    <w:rPr>
      <w:rFonts w:ascii="Arial" w:hAnsi="Arial" w:cs="Arial"/>
      <w:b/>
      <w:color w:val="000000"/>
      <w:szCs w:val="22"/>
    </w:rPr>
  </w:style>
  <w:style w:type="paragraph" w:customStyle="1" w:styleId="Un-indexedHeading">
    <w:name w:val="Un-indexed Heading"/>
    <w:basedOn w:val="Normal"/>
    <w:link w:val="Un-indexedHeadingChar"/>
    <w:rsid w:val="00D05374"/>
    <w:pPr>
      <w:spacing w:line="300" w:lineRule="atLeast"/>
    </w:pPr>
    <w:rPr>
      <w:rFonts w:cs="Arial"/>
      <w:b/>
      <w:color w:val="000000"/>
      <w:sz w:val="24"/>
      <w:szCs w:val="22"/>
      <w:lang w:eastAsia="en-US"/>
    </w:rPr>
  </w:style>
  <w:style w:type="table" w:styleId="PlainTable1">
    <w:name w:val="Plain Table 1"/>
    <w:basedOn w:val="TableNormal"/>
    <w:uiPriority w:val="41"/>
    <w:rsid w:val="00D053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9"/>
    <w:semiHidden/>
    <w:rsid w:val="0083335C"/>
    <w:rPr>
      <w:rFonts w:ascii="Fira Sans" w:eastAsiaTheme="majorEastAsia" w:hAnsi="Fira Sans" w:cstheme="majorBidi"/>
      <w:color w:val="000000" w:themeColor="accent1" w:themeShade="7F"/>
      <w:sz w:val="21"/>
      <w:szCs w:val="21"/>
    </w:rPr>
  </w:style>
  <w:style w:type="character" w:customStyle="1" w:styleId="Heading7Char">
    <w:name w:val="Heading 7 Char"/>
    <w:basedOn w:val="DefaultParagraphFont"/>
    <w:link w:val="Heading7"/>
    <w:uiPriority w:val="99"/>
    <w:semiHidden/>
    <w:rsid w:val="0083335C"/>
    <w:rPr>
      <w:rFonts w:ascii="Fira Sans" w:eastAsiaTheme="majorEastAsia" w:hAnsi="Fira Sans" w:cstheme="majorBidi"/>
      <w:i/>
      <w:iCs/>
      <w:color w:val="000000" w:themeColor="accent1" w:themeShade="7F"/>
      <w:sz w:val="21"/>
      <w:szCs w:val="21"/>
    </w:rPr>
  </w:style>
  <w:style w:type="character" w:customStyle="1" w:styleId="Heading8Char">
    <w:name w:val="Heading 8 Char"/>
    <w:basedOn w:val="DefaultParagraphFont"/>
    <w:link w:val="Heading8"/>
    <w:uiPriority w:val="99"/>
    <w:semiHidden/>
    <w:rsid w:val="0083335C"/>
    <w:rPr>
      <w:rFonts w:asciiTheme="majorHAnsi" w:eastAsiaTheme="majorEastAsia" w:hAnsiTheme="majorHAnsi" w:cstheme="majorBidi"/>
      <w:color w:val="0077E9" w:themeColor="text1" w:themeTint="D8"/>
      <w:sz w:val="21"/>
      <w:szCs w:val="21"/>
    </w:rPr>
  </w:style>
  <w:style w:type="character" w:customStyle="1" w:styleId="Heading9Char">
    <w:name w:val="Heading 9 Char"/>
    <w:basedOn w:val="DefaultParagraphFont"/>
    <w:link w:val="Heading9"/>
    <w:uiPriority w:val="99"/>
    <w:semiHidden/>
    <w:rsid w:val="0083335C"/>
    <w:rPr>
      <w:rFonts w:asciiTheme="majorHAnsi" w:eastAsiaTheme="majorEastAsia" w:hAnsiTheme="majorHAnsi" w:cstheme="majorBidi"/>
      <w:i/>
      <w:iCs/>
      <w:color w:val="0077E9" w:themeColor="text1" w:themeTint="D8"/>
      <w:sz w:val="21"/>
      <w:szCs w:val="21"/>
    </w:rPr>
  </w:style>
  <w:style w:type="character" w:styleId="PageNumber">
    <w:name w:val="page number"/>
    <w:basedOn w:val="DefaultParagraphFont"/>
    <w:uiPriority w:val="99"/>
    <w:semiHidden/>
    <w:unhideWhenUsed/>
    <w:rsid w:val="0083335C"/>
  </w:style>
  <w:style w:type="table" w:styleId="GridTable5Dark-Accent1">
    <w:name w:val="Grid Table 5 Dark Accent 1"/>
    <w:aliases w:val="QH Health Table 1"/>
    <w:basedOn w:val="TableNormal"/>
    <w:uiPriority w:val="50"/>
    <w:rsid w:val="0083335C"/>
    <w:pPr>
      <w:spacing w:line="252" w:lineRule="auto"/>
    </w:pPr>
    <w:rPr>
      <w:rFonts w:ascii="Fira Sans" w:hAnsi="Fira Sans"/>
      <w:color w:val="3B3838" w:themeColor="background2" w:themeShade="40"/>
      <w:spacing w:val="-2"/>
      <w:sz w:val="20"/>
      <w:szCs w:val="21"/>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Times New Roman (Body CS)" w:hAnsi="Times New Roman (Body CS)"/>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00000" w:themeFill="accent1" w:themeFillShade="BF"/>
      </w:tcPr>
    </w:tblStylePr>
    <w:tblStylePr w:type="lastRow">
      <w:pPr>
        <w:jc w:val="left"/>
      </w:pPr>
      <w:rPr>
        <w:rFonts w:ascii="Times New Roman (Body CS)" w:hAnsi="Times New Roman (Body CS)"/>
        <w:b w:val="0"/>
        <w:bCs/>
        <w:color w:val="833C0B" w:themeColor="accent2" w:themeShade="80"/>
        <w:sz w:val="20"/>
      </w:rPr>
      <w:tblPr/>
      <w:tcPr>
        <w:tcBorders>
          <w:top w:val="nil"/>
        </w:tcBorders>
        <w:shd w:val="clear" w:color="auto" w:fill="8EAADB" w:themeFill="accent5" w:themeFillTint="99"/>
      </w:tcPr>
    </w:tblStylePr>
    <w:tblStylePr w:type="firstCol">
      <w:rPr>
        <w:rFonts w:ascii="Times New Roman (Body CS)" w:hAnsi="Times New Roman (Body CS)"/>
        <w:b w:val="0"/>
        <w:bCs/>
        <w:color w:val="FFFFFF" w:themeColor="background1"/>
        <w:sz w:val="18"/>
      </w:rPr>
      <w:tblPr/>
      <w:tcPr>
        <w:tcBorders>
          <w:top w:val="nil"/>
          <w:left w:val="nil"/>
          <w:bottom w:val="nil"/>
          <w:right w:val="nil"/>
          <w:insideH w:val="single" w:sz="8" w:space="0" w:color="666666" w:themeColor="accent1" w:themeTint="99"/>
          <w:insideV w:val="nil"/>
        </w:tcBorders>
        <w:shd w:val="clear" w:color="auto" w:fill="000000" w:themeFill="accent1"/>
      </w:tcPr>
    </w:tblStylePr>
    <w:tblStylePr w:type="lastCol">
      <w:pPr>
        <w:jc w:val="center"/>
      </w:pPr>
      <w:rPr>
        <w:rFonts w:ascii="Times New Roman (Body CS)" w:hAnsi="Times New Roman (Body CS)"/>
        <w:b w:val="0"/>
        <w:bCs/>
        <w:color w:val="833C0B" w:themeColor="accent2" w:themeShade="80"/>
        <w:sz w:val="18"/>
      </w:rPr>
      <w:tblPr/>
      <w:tcPr>
        <w:shd w:val="clear" w:color="auto" w:fill="8EAADB" w:themeFill="accent5" w:themeFillTint="99"/>
      </w:tcPr>
    </w:tblStylePr>
    <w:tblStylePr w:type="band1Vert">
      <w:rPr>
        <w:rFonts w:ascii="Fira Sans SemiBold" w:hAnsi="Fira Sans SemiBold"/>
        <w:sz w:val="18"/>
      </w:rPr>
      <w:tblPr/>
      <w:tcPr>
        <w:shd w:val="clear" w:color="auto" w:fill="F2F2F2" w:themeFill="background1" w:themeFillShade="F2"/>
      </w:tcPr>
    </w:tblStylePr>
    <w:tblStylePr w:type="band2Vert">
      <w:rPr>
        <w:rFonts w:ascii="Fira Sans SemiBold" w:hAnsi="Fira Sans SemiBold"/>
        <w:sz w:val="18"/>
      </w:rPr>
      <w:tblPr/>
      <w:tcPr>
        <w:shd w:val="clear" w:color="auto" w:fill="E4E4E4"/>
      </w:tcPr>
    </w:tblStylePr>
    <w:tblStylePr w:type="band1Horz">
      <w:rPr>
        <w:rFonts w:ascii="Fira Sans SemiBold" w:hAnsi="Fira Sans SemiBold"/>
        <w:sz w:val="18"/>
      </w:rPr>
    </w:tblStylePr>
    <w:tblStylePr w:type="band2Horz">
      <w:rPr>
        <w:rFonts w:ascii="Fira Sans SemiBold" w:hAnsi="Fira Sans SemiBold"/>
        <w:sz w:val="18"/>
      </w:rPr>
      <w:tblPr/>
      <w:tcPr>
        <w:shd w:val="clear" w:color="auto" w:fill="E2E2E2"/>
      </w:tcPr>
    </w:tblStylePr>
    <w:tblStylePr w:type="neCell">
      <w:pPr>
        <w:jc w:val="center"/>
      </w:pPr>
      <w:rPr>
        <w:color w:val="833C0B" w:themeColor="accent2" w:themeShade="80"/>
      </w:rPr>
      <w:tblPr/>
      <w:tcPr>
        <w:shd w:val="clear" w:color="auto" w:fill="2F5496" w:themeFill="accent5" w:themeFillShade="BF"/>
        <w:vAlign w:val="center"/>
      </w:tcPr>
    </w:tblStylePr>
    <w:tblStylePr w:type="nwCell">
      <w:rPr>
        <w:rFonts w:ascii="Fira Sans SemiBold" w:hAnsi="Fira Sans SemiBold"/>
        <w:color w:val="05325F"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833C0B" w:themeColor="accent2" w:themeShade="80"/>
      </w:rPr>
      <w:tblPr/>
      <w:tcPr>
        <w:shd w:val="clear" w:color="auto" w:fill="2F5496" w:themeFill="accent5" w:themeFillShade="BF"/>
      </w:tcPr>
    </w:tblStylePr>
    <w:tblStylePr w:type="swCell">
      <w:pPr>
        <w:jc w:val="left"/>
      </w:pPr>
      <w:tblPr/>
      <w:tcPr>
        <w:tcBorders>
          <w:top w:val="single" w:sz="4" w:space="0" w:color="000000" w:themeColor="accent1"/>
        </w:tcBorders>
        <w:shd w:val="clear" w:color="auto" w:fill="2F5496" w:themeFill="accent5" w:themeFillShade="BF"/>
      </w:tcPr>
    </w:tblStylePr>
  </w:style>
  <w:style w:type="paragraph" w:customStyle="1" w:styleId="9TableText">
    <w:name w:val="9. Table Text"/>
    <w:basedOn w:val="Normal"/>
    <w:rsid w:val="0083335C"/>
    <w:pPr>
      <w:numPr>
        <w:numId w:val="5"/>
      </w:numPr>
      <w:spacing w:before="60" w:after="60"/>
    </w:pPr>
    <w:rPr>
      <w:rFonts w:eastAsia="Calibri" w:cs="Arial"/>
      <w:color w:val="000000"/>
      <w:sz w:val="22"/>
      <w:szCs w:val="22"/>
      <w:lang w:eastAsia="en-US"/>
    </w:rPr>
  </w:style>
  <w:style w:type="paragraph" w:customStyle="1" w:styleId="TableHeading">
    <w:name w:val="Table Heading"/>
    <w:basedOn w:val="Heading4"/>
    <w:next w:val="BodyText"/>
    <w:uiPriority w:val="99"/>
    <w:qFormat/>
    <w:rsid w:val="0083335C"/>
    <w:pPr>
      <w:keepNext/>
      <w:keepLines/>
      <w:spacing w:after="240" w:line="276" w:lineRule="auto"/>
      <w:textboxTightWrap w:val="allLines"/>
    </w:pPr>
    <w:rPr>
      <w:rFonts w:ascii="Fira Sans SemiBold" w:eastAsiaTheme="majorEastAsia" w:hAnsi="Fira Sans SemiBold" w:cstheme="majorBidi"/>
      <w:bCs w:val="0"/>
      <w:iCs/>
      <w:color w:val="05325F" w:themeColor="text2"/>
      <w:kern w:val="21"/>
      <w:sz w:val="22"/>
      <w:szCs w:val="20"/>
      <w:lang w:eastAsia="en-US"/>
      <w14:numSpacing w14:val="proportional"/>
    </w:rPr>
  </w:style>
  <w:style w:type="paragraph" w:styleId="TOC1">
    <w:name w:val="toc 1"/>
    <w:basedOn w:val="Normal"/>
    <w:next w:val="Normal"/>
    <w:link w:val="TOC1Char"/>
    <w:autoRedefine/>
    <w:uiPriority w:val="39"/>
    <w:unhideWhenUsed/>
    <w:rsid w:val="00155113"/>
    <w:pPr>
      <w:spacing w:before="120"/>
      <w:textboxTightWrap w:val="allLines"/>
    </w:pPr>
    <w:rPr>
      <w:rFonts w:eastAsiaTheme="minorEastAsia"/>
      <w:bCs/>
      <w:noProof/>
      <w:color w:val="05325F" w:themeColor="text2"/>
      <w:szCs w:val="21"/>
      <w:u w:color="BFBFBF" w:themeColor="background1" w:themeShade="BF"/>
    </w:rPr>
  </w:style>
  <w:style w:type="paragraph" w:styleId="TOC2">
    <w:name w:val="toc 2"/>
    <w:basedOn w:val="Normal"/>
    <w:next w:val="Normal"/>
    <w:uiPriority w:val="39"/>
    <w:unhideWhenUsed/>
    <w:rsid w:val="00A706FD"/>
    <w:pPr>
      <w:spacing w:after="20" w:line="264" w:lineRule="auto"/>
      <w:ind w:left="720"/>
    </w:pPr>
    <w:rPr>
      <w:rFonts w:eastAsiaTheme="minorEastAsia"/>
      <w:iCs/>
      <w:noProof/>
      <w:sz w:val="20"/>
      <w:szCs w:val="21"/>
    </w:rPr>
  </w:style>
  <w:style w:type="character" w:customStyle="1" w:styleId="TOC1Char">
    <w:name w:val="TOC 1 Char"/>
    <w:basedOn w:val="DefaultParagraphFont"/>
    <w:link w:val="TOC1"/>
    <w:uiPriority w:val="39"/>
    <w:rsid w:val="0083335C"/>
    <w:rPr>
      <w:rFonts w:ascii="Arial" w:eastAsiaTheme="minorEastAsia" w:hAnsi="Arial"/>
      <w:bCs/>
      <w:noProof/>
      <w:color w:val="05325F" w:themeColor="text2"/>
      <w:sz w:val="21"/>
      <w:szCs w:val="21"/>
      <w:u w:color="BFBFBF" w:themeColor="background1" w:themeShade="BF"/>
      <w:lang w:eastAsia="en-AU"/>
    </w:rPr>
  </w:style>
  <w:style w:type="paragraph" w:customStyle="1" w:styleId="Title1">
    <w:name w:val="Title 1"/>
    <w:autoRedefine/>
    <w:qFormat/>
    <w:rsid w:val="0083335C"/>
    <w:rPr>
      <w:rFonts w:ascii="Fira Sans SemiBold" w:eastAsia="MS Mincho" w:hAnsi="Fira Sans SemiBold" w:cs="Arial"/>
      <w:b/>
      <w:color w:val="05325F" w:themeColor="text2"/>
      <w:sz w:val="52"/>
      <w:szCs w:val="52"/>
      <w:lang w:eastAsia="en-AU"/>
    </w:rPr>
  </w:style>
  <w:style w:type="character" w:customStyle="1" w:styleId="TableTextChar">
    <w:name w:val="Table Text Char"/>
    <w:basedOn w:val="DefaultParagraphFont"/>
    <w:uiPriority w:val="99"/>
    <w:rsid w:val="0083335C"/>
    <w:rPr>
      <w:rFonts w:ascii="Fira Sans" w:hAnsi="Fira Sans"/>
      <w:color w:val="3B3838" w:themeColor="background2" w:themeShade="40"/>
      <w:spacing w:val="-2"/>
      <w:kern w:val="21"/>
      <w:sz w:val="19"/>
      <w:szCs w:val="19"/>
      <w:lang w:eastAsia="en-AU"/>
      <w14:numSpacing w14:val="proportional"/>
    </w:rPr>
  </w:style>
  <w:style w:type="paragraph" w:styleId="CommentText">
    <w:name w:val="annotation text"/>
    <w:basedOn w:val="Normal"/>
    <w:link w:val="CommentTextChar"/>
    <w:uiPriority w:val="99"/>
    <w:unhideWhenUsed/>
    <w:rsid w:val="0083335C"/>
    <w:pPr>
      <w:spacing w:after="0"/>
    </w:pPr>
    <w:rPr>
      <w:rFonts w:ascii="Fira Sans" w:hAnsi="Fira Sans"/>
      <w:sz w:val="20"/>
      <w:szCs w:val="20"/>
      <w:lang w:eastAsia="en-US"/>
    </w:rPr>
  </w:style>
  <w:style w:type="character" w:customStyle="1" w:styleId="CommentTextChar">
    <w:name w:val="Comment Text Char"/>
    <w:basedOn w:val="DefaultParagraphFont"/>
    <w:link w:val="CommentText"/>
    <w:uiPriority w:val="99"/>
    <w:rsid w:val="0083335C"/>
    <w:rPr>
      <w:rFonts w:ascii="Fira Sans" w:hAnsi="Fira Sans"/>
      <w:color w:val="3B3838" w:themeColor="background2" w:themeShade="40"/>
      <w:sz w:val="20"/>
      <w:szCs w:val="20"/>
    </w:rPr>
  </w:style>
  <w:style w:type="character" w:styleId="CommentReference">
    <w:name w:val="annotation reference"/>
    <w:basedOn w:val="DefaultParagraphFont"/>
    <w:uiPriority w:val="99"/>
    <w:semiHidden/>
    <w:unhideWhenUsed/>
    <w:rsid w:val="0083335C"/>
    <w:rPr>
      <w:sz w:val="16"/>
      <w:szCs w:val="16"/>
    </w:rPr>
  </w:style>
  <w:style w:type="paragraph" w:customStyle="1" w:styleId="NumberedHeading1">
    <w:name w:val="Numbered Heading 1"/>
    <w:basedOn w:val="Heading1"/>
    <w:next w:val="BodyText"/>
    <w:link w:val="NumberedHeading1Char"/>
    <w:uiPriority w:val="13"/>
    <w:qFormat/>
    <w:rsid w:val="0083335C"/>
    <w:pPr>
      <w:keepNext/>
      <w:keepLines/>
      <w:widowControl/>
      <w:numPr>
        <w:numId w:val="6"/>
      </w:numPr>
      <w:tabs>
        <w:tab w:val="num" w:pos="360"/>
      </w:tabs>
      <w:suppressAutoHyphens w:val="0"/>
      <w:autoSpaceDE/>
      <w:autoSpaceDN/>
      <w:adjustRightInd/>
      <w:spacing w:before="360" w:after="360"/>
      <w:ind w:left="0" w:firstLine="0"/>
      <w:textAlignment w:val="auto"/>
      <w:textboxTightWrap w:val="allLines"/>
    </w:pPr>
    <w:rPr>
      <w:rFonts w:ascii="Fira Sans SemiBold" w:eastAsiaTheme="majorEastAsia" w:hAnsi="Fira Sans SemiBold" w:cstheme="majorBidi"/>
      <w:b w:val="0"/>
      <w:kern w:val="21"/>
      <w:szCs w:val="50"/>
      <w14:numSpacing w14:val="proportional"/>
    </w:rPr>
  </w:style>
  <w:style w:type="paragraph" w:customStyle="1" w:styleId="NumberedHeading2">
    <w:name w:val="Numbered Heading 2"/>
    <w:basedOn w:val="Heading2"/>
    <w:next w:val="BodyText"/>
    <w:uiPriority w:val="14"/>
    <w:qFormat/>
    <w:rsid w:val="0083335C"/>
    <w:pPr>
      <w:keepNext/>
      <w:keepLines/>
      <w:numPr>
        <w:ilvl w:val="1"/>
        <w:numId w:val="6"/>
      </w:numPr>
      <w:tabs>
        <w:tab w:val="num" w:pos="360"/>
        <w:tab w:val="left" w:pos="810"/>
      </w:tabs>
      <w:spacing w:before="360" w:after="160" w:line="247" w:lineRule="auto"/>
      <w:ind w:left="0" w:firstLine="0"/>
      <w:textboxTightWrap w:val="allLines"/>
    </w:pPr>
    <w:rPr>
      <w:rFonts w:ascii="Fira Sans" w:eastAsiaTheme="majorEastAsia" w:hAnsi="Fira Sans" w:cstheme="majorBidi"/>
      <w:color w:val="000000" w:themeColor="accent1"/>
      <w:kern w:val="21"/>
      <w:szCs w:val="42"/>
      <w14:numSpacing w14:val="proportional"/>
    </w:rPr>
  </w:style>
  <w:style w:type="paragraph" w:customStyle="1" w:styleId="NumberedHeading3">
    <w:name w:val="Numbered Heading 3"/>
    <w:basedOn w:val="Heading3"/>
    <w:next w:val="BodyText"/>
    <w:uiPriority w:val="15"/>
    <w:qFormat/>
    <w:rsid w:val="0083335C"/>
    <w:pPr>
      <w:keepNext/>
      <w:keepLines/>
      <w:numPr>
        <w:ilvl w:val="2"/>
        <w:numId w:val="6"/>
      </w:numPr>
      <w:tabs>
        <w:tab w:val="num" w:pos="360"/>
        <w:tab w:val="left" w:pos="900"/>
      </w:tabs>
      <w:spacing w:line="264" w:lineRule="auto"/>
      <w:ind w:left="0" w:firstLine="0"/>
      <w:textboxTightWrap w:val="allLines"/>
    </w:pPr>
    <w:rPr>
      <w:rFonts w:ascii="Fira Sans" w:eastAsiaTheme="majorEastAsia" w:hAnsi="Fira Sans" w:cstheme="majorBidi"/>
      <w:bCs w:val="0"/>
      <w:color w:val="000000" w:themeColor="accent1" w:themeShade="BF"/>
      <w:kern w:val="21"/>
      <w:szCs w:val="32"/>
      <w14:numSpacing w14:val="proportional"/>
    </w:rPr>
  </w:style>
  <w:style w:type="paragraph" w:customStyle="1" w:styleId="NumberedHeading4">
    <w:name w:val="Numbered Heading 4"/>
    <w:basedOn w:val="Heading4"/>
    <w:next w:val="BodyText"/>
    <w:uiPriority w:val="16"/>
    <w:qFormat/>
    <w:rsid w:val="0083335C"/>
    <w:pPr>
      <w:keepNext/>
      <w:keepLines/>
      <w:numPr>
        <w:ilvl w:val="3"/>
        <w:numId w:val="6"/>
      </w:numPr>
      <w:tabs>
        <w:tab w:val="num" w:pos="360"/>
        <w:tab w:val="left" w:pos="990"/>
      </w:tabs>
      <w:spacing w:line="276" w:lineRule="auto"/>
      <w:ind w:left="0" w:firstLine="0"/>
      <w:textboxTightWrap w:val="allLines"/>
    </w:pPr>
    <w:rPr>
      <w:rFonts w:ascii="Fira Sans" w:eastAsiaTheme="majorEastAsia" w:hAnsi="Fira Sans" w:cstheme="majorBidi"/>
      <w:bCs w:val="0"/>
      <w:iCs/>
      <w:color w:val="7C012F" w:themeColor="accent3" w:themeShade="BF"/>
      <w:kern w:val="21"/>
      <w:sz w:val="26"/>
      <w:szCs w:val="21"/>
      <w:lang w:eastAsia="en-US"/>
      <w14:numSpacing w14:val="proportional"/>
    </w:rPr>
  </w:style>
  <w:style w:type="character" w:customStyle="1" w:styleId="InstructionsChar">
    <w:name w:val="Instructions Char"/>
    <w:link w:val="Instructions"/>
    <w:locked/>
    <w:rsid w:val="0083335C"/>
    <w:rPr>
      <w:rFonts w:cs="Arial"/>
      <w:vanish/>
      <w:color w:val="008000"/>
      <w:sz w:val="18"/>
    </w:rPr>
  </w:style>
  <w:style w:type="paragraph" w:customStyle="1" w:styleId="Instructions">
    <w:name w:val="Instructions"/>
    <w:basedOn w:val="Normal"/>
    <w:link w:val="InstructionsChar"/>
    <w:qFormat/>
    <w:rsid w:val="0083335C"/>
    <w:pPr>
      <w:pBdr>
        <w:top w:val="single" w:sz="4" w:space="1" w:color="auto"/>
        <w:left w:val="single" w:sz="4" w:space="4" w:color="auto"/>
        <w:bottom w:val="single" w:sz="4" w:space="1" w:color="auto"/>
        <w:right w:val="single" w:sz="4" w:space="4" w:color="auto"/>
      </w:pBdr>
      <w:tabs>
        <w:tab w:val="left" w:pos="3969"/>
      </w:tabs>
      <w:spacing w:after="60" w:line="220" w:lineRule="exact"/>
    </w:pPr>
    <w:rPr>
      <w:rFonts w:asciiTheme="minorHAnsi" w:hAnsiTheme="minorHAnsi" w:cs="Arial"/>
      <w:vanish/>
      <w:color w:val="008000"/>
      <w:sz w:val="18"/>
      <w:lang w:eastAsia="en-US"/>
    </w:rPr>
  </w:style>
  <w:style w:type="character" w:customStyle="1" w:styleId="CaptionChar">
    <w:name w:val="Caption Char"/>
    <w:aliases w:val="Photo caption Char,Item Char,TABLE Char,Figure Char,CDM B/Caption Char,Table Caption Char,Figure Title Char,Caption - TABLE Char,Caption - Table Char,Caption-Table Char,Caption Table Char,Caption Char Char Char + 11 pt Char"/>
    <w:link w:val="Caption"/>
    <w:locked/>
    <w:rsid w:val="0083335C"/>
    <w:rPr>
      <w:rFonts w:ascii="Arial" w:hAnsi="Arial"/>
      <w:i/>
      <w:iCs/>
      <w:color w:val="05325F" w:themeColor="text2"/>
      <w:spacing w:val="-2"/>
      <w:kern w:val="21"/>
      <w:sz w:val="18"/>
      <w:szCs w:val="18"/>
      <w:lang w:val="en-GB"/>
      <w14:numSpacing w14:val="proportional"/>
    </w:rPr>
  </w:style>
  <w:style w:type="table" w:styleId="ListTable3">
    <w:name w:val="List Table 3"/>
    <w:basedOn w:val="TableNormal"/>
    <w:uiPriority w:val="48"/>
    <w:rsid w:val="0083335C"/>
    <w:tblPr>
      <w:tblStyleRowBandSize w:val="1"/>
      <w:tblStyleColBandSize w:val="1"/>
      <w:tblBorders>
        <w:top w:val="single" w:sz="4" w:space="0" w:color="005EB8" w:themeColor="text1"/>
        <w:left w:val="single" w:sz="4" w:space="0" w:color="005EB8" w:themeColor="text1"/>
        <w:bottom w:val="single" w:sz="4" w:space="0" w:color="005EB8" w:themeColor="text1"/>
        <w:right w:val="single" w:sz="4" w:space="0" w:color="005EB8" w:themeColor="text1"/>
      </w:tblBorders>
    </w:tblPr>
    <w:tblStylePr w:type="firstRow">
      <w:rPr>
        <w:b/>
        <w:bCs/>
        <w:color w:val="FFFFFF" w:themeColor="background1"/>
      </w:rPr>
      <w:tblPr/>
      <w:tcPr>
        <w:shd w:val="clear" w:color="auto" w:fill="005EB8" w:themeFill="text1"/>
      </w:tcPr>
    </w:tblStylePr>
    <w:tblStylePr w:type="lastRow">
      <w:rPr>
        <w:b/>
        <w:bCs/>
      </w:rPr>
      <w:tblPr/>
      <w:tcPr>
        <w:tcBorders>
          <w:top w:val="double" w:sz="4" w:space="0" w:color="005EB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text1"/>
          <w:right w:val="single" w:sz="4" w:space="0" w:color="005EB8" w:themeColor="text1"/>
        </w:tcBorders>
      </w:tcPr>
    </w:tblStylePr>
    <w:tblStylePr w:type="band1Horz">
      <w:tblPr/>
      <w:tcPr>
        <w:tcBorders>
          <w:top w:val="single" w:sz="4" w:space="0" w:color="005EB8" w:themeColor="text1"/>
          <w:bottom w:val="single" w:sz="4" w:space="0" w:color="005EB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text1"/>
          <w:left w:val="nil"/>
        </w:tcBorders>
      </w:tcPr>
    </w:tblStylePr>
    <w:tblStylePr w:type="swCell">
      <w:tblPr/>
      <w:tcPr>
        <w:tcBorders>
          <w:top w:val="double" w:sz="4" w:space="0" w:color="005EB8" w:themeColor="text1"/>
          <w:right w:val="nil"/>
        </w:tcBorders>
      </w:tcPr>
    </w:tblStylePr>
  </w:style>
  <w:style w:type="paragraph" w:customStyle="1" w:styleId="Bluestrip">
    <w:name w:val="Blue strip"/>
    <w:basedOn w:val="Normal"/>
    <w:uiPriority w:val="99"/>
    <w:qFormat/>
    <w:rsid w:val="0083335C"/>
    <w:pPr>
      <w:pBdr>
        <w:top w:val="single" w:sz="36" w:space="4" w:color="000000" w:themeColor="accent1"/>
        <w:bottom w:val="single" w:sz="36" w:space="1" w:color="000000" w:themeColor="accent1"/>
      </w:pBdr>
      <w:shd w:val="clear" w:color="auto" w:fill="000000" w:themeFill="accent1"/>
      <w:spacing w:before="240" w:after="360" w:line="276" w:lineRule="auto"/>
      <w:ind w:firstLine="360"/>
    </w:pPr>
    <w:rPr>
      <w:rFonts w:ascii="Fira Sans" w:hAnsi="Fira Sans"/>
      <w:b/>
      <w:bCs/>
      <w:color w:val="FFFFFF" w:themeColor="background1"/>
      <w:sz w:val="28"/>
      <w:szCs w:val="28"/>
      <w:lang w:eastAsia="en-US"/>
    </w:rPr>
  </w:style>
  <w:style w:type="character" w:customStyle="1" w:styleId="NumberedHeading1Char">
    <w:name w:val="Numbered Heading 1 Char"/>
    <w:basedOn w:val="Heading1Char"/>
    <w:link w:val="NumberedHeading1"/>
    <w:uiPriority w:val="13"/>
    <w:rsid w:val="0083335C"/>
    <w:rPr>
      <w:rFonts w:ascii="Fira Sans SemiBold" w:eastAsiaTheme="majorEastAsia" w:hAnsi="Fira Sans SemiBold" w:cstheme="majorBidi"/>
      <w:b w:val="0"/>
      <w:color w:val="05325F" w:themeColor="text2"/>
      <w:kern w:val="21"/>
      <w:sz w:val="48"/>
      <w:szCs w:val="50"/>
      <w:lang w:val="en-GB" w:eastAsia="en-AU"/>
      <w14:numSpacing w14:val="proportional"/>
    </w:rPr>
  </w:style>
  <w:style w:type="character" w:styleId="FollowedHyperlink">
    <w:name w:val="FollowedHyperlink"/>
    <w:basedOn w:val="DefaultParagraphFont"/>
    <w:uiPriority w:val="99"/>
    <w:semiHidden/>
    <w:unhideWhenUsed/>
    <w:rsid w:val="0083335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243A0"/>
    <w:pPr>
      <w:spacing w:after="120"/>
    </w:pPr>
    <w:rPr>
      <w:rFonts w:ascii="Arial" w:hAnsi="Arial"/>
      <w:b/>
      <w:bCs/>
      <w:lang w:eastAsia="en-AU"/>
    </w:rPr>
  </w:style>
  <w:style w:type="character" w:customStyle="1" w:styleId="CommentSubjectChar">
    <w:name w:val="Comment Subject Char"/>
    <w:basedOn w:val="CommentTextChar"/>
    <w:link w:val="CommentSubject"/>
    <w:uiPriority w:val="99"/>
    <w:semiHidden/>
    <w:rsid w:val="004243A0"/>
    <w:rPr>
      <w:rFonts w:ascii="Arial" w:hAnsi="Arial"/>
      <w:b/>
      <w:bCs/>
      <w:color w:val="3B3838" w:themeColor="background2" w:themeShade="40"/>
      <w:sz w:val="20"/>
      <w:szCs w:val="20"/>
      <w:lang w:eastAsia="en-AU"/>
    </w:rPr>
  </w:style>
  <w:style w:type="character" w:styleId="PlaceholderText">
    <w:name w:val="Placeholder Text"/>
    <w:basedOn w:val="DefaultParagraphFont"/>
    <w:uiPriority w:val="99"/>
    <w:semiHidden/>
    <w:rsid w:val="00DE132B"/>
    <w:rPr>
      <w:color w:val="666666"/>
    </w:rPr>
  </w:style>
  <w:style w:type="paragraph" w:styleId="TOC3">
    <w:name w:val="toc 3"/>
    <w:basedOn w:val="Normal"/>
    <w:next w:val="Normal"/>
    <w:autoRedefine/>
    <w:uiPriority w:val="39"/>
    <w:unhideWhenUsed/>
    <w:rsid w:val="00796FA2"/>
    <w:pPr>
      <w:spacing w:after="100"/>
      <w:ind w:left="720"/>
    </w:pPr>
  </w:style>
  <w:style w:type="paragraph" w:styleId="TOC4">
    <w:name w:val="toc 4"/>
    <w:basedOn w:val="Normal"/>
    <w:next w:val="Normal"/>
    <w:autoRedefine/>
    <w:uiPriority w:val="39"/>
    <w:semiHidden/>
    <w:unhideWhenUsed/>
    <w:rsid w:val="00796FA2"/>
    <w:pPr>
      <w:spacing w:after="100"/>
      <w:ind w:left="630"/>
    </w:pPr>
  </w:style>
  <w:style w:type="paragraph" w:styleId="TOCHeading">
    <w:name w:val="TOC Heading"/>
    <w:basedOn w:val="Heading1"/>
    <w:next w:val="Normal"/>
    <w:uiPriority w:val="39"/>
    <w:unhideWhenUsed/>
    <w:qFormat/>
    <w:rsid w:val="00796FA2"/>
    <w:pPr>
      <w:keepNext/>
      <w:keepLines/>
      <w:widowControl/>
      <w:suppressAutoHyphens w:val="0"/>
      <w:autoSpaceDE/>
      <w:autoSpaceDN/>
      <w:adjustRightInd/>
      <w:spacing w:before="240" w:after="0"/>
      <w:textAlignment w:val="auto"/>
      <w:outlineLvl w:val="9"/>
    </w:pPr>
    <w:rPr>
      <w:rFonts w:eastAsiaTheme="majorEastAsia" w:cstheme="majorBidi"/>
      <w:sz w:val="32"/>
      <w:szCs w:val="32"/>
      <w:lang w:val="en-AU"/>
    </w:rPr>
  </w:style>
  <w:style w:type="paragraph" w:styleId="Revision">
    <w:name w:val="Revision"/>
    <w:hidden/>
    <w:uiPriority w:val="99"/>
    <w:semiHidden/>
    <w:rsid w:val="00805416"/>
    <w:rPr>
      <w:rFonts w:ascii="Arial" w:hAnsi="Arial"/>
      <w:color w:val="3B3838" w:themeColor="background2" w:themeShade="40"/>
      <w:sz w:val="21"/>
      <w:lang w:eastAsia="en-AU"/>
    </w:rPr>
  </w:style>
  <w:style w:type="character" w:styleId="UnresolvedMention">
    <w:name w:val="Unresolved Mention"/>
    <w:basedOn w:val="DefaultParagraphFont"/>
    <w:uiPriority w:val="99"/>
    <w:rsid w:val="00CD0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72107752">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500197706">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ealthqld.sharepoint.com/teams/HCD-QHFacilityDesign/SitePages/QH-Design-Collaboration-Site.aspx"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qld.gov.au/system-governance/health-infrastructure/resources/building-information-modelling" TargetMode="External"/><Relationship Id="rId25" Type="http://schemas.openxmlformats.org/officeDocument/2006/relationships/footer" Target="footer5.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hiqdesigninnovationandassurance@health.qld.gov.au" TargetMode="External"/><Relationship Id="rId20" Type="http://schemas.openxmlformats.org/officeDocument/2006/relationships/header" Target="header4.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23" Type="http://schemas.openxmlformats.org/officeDocument/2006/relationships/header" Target="header5.xm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uffm\Desktop\Templates\Newest\DfQ%20A4%20Word%20template%20portrait%20(Downloaded%20from%20Marketing%20Matters%20on%2016%20Oct%202025)%20(2).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f204ca-a66d-40e1-9c4d-be36ad1f92ac">
      <Terms xmlns="http://schemas.microsoft.com/office/infopath/2007/PartnerControls"/>
    </lcf76f155ced4ddcb4097134ff3c332f>
    <Status xmlns="62f204ca-a66d-40e1-9c4d-be36ad1f92ac" xsi:nil="true"/>
    <TaxCatchAll xmlns="8e604408-8b58-4342-938b-868f9dc30c31" xsi:nil="true"/>
    <Notes xmlns="62f204ca-a66d-40e1-9c4d-be36ad1f92ac" xsi:nil="true"/>
    <RevisionDate xmlns="62f204ca-a66d-40e1-9c4d-be36ad1f9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C43EFCACD72844A6A0115882679C09" ma:contentTypeVersion="22" ma:contentTypeDescription="Create a new document." ma:contentTypeScope="" ma:versionID="0571cf40eb2ac337fe8e65e5dbf9d4fb">
  <xsd:schema xmlns:xsd="http://www.w3.org/2001/XMLSchema" xmlns:xs="http://www.w3.org/2001/XMLSchema" xmlns:p="http://schemas.microsoft.com/office/2006/metadata/properties" xmlns:ns2="62f204ca-a66d-40e1-9c4d-be36ad1f92ac" xmlns:ns3="8e604408-8b58-4342-938b-868f9dc30c31" targetNamespace="http://schemas.microsoft.com/office/2006/metadata/properties" ma:root="true" ma:fieldsID="1844a89e5ec688c2cb9c03d3a1d34168" ns2:_="" ns3:_="">
    <xsd:import namespace="62f204ca-a66d-40e1-9c4d-be36ad1f92ac"/>
    <xsd:import namespace="8e604408-8b58-4342-938b-868f9dc30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element ref="ns2:Notes" minOccurs="0"/>
                <xsd:element ref="ns2:Status" minOccurs="0"/>
                <xsd:element ref="ns2:Revi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204ca-a66d-40e1-9c4d-be36ad1f9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element name="Status" ma:index="25" nillable="true" ma:displayName="Status" ma:format="Dropdown" ma:internalName="Status">
      <xsd:simpleType>
        <xsd:restriction base="dms:Choice">
          <xsd:enumeration value="Awaiting Approval"/>
          <xsd:enumeration value="Published"/>
          <xsd:enumeration value="Draft"/>
        </xsd:restriction>
      </xsd:simpleType>
    </xsd:element>
    <xsd:element name="RevisionDate" ma:index="26" nillable="true" ma:displayName="Revision Date" ma:description="The Date the TAAN was last revised/published" ma:format="DateOnly" ma:internalName="Revi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604408-8b58-4342-938b-868f9dc30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e88d3b-9e90-49d9-b0a2-449a5e1a7647}" ma:internalName="TaxCatchAll" ma:showField="CatchAllData" ma:web="8e604408-8b58-4342-938b-868f9dc30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255E8B-6177-423A-8434-C94A74EEE5E8}">
  <ds:schemaRefs>
    <ds:schemaRef ds:uri="http://purl.org/dc/dcmitype/"/>
    <ds:schemaRef ds:uri="http://schemas.microsoft.com/office/infopath/2007/PartnerControls"/>
    <ds:schemaRef ds:uri="http://purl.org/dc/elements/1.1/"/>
    <ds:schemaRef ds:uri="http://schemas.microsoft.com/office/2006/documentManagement/types"/>
    <ds:schemaRef ds:uri="62f204ca-a66d-40e1-9c4d-be36ad1f92ac"/>
    <ds:schemaRef ds:uri="http://purl.org/dc/terms/"/>
    <ds:schemaRef ds:uri="http://schemas.openxmlformats.org/package/2006/metadata/core-properties"/>
    <ds:schemaRef ds:uri="8e604408-8b58-4342-938b-868f9dc30c3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1DBDAAC-4BE0-4089-B010-4FBA103F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204ca-a66d-40e1-9c4d-be36ad1f92ac"/>
    <ds:schemaRef ds:uri="8e604408-8b58-4342-938b-868f9dc30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DfQ A4 Word template portrait (Downloaded from Marketing Matters on 16 Oct 2025) (2)</Template>
  <TotalTime>9</TotalTime>
  <Pages>43</Pages>
  <Words>10999</Words>
  <Characters>62698</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[Enter project title]</vt:lpstr>
    </vt:vector>
  </TitlesOfParts>
  <Company/>
  <LinksUpToDate>false</LinksUpToDate>
  <CharactersWithSpaces>73550</CharactersWithSpaces>
  <SharedDoc>false</SharedDoc>
  <HLinks>
    <vt:vector size="246" baseType="variant">
      <vt:variant>
        <vt:i4>1441849</vt:i4>
      </vt:variant>
      <vt:variant>
        <vt:i4>236</vt:i4>
      </vt:variant>
      <vt:variant>
        <vt:i4>0</vt:i4>
      </vt:variant>
      <vt:variant>
        <vt:i4>5</vt:i4>
      </vt:variant>
      <vt:variant>
        <vt:lpwstr/>
      </vt:variant>
      <vt:variant>
        <vt:lpwstr>_Toc215473973</vt:lpwstr>
      </vt:variant>
      <vt:variant>
        <vt:i4>1441849</vt:i4>
      </vt:variant>
      <vt:variant>
        <vt:i4>230</vt:i4>
      </vt:variant>
      <vt:variant>
        <vt:i4>0</vt:i4>
      </vt:variant>
      <vt:variant>
        <vt:i4>5</vt:i4>
      </vt:variant>
      <vt:variant>
        <vt:lpwstr/>
      </vt:variant>
      <vt:variant>
        <vt:lpwstr>_Toc215473972</vt:lpwstr>
      </vt:variant>
      <vt:variant>
        <vt:i4>1441849</vt:i4>
      </vt:variant>
      <vt:variant>
        <vt:i4>224</vt:i4>
      </vt:variant>
      <vt:variant>
        <vt:i4>0</vt:i4>
      </vt:variant>
      <vt:variant>
        <vt:i4>5</vt:i4>
      </vt:variant>
      <vt:variant>
        <vt:lpwstr/>
      </vt:variant>
      <vt:variant>
        <vt:lpwstr>_Toc215473971</vt:lpwstr>
      </vt:variant>
      <vt:variant>
        <vt:i4>1441849</vt:i4>
      </vt:variant>
      <vt:variant>
        <vt:i4>218</vt:i4>
      </vt:variant>
      <vt:variant>
        <vt:i4>0</vt:i4>
      </vt:variant>
      <vt:variant>
        <vt:i4>5</vt:i4>
      </vt:variant>
      <vt:variant>
        <vt:lpwstr/>
      </vt:variant>
      <vt:variant>
        <vt:lpwstr>_Toc215473970</vt:lpwstr>
      </vt:variant>
      <vt:variant>
        <vt:i4>1507385</vt:i4>
      </vt:variant>
      <vt:variant>
        <vt:i4>212</vt:i4>
      </vt:variant>
      <vt:variant>
        <vt:i4>0</vt:i4>
      </vt:variant>
      <vt:variant>
        <vt:i4>5</vt:i4>
      </vt:variant>
      <vt:variant>
        <vt:lpwstr/>
      </vt:variant>
      <vt:variant>
        <vt:lpwstr>_Toc215473969</vt:lpwstr>
      </vt:variant>
      <vt:variant>
        <vt:i4>1507385</vt:i4>
      </vt:variant>
      <vt:variant>
        <vt:i4>206</vt:i4>
      </vt:variant>
      <vt:variant>
        <vt:i4>0</vt:i4>
      </vt:variant>
      <vt:variant>
        <vt:i4>5</vt:i4>
      </vt:variant>
      <vt:variant>
        <vt:lpwstr/>
      </vt:variant>
      <vt:variant>
        <vt:lpwstr>_Toc215473968</vt:lpwstr>
      </vt:variant>
      <vt:variant>
        <vt:i4>1507385</vt:i4>
      </vt:variant>
      <vt:variant>
        <vt:i4>200</vt:i4>
      </vt:variant>
      <vt:variant>
        <vt:i4>0</vt:i4>
      </vt:variant>
      <vt:variant>
        <vt:i4>5</vt:i4>
      </vt:variant>
      <vt:variant>
        <vt:lpwstr/>
      </vt:variant>
      <vt:variant>
        <vt:lpwstr>_Toc215473967</vt:lpwstr>
      </vt:variant>
      <vt:variant>
        <vt:i4>1507385</vt:i4>
      </vt:variant>
      <vt:variant>
        <vt:i4>194</vt:i4>
      </vt:variant>
      <vt:variant>
        <vt:i4>0</vt:i4>
      </vt:variant>
      <vt:variant>
        <vt:i4>5</vt:i4>
      </vt:variant>
      <vt:variant>
        <vt:lpwstr/>
      </vt:variant>
      <vt:variant>
        <vt:lpwstr>_Toc215473966</vt:lpwstr>
      </vt:variant>
      <vt:variant>
        <vt:i4>1507385</vt:i4>
      </vt:variant>
      <vt:variant>
        <vt:i4>188</vt:i4>
      </vt:variant>
      <vt:variant>
        <vt:i4>0</vt:i4>
      </vt:variant>
      <vt:variant>
        <vt:i4>5</vt:i4>
      </vt:variant>
      <vt:variant>
        <vt:lpwstr/>
      </vt:variant>
      <vt:variant>
        <vt:lpwstr>_Toc215473965</vt:lpwstr>
      </vt:variant>
      <vt:variant>
        <vt:i4>1507385</vt:i4>
      </vt:variant>
      <vt:variant>
        <vt:i4>182</vt:i4>
      </vt:variant>
      <vt:variant>
        <vt:i4>0</vt:i4>
      </vt:variant>
      <vt:variant>
        <vt:i4>5</vt:i4>
      </vt:variant>
      <vt:variant>
        <vt:lpwstr/>
      </vt:variant>
      <vt:variant>
        <vt:lpwstr>_Toc215473964</vt:lpwstr>
      </vt:variant>
      <vt:variant>
        <vt:i4>1507385</vt:i4>
      </vt:variant>
      <vt:variant>
        <vt:i4>176</vt:i4>
      </vt:variant>
      <vt:variant>
        <vt:i4>0</vt:i4>
      </vt:variant>
      <vt:variant>
        <vt:i4>5</vt:i4>
      </vt:variant>
      <vt:variant>
        <vt:lpwstr/>
      </vt:variant>
      <vt:variant>
        <vt:lpwstr>_Toc215473963</vt:lpwstr>
      </vt:variant>
      <vt:variant>
        <vt:i4>1507385</vt:i4>
      </vt:variant>
      <vt:variant>
        <vt:i4>170</vt:i4>
      </vt:variant>
      <vt:variant>
        <vt:i4>0</vt:i4>
      </vt:variant>
      <vt:variant>
        <vt:i4>5</vt:i4>
      </vt:variant>
      <vt:variant>
        <vt:lpwstr/>
      </vt:variant>
      <vt:variant>
        <vt:lpwstr>_Toc215473962</vt:lpwstr>
      </vt:variant>
      <vt:variant>
        <vt:i4>1507385</vt:i4>
      </vt:variant>
      <vt:variant>
        <vt:i4>164</vt:i4>
      </vt:variant>
      <vt:variant>
        <vt:i4>0</vt:i4>
      </vt:variant>
      <vt:variant>
        <vt:i4>5</vt:i4>
      </vt:variant>
      <vt:variant>
        <vt:lpwstr/>
      </vt:variant>
      <vt:variant>
        <vt:lpwstr>_Toc215473961</vt:lpwstr>
      </vt:variant>
      <vt:variant>
        <vt:i4>1507385</vt:i4>
      </vt:variant>
      <vt:variant>
        <vt:i4>158</vt:i4>
      </vt:variant>
      <vt:variant>
        <vt:i4>0</vt:i4>
      </vt:variant>
      <vt:variant>
        <vt:i4>5</vt:i4>
      </vt:variant>
      <vt:variant>
        <vt:lpwstr/>
      </vt:variant>
      <vt:variant>
        <vt:lpwstr>_Toc215473960</vt:lpwstr>
      </vt:variant>
      <vt:variant>
        <vt:i4>1310777</vt:i4>
      </vt:variant>
      <vt:variant>
        <vt:i4>152</vt:i4>
      </vt:variant>
      <vt:variant>
        <vt:i4>0</vt:i4>
      </vt:variant>
      <vt:variant>
        <vt:i4>5</vt:i4>
      </vt:variant>
      <vt:variant>
        <vt:lpwstr/>
      </vt:variant>
      <vt:variant>
        <vt:lpwstr>_Toc215473959</vt:lpwstr>
      </vt:variant>
      <vt:variant>
        <vt:i4>1310777</vt:i4>
      </vt:variant>
      <vt:variant>
        <vt:i4>146</vt:i4>
      </vt:variant>
      <vt:variant>
        <vt:i4>0</vt:i4>
      </vt:variant>
      <vt:variant>
        <vt:i4>5</vt:i4>
      </vt:variant>
      <vt:variant>
        <vt:lpwstr/>
      </vt:variant>
      <vt:variant>
        <vt:lpwstr>_Toc215473958</vt:lpwstr>
      </vt:variant>
      <vt:variant>
        <vt:i4>1310777</vt:i4>
      </vt:variant>
      <vt:variant>
        <vt:i4>140</vt:i4>
      </vt:variant>
      <vt:variant>
        <vt:i4>0</vt:i4>
      </vt:variant>
      <vt:variant>
        <vt:i4>5</vt:i4>
      </vt:variant>
      <vt:variant>
        <vt:lpwstr/>
      </vt:variant>
      <vt:variant>
        <vt:lpwstr>_Toc215473957</vt:lpwstr>
      </vt:variant>
      <vt:variant>
        <vt:i4>1310777</vt:i4>
      </vt:variant>
      <vt:variant>
        <vt:i4>134</vt:i4>
      </vt:variant>
      <vt:variant>
        <vt:i4>0</vt:i4>
      </vt:variant>
      <vt:variant>
        <vt:i4>5</vt:i4>
      </vt:variant>
      <vt:variant>
        <vt:lpwstr/>
      </vt:variant>
      <vt:variant>
        <vt:lpwstr>_Toc215473956</vt:lpwstr>
      </vt:variant>
      <vt:variant>
        <vt:i4>1310777</vt:i4>
      </vt:variant>
      <vt:variant>
        <vt:i4>128</vt:i4>
      </vt:variant>
      <vt:variant>
        <vt:i4>0</vt:i4>
      </vt:variant>
      <vt:variant>
        <vt:i4>5</vt:i4>
      </vt:variant>
      <vt:variant>
        <vt:lpwstr/>
      </vt:variant>
      <vt:variant>
        <vt:lpwstr>_Toc215473955</vt:lpwstr>
      </vt:variant>
      <vt:variant>
        <vt:i4>1310777</vt:i4>
      </vt:variant>
      <vt:variant>
        <vt:i4>122</vt:i4>
      </vt:variant>
      <vt:variant>
        <vt:i4>0</vt:i4>
      </vt:variant>
      <vt:variant>
        <vt:i4>5</vt:i4>
      </vt:variant>
      <vt:variant>
        <vt:lpwstr/>
      </vt:variant>
      <vt:variant>
        <vt:lpwstr>_Toc215473954</vt:lpwstr>
      </vt:variant>
      <vt:variant>
        <vt:i4>1310777</vt:i4>
      </vt:variant>
      <vt:variant>
        <vt:i4>116</vt:i4>
      </vt:variant>
      <vt:variant>
        <vt:i4>0</vt:i4>
      </vt:variant>
      <vt:variant>
        <vt:i4>5</vt:i4>
      </vt:variant>
      <vt:variant>
        <vt:lpwstr/>
      </vt:variant>
      <vt:variant>
        <vt:lpwstr>_Toc215473953</vt:lpwstr>
      </vt:variant>
      <vt:variant>
        <vt:i4>1310777</vt:i4>
      </vt:variant>
      <vt:variant>
        <vt:i4>110</vt:i4>
      </vt:variant>
      <vt:variant>
        <vt:i4>0</vt:i4>
      </vt:variant>
      <vt:variant>
        <vt:i4>5</vt:i4>
      </vt:variant>
      <vt:variant>
        <vt:lpwstr/>
      </vt:variant>
      <vt:variant>
        <vt:lpwstr>_Toc215473952</vt:lpwstr>
      </vt:variant>
      <vt:variant>
        <vt:i4>1310777</vt:i4>
      </vt:variant>
      <vt:variant>
        <vt:i4>104</vt:i4>
      </vt:variant>
      <vt:variant>
        <vt:i4>0</vt:i4>
      </vt:variant>
      <vt:variant>
        <vt:i4>5</vt:i4>
      </vt:variant>
      <vt:variant>
        <vt:lpwstr/>
      </vt:variant>
      <vt:variant>
        <vt:lpwstr>_Toc215473951</vt:lpwstr>
      </vt:variant>
      <vt:variant>
        <vt:i4>1310777</vt:i4>
      </vt:variant>
      <vt:variant>
        <vt:i4>98</vt:i4>
      </vt:variant>
      <vt:variant>
        <vt:i4>0</vt:i4>
      </vt:variant>
      <vt:variant>
        <vt:i4>5</vt:i4>
      </vt:variant>
      <vt:variant>
        <vt:lpwstr/>
      </vt:variant>
      <vt:variant>
        <vt:lpwstr>_Toc215473950</vt:lpwstr>
      </vt:variant>
      <vt:variant>
        <vt:i4>1376313</vt:i4>
      </vt:variant>
      <vt:variant>
        <vt:i4>92</vt:i4>
      </vt:variant>
      <vt:variant>
        <vt:i4>0</vt:i4>
      </vt:variant>
      <vt:variant>
        <vt:i4>5</vt:i4>
      </vt:variant>
      <vt:variant>
        <vt:lpwstr/>
      </vt:variant>
      <vt:variant>
        <vt:lpwstr>_Toc215473949</vt:lpwstr>
      </vt:variant>
      <vt:variant>
        <vt:i4>1376313</vt:i4>
      </vt:variant>
      <vt:variant>
        <vt:i4>86</vt:i4>
      </vt:variant>
      <vt:variant>
        <vt:i4>0</vt:i4>
      </vt:variant>
      <vt:variant>
        <vt:i4>5</vt:i4>
      </vt:variant>
      <vt:variant>
        <vt:lpwstr/>
      </vt:variant>
      <vt:variant>
        <vt:lpwstr>_Toc215473948</vt:lpwstr>
      </vt:variant>
      <vt:variant>
        <vt:i4>1376313</vt:i4>
      </vt:variant>
      <vt:variant>
        <vt:i4>80</vt:i4>
      </vt:variant>
      <vt:variant>
        <vt:i4>0</vt:i4>
      </vt:variant>
      <vt:variant>
        <vt:i4>5</vt:i4>
      </vt:variant>
      <vt:variant>
        <vt:lpwstr/>
      </vt:variant>
      <vt:variant>
        <vt:lpwstr>_Toc215473947</vt:lpwstr>
      </vt:variant>
      <vt:variant>
        <vt:i4>1376313</vt:i4>
      </vt:variant>
      <vt:variant>
        <vt:i4>74</vt:i4>
      </vt:variant>
      <vt:variant>
        <vt:i4>0</vt:i4>
      </vt:variant>
      <vt:variant>
        <vt:i4>5</vt:i4>
      </vt:variant>
      <vt:variant>
        <vt:lpwstr/>
      </vt:variant>
      <vt:variant>
        <vt:lpwstr>_Toc215473946</vt:lpwstr>
      </vt:variant>
      <vt:variant>
        <vt:i4>1376313</vt:i4>
      </vt:variant>
      <vt:variant>
        <vt:i4>68</vt:i4>
      </vt:variant>
      <vt:variant>
        <vt:i4>0</vt:i4>
      </vt:variant>
      <vt:variant>
        <vt:i4>5</vt:i4>
      </vt:variant>
      <vt:variant>
        <vt:lpwstr/>
      </vt:variant>
      <vt:variant>
        <vt:lpwstr>_Toc215473945</vt:lpwstr>
      </vt:variant>
      <vt:variant>
        <vt:i4>1376313</vt:i4>
      </vt:variant>
      <vt:variant>
        <vt:i4>62</vt:i4>
      </vt:variant>
      <vt:variant>
        <vt:i4>0</vt:i4>
      </vt:variant>
      <vt:variant>
        <vt:i4>5</vt:i4>
      </vt:variant>
      <vt:variant>
        <vt:lpwstr/>
      </vt:variant>
      <vt:variant>
        <vt:lpwstr>_Toc215473944</vt:lpwstr>
      </vt:variant>
      <vt:variant>
        <vt:i4>1376313</vt:i4>
      </vt:variant>
      <vt:variant>
        <vt:i4>56</vt:i4>
      </vt:variant>
      <vt:variant>
        <vt:i4>0</vt:i4>
      </vt:variant>
      <vt:variant>
        <vt:i4>5</vt:i4>
      </vt:variant>
      <vt:variant>
        <vt:lpwstr/>
      </vt:variant>
      <vt:variant>
        <vt:lpwstr>_Toc215473943</vt:lpwstr>
      </vt:variant>
      <vt:variant>
        <vt:i4>1376313</vt:i4>
      </vt:variant>
      <vt:variant>
        <vt:i4>50</vt:i4>
      </vt:variant>
      <vt:variant>
        <vt:i4>0</vt:i4>
      </vt:variant>
      <vt:variant>
        <vt:i4>5</vt:i4>
      </vt:variant>
      <vt:variant>
        <vt:lpwstr/>
      </vt:variant>
      <vt:variant>
        <vt:lpwstr>_Toc215473942</vt:lpwstr>
      </vt:variant>
      <vt:variant>
        <vt:i4>1376313</vt:i4>
      </vt:variant>
      <vt:variant>
        <vt:i4>44</vt:i4>
      </vt:variant>
      <vt:variant>
        <vt:i4>0</vt:i4>
      </vt:variant>
      <vt:variant>
        <vt:i4>5</vt:i4>
      </vt:variant>
      <vt:variant>
        <vt:lpwstr/>
      </vt:variant>
      <vt:variant>
        <vt:lpwstr>_Toc215473941</vt:lpwstr>
      </vt:variant>
      <vt:variant>
        <vt:i4>1376313</vt:i4>
      </vt:variant>
      <vt:variant>
        <vt:i4>38</vt:i4>
      </vt:variant>
      <vt:variant>
        <vt:i4>0</vt:i4>
      </vt:variant>
      <vt:variant>
        <vt:i4>5</vt:i4>
      </vt:variant>
      <vt:variant>
        <vt:lpwstr/>
      </vt:variant>
      <vt:variant>
        <vt:lpwstr>_Toc215473940</vt:lpwstr>
      </vt:variant>
      <vt:variant>
        <vt:i4>1179705</vt:i4>
      </vt:variant>
      <vt:variant>
        <vt:i4>32</vt:i4>
      </vt:variant>
      <vt:variant>
        <vt:i4>0</vt:i4>
      </vt:variant>
      <vt:variant>
        <vt:i4>5</vt:i4>
      </vt:variant>
      <vt:variant>
        <vt:lpwstr/>
      </vt:variant>
      <vt:variant>
        <vt:lpwstr>_Toc215473939</vt:lpwstr>
      </vt:variant>
      <vt:variant>
        <vt:i4>1179705</vt:i4>
      </vt:variant>
      <vt:variant>
        <vt:i4>26</vt:i4>
      </vt:variant>
      <vt:variant>
        <vt:i4>0</vt:i4>
      </vt:variant>
      <vt:variant>
        <vt:i4>5</vt:i4>
      </vt:variant>
      <vt:variant>
        <vt:lpwstr/>
      </vt:variant>
      <vt:variant>
        <vt:lpwstr>_Toc215473938</vt:lpwstr>
      </vt:variant>
      <vt:variant>
        <vt:i4>1179705</vt:i4>
      </vt:variant>
      <vt:variant>
        <vt:i4>20</vt:i4>
      </vt:variant>
      <vt:variant>
        <vt:i4>0</vt:i4>
      </vt:variant>
      <vt:variant>
        <vt:i4>5</vt:i4>
      </vt:variant>
      <vt:variant>
        <vt:lpwstr/>
      </vt:variant>
      <vt:variant>
        <vt:lpwstr>_Toc215473937</vt:lpwstr>
      </vt:variant>
      <vt:variant>
        <vt:i4>1179705</vt:i4>
      </vt:variant>
      <vt:variant>
        <vt:i4>14</vt:i4>
      </vt:variant>
      <vt:variant>
        <vt:i4>0</vt:i4>
      </vt:variant>
      <vt:variant>
        <vt:i4>5</vt:i4>
      </vt:variant>
      <vt:variant>
        <vt:lpwstr/>
      </vt:variant>
      <vt:variant>
        <vt:lpwstr>_Toc215473936</vt:lpwstr>
      </vt:variant>
      <vt:variant>
        <vt:i4>1179705</vt:i4>
      </vt:variant>
      <vt:variant>
        <vt:i4>8</vt:i4>
      </vt:variant>
      <vt:variant>
        <vt:i4>0</vt:i4>
      </vt:variant>
      <vt:variant>
        <vt:i4>5</vt:i4>
      </vt:variant>
      <vt:variant>
        <vt:lpwstr/>
      </vt:variant>
      <vt:variant>
        <vt:lpwstr>_Toc215473935</vt:lpwstr>
      </vt:variant>
      <vt:variant>
        <vt:i4>5898252</vt:i4>
      </vt:variant>
      <vt:variant>
        <vt:i4>3</vt:i4>
      </vt:variant>
      <vt:variant>
        <vt:i4>0</vt:i4>
      </vt:variant>
      <vt:variant>
        <vt:i4>5</vt:i4>
      </vt:variant>
      <vt:variant>
        <vt:lpwstr>http://www.insertwebsite.here.com.au/</vt:lpwstr>
      </vt:variant>
      <vt:variant>
        <vt:lpwstr/>
      </vt:variant>
      <vt:variant>
        <vt:i4>327753</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project title]</dc:title>
  <dc:subject>Construction building information modelling execution plan template</dc:subject>
  <dc:creator>Maria Hauff</dc:creator>
  <cp:keywords/>
  <dc:description/>
  <cp:lastModifiedBy>Alisha Earel</cp:lastModifiedBy>
  <cp:revision>8</cp:revision>
  <cp:lastPrinted>2025-08-07T05:04:00Z</cp:lastPrinted>
  <dcterms:created xsi:type="dcterms:W3CDTF">2026-01-29T00:50:00Z</dcterms:created>
  <dcterms:modified xsi:type="dcterms:W3CDTF">2026-06-09T01:00:00Z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0x01010063C43EFCACD72844A6A0115882679C09</vt:lpwstr>
  </property>
  <property fmtid="{D5CDD505-2E9C-101B-9397-08002B2CF9AE}" pid="3" name="_dlc_DocIdItemGuid">
    <vt:lpwstr>177437fe-fcd7-42fc-a979-86efea21a4c1</vt:lpwstr>
  </property>
  <property fmtid="{D5CDD505-2E9C-101B-9397-08002B2CF9AE}" pid="4" name="MediaServiceImageTags">
    <vt:lpwstr/>
  </property>
  <property fmtid="{D5CDD505-2E9C-101B-9397-08002B2CF9AE}" pid="5" name="GrammarlyDocumentId">
    <vt:lpwstr>76fd2e82-9fcf-40c6-a39d-d51f41abdeb8</vt:lpwstr>
  </property>
</Properties>
</file>