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19"/>
          <w:szCs w:val="19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AF51FE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AF51FE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AF51FE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AF51FE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66D03C6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055FB3">
                  <w:rPr>
                    <w:b/>
                    <w:bCs/>
                    <w:sz w:val="22"/>
                    <w:szCs w:val="22"/>
                  </w:rPr>
                  <w:t>Older Persons Ambulatory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752CE6A8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A12BB9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6E98D130" w:rsidR="00294B2A" w:rsidRPr="007E2B29" w:rsidRDefault="005437DA" w:rsidP="007E2B29">
                <w:pPr>
                  <w:pStyle w:val="ListParagraph"/>
                  <w:numPr>
                    <w:ilvl w:val="0"/>
                    <w:numId w:val="21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rFonts w:eastAsia="Times New Roman" w:cs="Arial"/>
                    <w:sz w:val="19"/>
                    <w:szCs w:val="19"/>
                    <w:lang w:eastAsia="en-AU"/>
                  </w:rPr>
                </w:pPr>
                <w:r w:rsidRPr="007E2B29">
                  <w:rPr>
                    <w:rFonts w:eastAsia="Times New Roman" w:cs="Arial"/>
                    <w:sz w:val="19"/>
                    <w:szCs w:val="19"/>
                    <w:lang w:eastAsia="en-AU"/>
                  </w:rPr>
                  <w:t>capable of providing short- to long-term or intermittent non-admitted mental health care to low and moderate-risk/complexity voluntary mental health consumers aged 65 and older.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15B8C4EF" w:rsidR="00294B2A" w:rsidRPr="007E2B29" w:rsidRDefault="005437DA" w:rsidP="007E2B29">
                <w:pPr>
                  <w:pStyle w:val="ListParagraph"/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rFonts w:eastAsia="Times New Roman" w:cs="Arial"/>
                    <w:sz w:val="19"/>
                    <w:szCs w:val="19"/>
                    <w:lang w:eastAsia="en-AU"/>
                  </w:rPr>
                </w:pPr>
                <w:r w:rsidRPr="007E2B29">
                  <w:rPr>
                    <w:rFonts w:eastAsia="Times New Roman" w:cs="Arial"/>
                    <w:sz w:val="19"/>
                    <w:szCs w:val="19"/>
                    <w:lang w:eastAsia="en-AU"/>
                  </w:rPr>
                  <w:t>Delivered predominantly by small team (not necessarily multidisciplinary) of mental health professionals who provide local adult mental health care service via hospital-based outpatient clinic or day program, community mental health clinic or home-based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023DD988" w:rsidR="00294B2A" w:rsidRPr="007E2B29" w:rsidRDefault="005437DA" w:rsidP="007E2B29">
                <w:pPr>
                  <w:pStyle w:val="ListBullet"/>
                  <w:spacing w:after="0" w:line="240" w:lineRule="auto"/>
                  <w:ind w:left="357" w:hanging="357"/>
                  <w:rPr>
                    <w:b/>
                    <w:bCs/>
                    <w:sz w:val="19"/>
                    <w:szCs w:val="19"/>
                  </w:rPr>
                </w:pPr>
                <w:r w:rsidRPr="007E2B29">
                  <w:rPr>
                    <w:sz w:val="19"/>
                    <w:szCs w:val="19"/>
                  </w:rPr>
                  <w:t>service provision typically includes:</w:t>
                </w:r>
                <w:r w:rsidRPr="007E2B29">
                  <w:rPr>
                    <w:sz w:val="19"/>
                    <w:szCs w:val="19"/>
                  </w:rPr>
                  <w:t xml:space="preserve"> </w:t>
                </w:r>
                <w:r w:rsidRPr="007E2B29">
                  <w:rPr>
                    <w:sz w:val="19"/>
                    <w:szCs w:val="19"/>
                  </w:rPr>
                  <w:t>assessment and targeted interventions by mental health professionals; care coordination / case management;</w:t>
                </w:r>
                <w:r w:rsidRPr="007E2B29">
                  <w:rPr>
                    <w:sz w:val="19"/>
                    <w:szCs w:val="19"/>
                  </w:rPr>
                  <w:t xml:space="preserve"> </w:t>
                </w:r>
                <w:r w:rsidRPr="007E2B29">
                  <w:rPr>
                    <w:sz w:val="19"/>
                    <w:szCs w:val="19"/>
                  </w:rPr>
                  <w:t>consumer and carer education and information; documented case review; consultation-liaison with higher 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lastRenderedPageBreak/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5522AB86" w:rsidR="00294B2A" w:rsidRPr="005D69E7" w:rsidRDefault="00AF51FE" w:rsidP="00AF51FE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identification, ongoing assessment, monitoring and interventions of mental health problems (that may be associated with comorbidities and/or indicators of treatment resistance)</w:t>
                </w:r>
                <w: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1355A458" w:rsidR="00294B2A" w:rsidRPr="005D69E7" w:rsidRDefault="00AF51FE" w:rsidP="00AF51FE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</w:pPr>
                <w:r>
                  <w:t>integrated identification, assessment and intervention of any co-occurring substance-use disorders.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0DF98EF8" w:rsidR="00294B2A" w:rsidRPr="005D69E7" w:rsidRDefault="00AF51FE" w:rsidP="00AF51FE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development of individual mental health recovery plan.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17F73CE1" w:rsidR="00294B2A" w:rsidRPr="005D69E7" w:rsidRDefault="00AF51FE" w:rsidP="00AF51FE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psychoeducation for patient and family / carer (including information about available mental health services, mental health problems and illnesses, 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1C5526DE" w:rsidR="007055F4" w:rsidRPr="005D69E7" w:rsidRDefault="00AF51FE" w:rsidP="00AF51FE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mental health assessments and interventions conducted by team (not necessarily multidisciplinary) of mental health clinicians.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6C27E6" w:rsidRPr="00371A1D" w14:paraId="63E2B047" w14:textId="77777777" w:rsidTr="00D9074A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67E29" w14:textId="53190541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6C27E6" w:rsidRPr="00371A1D" w14:paraId="7B4C5AC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4BAE5B" w14:textId="33EB6EDD" w:rsidR="006C27E6" w:rsidRPr="006C27E6" w:rsidRDefault="00AF51FE" w:rsidP="006C27E6">
                <w:pPr>
                  <w:pStyle w:val="BodyText2ColumnCondensed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>
                  <w:t>access to registered medical specialist with credentials in psychiatry for assessment, case management and review.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6CA9C1" w14:textId="77777777" w:rsidR="006C27E6" w:rsidRPr="00BF32A8" w:rsidRDefault="006C27E6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B94301" w14:textId="77777777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3E7E8FBF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76DDA729" w:rsidR="00887948" w:rsidRPr="006C27E6" w:rsidRDefault="00AF51FE" w:rsidP="006C27E6">
                <w:pPr>
                  <w:pStyle w:val="BodyText2ColumnCondensed"/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access to two or more registered nurses</w:t>
                </w:r>
                <w:r>
                  <w:sym w:font="Symbol" w:char="F0BE"/>
                </w:r>
                <w:r>
                  <w:t>at least one with qualifications and/or experience in older persons mental health</w:t>
                </w:r>
                <w: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754D5475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25C40DFD" w:rsidR="00154AB4" w:rsidRPr="006C27E6" w:rsidRDefault="00AF51FE" w:rsidP="006C27E6">
                <w:pPr>
                  <w:pStyle w:val="BodyText2ColumnCondensed"/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access to allied health professionals</w:t>
                </w:r>
                <w:r>
                  <w:sym w:font="Symbol" w:char="F0BE"/>
                </w:r>
                <w:r>
                  <w:t>at least one with qualifications and/or experience in older persons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03109132" w:rsidR="00FA4931" w:rsidRPr="00AF51FE" w:rsidRDefault="00AF51FE" w:rsidP="00AF51FE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AF51FE">
                  <w:rPr>
                    <w:sz w:val="19"/>
                    <w:szCs w:val="19"/>
                  </w:rPr>
                  <w:t>access to some visiting specialties in health and/or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5E6BF3DD" w:rsidR="006C27E6" w:rsidRPr="00094E75" w:rsidRDefault="00AF51FE" w:rsidP="00094E75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lastRenderedPageBreak/>
                  <w:t>Access to:</w:t>
                </w:r>
              </w:p>
              <w:p w14:paraId="25905CB0" w14:textId="70F3F254" w:rsidR="00FE083C" w:rsidRPr="006C27E6" w:rsidRDefault="004722FC" w:rsidP="00FE083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AF51FE">
                  <w:rPr>
                    <w:sz w:val="19"/>
                    <w:szCs w:val="19"/>
                  </w:rPr>
                  <w:t>1</w:t>
                </w:r>
                <w:r w:rsidRPr="006C27E6">
                  <w:rPr>
                    <w:sz w:val="19"/>
                    <w:szCs w:val="19"/>
                  </w:rPr>
                  <w:t xml:space="preserve"> – Medical imaging</w:t>
                </w:r>
                <w:r w:rsidR="00FE083C" w:rsidRPr="006C27E6">
                  <w:rPr>
                    <w:sz w:val="19"/>
                    <w:szCs w:val="19"/>
                  </w:rPr>
                  <w:t xml:space="preserve"> </w:t>
                </w:r>
              </w:p>
              <w:p w14:paraId="3A0BA8B9" w14:textId="3659ECED" w:rsidR="00AF51FE" w:rsidRDefault="00AF51FE" w:rsidP="006C27E6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6C27E6">
                  <w:rPr>
                    <w:sz w:val="19"/>
                    <w:szCs w:val="19"/>
                  </w:rPr>
                  <w:t xml:space="preserve"> - Medication </w:t>
                </w:r>
              </w:p>
              <w:p w14:paraId="1717B7C7" w14:textId="4B0E18E3" w:rsidR="004722FC" w:rsidRPr="00AF51FE" w:rsidRDefault="007055F4" w:rsidP="00AF51FE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AF51FE">
                  <w:rPr>
                    <w:sz w:val="19"/>
                    <w:szCs w:val="19"/>
                  </w:rPr>
                  <w:t>2</w:t>
                </w:r>
                <w:r w:rsidRPr="006C27E6">
                  <w:rPr>
                    <w:sz w:val="19"/>
                    <w:szCs w:val="19"/>
                  </w:rPr>
                  <w:t xml:space="preserve">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7A9181C5" w14:textId="1F9C9C9E" w:rsidR="00094E75" w:rsidRPr="006C27E6" w:rsidRDefault="00AF51FE" w:rsidP="006C27E6">
          <w:pPr>
            <w:spacing w:line="240" w:lineRule="auto"/>
            <w:rPr>
              <w:sz w:val="19"/>
              <w:szCs w:val="19"/>
            </w:rPr>
          </w:pPr>
        </w:p>
        <w:bookmarkEnd w:id="0" w:displacedByCustomXml="next"/>
      </w:sdtContent>
    </w:sdt>
    <w:p w14:paraId="59B9DC26" w14:textId="22AB36E2" w:rsidR="0084460D" w:rsidRPr="00094E75" w:rsidRDefault="0084460D" w:rsidP="00FE083C">
      <w:pPr>
        <w:pStyle w:val="ListBullet"/>
        <w:numPr>
          <w:ilvl w:val="0"/>
          <w:numId w:val="0"/>
        </w:numPr>
        <w:rPr>
          <w:sz w:val="19"/>
          <w:szCs w:val="19"/>
        </w:rPr>
      </w:pP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AF51FE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AF51FE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AF51FE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AF51FE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2C4F7D"/>
    <w:multiLevelType w:val="hybridMultilevel"/>
    <w:tmpl w:val="560427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D2335"/>
    <w:multiLevelType w:val="hybridMultilevel"/>
    <w:tmpl w:val="D45E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D3DD9"/>
    <w:multiLevelType w:val="hybridMultilevel"/>
    <w:tmpl w:val="BDB0A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E256C8"/>
    <w:multiLevelType w:val="hybridMultilevel"/>
    <w:tmpl w:val="0F8A5F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7D264F"/>
    <w:multiLevelType w:val="hybridMultilevel"/>
    <w:tmpl w:val="9C248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8094328"/>
    <w:multiLevelType w:val="multilevel"/>
    <w:tmpl w:val="C2FE460C"/>
    <w:numStyleLink w:val="Bullets"/>
  </w:abstractNum>
  <w:abstractNum w:abstractNumId="18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82475"/>
    <w:multiLevelType w:val="hybridMultilevel"/>
    <w:tmpl w:val="1B3EA1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4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73D6382F"/>
    <w:multiLevelType w:val="hybridMultilevel"/>
    <w:tmpl w:val="5456E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BF4AB5"/>
    <w:multiLevelType w:val="hybridMultilevel"/>
    <w:tmpl w:val="76D0A1A6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059F5"/>
    <w:multiLevelType w:val="hybridMultilevel"/>
    <w:tmpl w:val="9558B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10"/>
  </w:num>
  <w:num w:numId="5">
    <w:abstractNumId w:val="23"/>
  </w:num>
  <w:num w:numId="6">
    <w:abstractNumId w:val="17"/>
  </w:num>
  <w:num w:numId="7">
    <w:abstractNumId w:val="2"/>
  </w:num>
  <w:num w:numId="8">
    <w:abstractNumId w:val="27"/>
  </w:num>
  <w:num w:numId="9">
    <w:abstractNumId w:val="29"/>
  </w:num>
  <w:num w:numId="10">
    <w:abstractNumId w:val="26"/>
  </w:num>
  <w:num w:numId="11">
    <w:abstractNumId w:val="1"/>
  </w:num>
  <w:num w:numId="12">
    <w:abstractNumId w:val="13"/>
  </w:num>
  <w:num w:numId="13">
    <w:abstractNumId w:val="11"/>
  </w:num>
  <w:num w:numId="14">
    <w:abstractNumId w:val="25"/>
  </w:num>
  <w:num w:numId="15">
    <w:abstractNumId w:val="21"/>
  </w:num>
  <w:num w:numId="16">
    <w:abstractNumId w:val="21"/>
  </w:num>
  <w:num w:numId="17">
    <w:abstractNumId w:val="18"/>
  </w:num>
  <w:num w:numId="18">
    <w:abstractNumId w:val="9"/>
  </w:num>
  <w:num w:numId="19">
    <w:abstractNumId w:val="22"/>
  </w:num>
  <w:num w:numId="20">
    <w:abstractNumId w:val="34"/>
  </w:num>
  <w:num w:numId="21">
    <w:abstractNumId w:val="24"/>
  </w:num>
  <w:num w:numId="22">
    <w:abstractNumId w:val="6"/>
  </w:num>
  <w:num w:numId="23">
    <w:abstractNumId w:val="12"/>
  </w:num>
  <w:num w:numId="24">
    <w:abstractNumId w:val="20"/>
  </w:num>
  <w:num w:numId="25">
    <w:abstractNumId w:val="33"/>
  </w:num>
  <w:num w:numId="26">
    <w:abstractNumId w:val="28"/>
  </w:num>
  <w:num w:numId="27">
    <w:abstractNumId w:val="7"/>
  </w:num>
  <w:num w:numId="28">
    <w:abstractNumId w:val="30"/>
  </w:num>
  <w:num w:numId="29">
    <w:abstractNumId w:val="15"/>
  </w:num>
  <w:num w:numId="30">
    <w:abstractNumId w:val="32"/>
  </w:num>
  <w:num w:numId="31">
    <w:abstractNumId w:val="4"/>
  </w:num>
  <w:num w:numId="32">
    <w:abstractNumId w:val="5"/>
  </w:num>
  <w:num w:numId="33">
    <w:abstractNumId w:val="14"/>
  </w:num>
  <w:num w:numId="34">
    <w:abstractNumId w:val="3"/>
  </w:num>
  <w:num w:numId="35">
    <w:abstractNumId w:val="19"/>
  </w:num>
  <w:num w:numId="36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5FB3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297F"/>
    <w:rsid w:val="00333D1A"/>
    <w:rsid w:val="003341F1"/>
    <w:rsid w:val="003353E9"/>
    <w:rsid w:val="00335411"/>
    <w:rsid w:val="00341F88"/>
    <w:rsid w:val="003464AA"/>
    <w:rsid w:val="003464C6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3387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37DA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9E7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0875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27E6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B29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2BB9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374B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1FE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56C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6BB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ACA"/>
    <w:rsid w:val="00ED1EEA"/>
    <w:rsid w:val="00ED28FE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083C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9E7555E0-4F63-4A5B-BEB9-E79AFA250FE8}"/>
</file>

<file path=customXml/itemProps5.xml><?xml version="1.0" encoding="utf-8"?>
<ds:datastoreItem xmlns:ds="http://schemas.openxmlformats.org/officeDocument/2006/customXml" ds:itemID="{0DFC3CE8-55C6-4AD0-B0B2-A33EB34680B3}"/>
</file>

<file path=customXml/itemProps6.xml><?xml version="1.0" encoding="utf-8"?>
<ds:datastoreItem xmlns:ds="http://schemas.openxmlformats.org/officeDocument/2006/customXml" ds:itemID="{CD7E60CF-C1C2-4D41-897F-4CE9D71CF01E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18</TotalTime>
  <Pages>3</Pages>
  <Words>374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5</cp:revision>
  <dcterms:created xsi:type="dcterms:W3CDTF">2022-02-14T05:10:00Z</dcterms:created>
  <dcterms:modified xsi:type="dcterms:W3CDTF">2022-02-14T05:28:00Z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