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szCs w:val="2"/>
        </w:rPr>
        <w:id w:val="-1014455772"/>
        <w:docPartObj>
          <w:docPartGallery w:val="Cover Pages"/>
          <w:docPartUnique/>
        </w:docPartObj>
      </w:sdtPr>
      <w:sdtEndPr>
        <w:rPr>
          <w:noProof/>
          <w:color w:val="0F5CA2" w:themeColor="accent1"/>
          <w:sz w:val="36"/>
          <w:szCs w:val="36"/>
        </w:rPr>
      </w:sdtEndPr>
      <w:sdtContent>
        <w:p w14:paraId="54CC36F8" w14:textId="134F1F67" w:rsidR="00362B1A" w:rsidRPr="00004C05" w:rsidRDefault="000A4123" w:rsidP="00D13552">
          <w:pPr>
            <w:spacing w:line="240" w:lineRule="auto"/>
            <w:rPr>
              <w:sz w:val="2"/>
              <w:szCs w:val="2"/>
            </w:rPr>
          </w:pPr>
          <w:r w:rsidRPr="00004C05">
            <w:rPr>
              <w:noProof/>
              <w:sz w:val="2"/>
              <w:szCs w:val="2"/>
            </w:rPr>
            <w:drawing>
              <wp:anchor distT="0" distB="0" distL="114300" distR="114300" simplePos="0" relativeHeight="251717632" behindDoc="1" locked="0" layoutInCell="1" allowOverlap="1" wp14:anchorId="2C908A73" wp14:editId="7581B50C">
                <wp:simplePos x="0" y="0"/>
                <wp:positionH relativeFrom="column">
                  <wp:posOffset>-967105</wp:posOffset>
                </wp:positionH>
                <wp:positionV relativeFrom="page">
                  <wp:posOffset>19685</wp:posOffset>
                </wp:positionV>
                <wp:extent cx="7809230" cy="1799590"/>
                <wp:effectExtent l="0" t="0" r="1270" b="0"/>
                <wp:wrapTight wrapText="bothSides">
                  <wp:wrapPolygon edited="1">
                    <wp:start x="0" y="0"/>
                    <wp:lineTo x="0" y="24859"/>
                    <wp:lineTo x="21600" y="24724"/>
                    <wp:lineTo x="21553"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3"/>
                        <a:stretch>
                          <a:fillRect/>
                        </a:stretch>
                      </pic:blipFill>
                      <pic:spPr bwMode="auto">
                        <a:xfrm>
                          <a:off x="0" y="0"/>
                          <a:ext cx="7809230" cy="1799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2B1A" w:rsidRPr="00004C05">
            <w:rPr>
              <w:noProof/>
              <w:sz w:val="2"/>
              <w:szCs w:val="2"/>
            </w:rPr>
            <mc:AlternateContent>
              <mc:Choice Requires="wps">
                <w:drawing>
                  <wp:anchor distT="45720" distB="45720" distL="114300" distR="114300" simplePos="0" relativeHeight="251718656" behindDoc="0" locked="0" layoutInCell="1" allowOverlap="1" wp14:anchorId="3245EEA3" wp14:editId="29C17AA8">
                    <wp:simplePos x="0" y="0"/>
                    <wp:positionH relativeFrom="column">
                      <wp:posOffset>-335915</wp:posOffset>
                    </wp:positionH>
                    <wp:positionV relativeFrom="page">
                      <wp:posOffset>709295</wp:posOffset>
                    </wp:positionV>
                    <wp:extent cx="5639435" cy="947420"/>
                    <wp:effectExtent l="0" t="0" r="0" b="5080"/>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947420"/>
                            </a:xfrm>
                            <a:prstGeom prst="rect">
                              <a:avLst/>
                            </a:prstGeom>
                            <a:noFill/>
                            <a:ln w="9525">
                              <a:noFill/>
                              <a:miter lim="800000"/>
                              <a:headEnd/>
                              <a:tailEnd/>
                            </a:ln>
                          </wps:spPr>
                          <wps:txbx>
                            <w:txbxContent>
                              <w:p w14:paraId="3380B2DB" w14:textId="60A7CD29" w:rsidR="00362B1A" w:rsidRPr="00F46586" w:rsidRDefault="000A4123" w:rsidP="00D13552">
                                <w:pPr>
                                  <w:pStyle w:val="HeaderTitle"/>
                                  <w:spacing w:before="0"/>
                                  <w:rPr>
                                    <w:color w:val="F1F2F2" w:themeColor="background2"/>
                                    <w:sz w:val="56"/>
                                    <w:szCs w:val="56"/>
                                  </w:rPr>
                                </w:pPr>
                                <w:sdt>
                                  <w:sdtPr>
                                    <w:rPr>
                                      <w:color w:val="F1F2F2" w:themeColor="background2"/>
                                      <w:sz w:val="62"/>
                                      <w:szCs w:val="62"/>
                                    </w:rPr>
                                    <w:alias w:val="Title"/>
                                    <w:tag w:val=""/>
                                    <w:id w:val="-1647052325"/>
                                    <w:dataBinding w:prefixMappings="xmlns:ns0='http://purl.org/dc/elements/1.1/' xmlns:ns1='http://schemas.openxmlformats.org/package/2006/metadata/core-properties' " w:xpath="/ns1:coreProperties[1]/ns0:title[1]" w:storeItemID="{6C3C8BC8-F283-45AE-878A-BAB7291924A1}"/>
                                    <w:text/>
                                  </w:sdtPr>
                                  <w:sdtEndPr/>
                                  <w:sdtContent>
                                    <w:r w:rsidR="00FF6C3F">
                                      <w:rPr>
                                        <w:color w:val="F1F2F2" w:themeColor="background2"/>
                                        <w:sz w:val="62"/>
                                        <w:szCs w:val="62"/>
                                      </w:rPr>
                                      <w:t>2023-2024 Data Elements</w:t>
                                    </w:r>
                                  </w:sdtContent>
                                </w:sdt>
                              </w:p>
                              <w:p w14:paraId="6B5A4882" w14:textId="5842E023" w:rsidR="00362B1A" w:rsidRPr="00F46586" w:rsidRDefault="000A4123" w:rsidP="00D13552">
                                <w:pPr>
                                  <w:pStyle w:val="HeaderSubtitle"/>
                                  <w:rPr>
                                    <w:color w:val="85C446" w:themeColor="accent2"/>
                                    <w:sz w:val="32"/>
                                    <w:szCs w:val="32"/>
                                  </w:rPr>
                                </w:pPr>
                                <w:sdt>
                                  <w:sdtPr>
                                    <w:rPr>
                                      <w:color w:val="85C446" w:themeColor="accent2"/>
                                      <w:sz w:val="32"/>
                                      <w:szCs w:val="32"/>
                                    </w:rPr>
                                    <w:alias w:val="Subject"/>
                                    <w:tag w:val=""/>
                                    <w:id w:val="-933816305"/>
                                    <w:dataBinding w:prefixMappings="xmlns:ns0='http://purl.org/dc/elements/1.1/' xmlns:ns1='http://schemas.openxmlformats.org/package/2006/metadata/core-properties' " w:xpath="/ns1:coreProperties[1]/ns0:subject[1]" w:storeItemID="{6C3C8BC8-F283-45AE-878A-BAB7291924A1}"/>
                                    <w:text/>
                                  </w:sdtPr>
                                  <w:sdtEndPr/>
                                  <w:sdtContent>
                                    <w:r w:rsidR="00FF6C3F">
                                      <w:rPr>
                                        <w:color w:val="85C446" w:themeColor="accent2"/>
                                        <w:sz w:val="32"/>
                                        <w:szCs w:val="32"/>
                                      </w:rPr>
                                      <w:t>Queensland Health Non-admitted Patient Data Collection</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5EEA3" id="_x0000_t202" coordsize="21600,21600" o:spt="202" path="m,l,21600r21600,l21600,xe">
                    <v:stroke joinstyle="miter"/>
                    <v:path gradientshapeok="t" o:connecttype="rect"/>
                  </v:shapetype>
                  <v:shape id="Text Box 2" o:spid="_x0000_s1026" type="#_x0000_t202" style="position:absolute;margin-left:-26.45pt;margin-top:55.85pt;width:444.05pt;height:74.6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" filled="f" stroked="f">
                    <v:textbox>
                      <w:txbxContent>
                        <w:p w14:paraId="3380B2DB" w14:textId="60A7CD29" w:rsidR="00362B1A" w:rsidRPr="00F46586" w:rsidRDefault="000A4123" w:rsidP="00D13552">
                          <w:pPr>
                            <w:pStyle w:val="HeaderTitle"/>
                            <w:spacing w:before="0"/>
                            <w:rPr>
                              <w:color w:val="F1F2F2" w:themeColor="background2"/>
                              <w:sz w:val="56"/>
                              <w:szCs w:val="56"/>
                            </w:rPr>
                          </w:pPr>
                          <w:sdt>
                            <w:sdtPr>
                              <w:rPr>
                                <w:color w:val="F1F2F2" w:themeColor="background2"/>
                                <w:sz w:val="62"/>
                                <w:szCs w:val="62"/>
                              </w:rPr>
                              <w:alias w:val="Title"/>
                              <w:tag w:val=""/>
                              <w:id w:val="-1647052325"/>
                              <w:dataBinding w:prefixMappings="xmlns:ns0='http://purl.org/dc/elements/1.1/' xmlns:ns1='http://schemas.openxmlformats.org/package/2006/metadata/core-properties' " w:xpath="/ns1:coreProperties[1]/ns0:title[1]" w:storeItemID="{6C3C8BC8-F283-45AE-878A-BAB7291924A1}"/>
                              <w:text/>
                            </w:sdtPr>
                            <w:sdtEndPr/>
                            <w:sdtContent>
                              <w:r w:rsidR="00FF6C3F">
                                <w:rPr>
                                  <w:color w:val="F1F2F2" w:themeColor="background2"/>
                                  <w:sz w:val="62"/>
                                  <w:szCs w:val="62"/>
                                </w:rPr>
                                <w:t>2023-2024 Data Elements</w:t>
                              </w:r>
                            </w:sdtContent>
                          </w:sdt>
                        </w:p>
                        <w:p w14:paraId="6B5A4882" w14:textId="5842E023" w:rsidR="00362B1A" w:rsidRPr="00F46586" w:rsidRDefault="000A4123" w:rsidP="00D13552">
                          <w:pPr>
                            <w:pStyle w:val="HeaderSubtitle"/>
                            <w:rPr>
                              <w:color w:val="85C446" w:themeColor="accent2"/>
                              <w:sz w:val="32"/>
                              <w:szCs w:val="32"/>
                            </w:rPr>
                          </w:pPr>
                          <w:sdt>
                            <w:sdtPr>
                              <w:rPr>
                                <w:color w:val="85C446" w:themeColor="accent2"/>
                                <w:sz w:val="32"/>
                                <w:szCs w:val="32"/>
                              </w:rPr>
                              <w:alias w:val="Subject"/>
                              <w:tag w:val=""/>
                              <w:id w:val="-933816305"/>
                              <w:dataBinding w:prefixMappings="xmlns:ns0='http://purl.org/dc/elements/1.1/' xmlns:ns1='http://schemas.openxmlformats.org/package/2006/metadata/core-properties' " w:xpath="/ns1:coreProperties[1]/ns0:subject[1]" w:storeItemID="{6C3C8BC8-F283-45AE-878A-BAB7291924A1}"/>
                              <w:text/>
                            </w:sdtPr>
                            <w:sdtEndPr/>
                            <w:sdtContent>
                              <w:r w:rsidR="00FF6C3F">
                                <w:rPr>
                                  <w:color w:val="85C446" w:themeColor="accent2"/>
                                  <w:sz w:val="32"/>
                                  <w:szCs w:val="32"/>
                                </w:rPr>
                                <w:t>Queensland Health Non-admitted Patient Data Collection</w:t>
                              </w:r>
                            </w:sdtContent>
                          </w:sdt>
                        </w:p>
                      </w:txbxContent>
                    </v:textbox>
                    <w10:wrap type="square" anchory="page"/>
                  </v:shape>
                </w:pict>
              </mc:Fallback>
            </mc:AlternateContent>
          </w:r>
        </w:p>
        <w:p w14:paraId="707F87A6" w14:textId="426B0C98" w:rsidR="00FB06A4" w:rsidRDefault="000A4123" w:rsidP="00126433">
          <w:pPr>
            <w:pStyle w:val="TableHeading"/>
          </w:pPr>
          <w:hyperlink r:id="rId14" w:history="1">
            <w:r w:rsidR="00FB06A4" w:rsidRPr="007B30F0">
              <w:rPr>
                <w:rStyle w:val="Hyperlink"/>
              </w:rPr>
              <w:t>2023-2024 Queensland Health Non-admitted Patient Data Collection (QHNAPDC) Metadata Items</w:t>
            </w:r>
          </w:hyperlink>
        </w:p>
        <w:p w14:paraId="29670832" w14:textId="1249EE09" w:rsidR="009C2DF5" w:rsidRPr="009C2DF5" w:rsidRDefault="009C2DF5" w:rsidP="009C2DF5">
          <w:pPr>
            <w:pStyle w:val="BodyTextExpanded"/>
          </w:pPr>
          <w:r>
            <w:t xml:space="preserve">For more detailed information for data submission, refer to the </w:t>
          </w:r>
          <w:hyperlink r:id="rId15" w:history="1">
            <w:r w:rsidRPr="009C2DF5">
              <w:rPr>
                <w:rStyle w:val="Hyperlink"/>
              </w:rPr>
              <w:t>file format</w:t>
            </w:r>
          </w:hyperlink>
          <w:r>
            <w:t>.</w:t>
          </w:r>
        </w:p>
        <w:tbl>
          <w:tblPr>
            <w:tblStyle w:val="GridTable4-Accent1"/>
            <w:tblW w:w="9776" w:type="dxa"/>
            <w:tblLook w:val="04A0" w:firstRow="1" w:lastRow="0" w:firstColumn="1" w:lastColumn="0" w:noHBand="0" w:noVBand="1"/>
          </w:tblPr>
          <w:tblGrid>
            <w:gridCol w:w="2547"/>
            <w:gridCol w:w="5245"/>
            <w:gridCol w:w="1984"/>
          </w:tblGrid>
          <w:tr w:rsidR="008B660C" w:rsidRPr="001913ED" w14:paraId="1E605343" w14:textId="77777777" w:rsidTr="00724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BBC3383" w14:textId="77777777" w:rsidR="008B660C" w:rsidRPr="001913ED" w:rsidRDefault="008B660C" w:rsidP="001913ED">
                <w:pPr>
                  <w:jc w:val="center"/>
                  <w:rPr>
                    <w:noProof/>
                    <w:sz w:val="36"/>
                    <w:szCs w:val="36"/>
                  </w:rPr>
                </w:pPr>
                <w:r w:rsidRPr="001913ED">
                  <w:rPr>
                    <w:noProof/>
                    <w:sz w:val="36"/>
                    <w:szCs w:val="36"/>
                  </w:rPr>
                  <w:t>Data Item</w:t>
                </w:r>
              </w:p>
            </w:tc>
            <w:tc>
              <w:tcPr>
                <w:tcW w:w="5245" w:type="dxa"/>
              </w:tcPr>
              <w:p w14:paraId="7E11184E" w14:textId="77777777" w:rsidR="008B660C" w:rsidRPr="001913ED" w:rsidRDefault="008B660C" w:rsidP="001913ED">
                <w:pPr>
                  <w:jc w:val="center"/>
                  <w:cnfStyle w:val="100000000000" w:firstRow="1" w:lastRow="0" w:firstColumn="0" w:lastColumn="0" w:oddVBand="0" w:evenVBand="0" w:oddHBand="0" w:evenHBand="0" w:firstRowFirstColumn="0" w:firstRowLastColumn="0" w:lastRowFirstColumn="0" w:lastRowLastColumn="0"/>
                  <w:rPr>
                    <w:noProof/>
                    <w:sz w:val="36"/>
                    <w:szCs w:val="36"/>
                  </w:rPr>
                </w:pPr>
                <w:r w:rsidRPr="001913ED">
                  <w:rPr>
                    <w:noProof/>
                    <w:sz w:val="36"/>
                    <w:szCs w:val="36"/>
                  </w:rPr>
                  <w:t>Notes</w:t>
                </w:r>
              </w:p>
            </w:tc>
            <w:tc>
              <w:tcPr>
                <w:tcW w:w="1984" w:type="dxa"/>
              </w:tcPr>
              <w:p w14:paraId="70DE61F1" w14:textId="77777777" w:rsidR="008B660C" w:rsidRPr="001913ED" w:rsidRDefault="008B660C" w:rsidP="001913ED">
                <w:pPr>
                  <w:jc w:val="center"/>
                  <w:cnfStyle w:val="100000000000" w:firstRow="1" w:lastRow="0" w:firstColumn="0" w:lastColumn="0" w:oddVBand="0" w:evenVBand="0" w:oddHBand="0" w:evenHBand="0" w:firstRowFirstColumn="0" w:firstRowLastColumn="0" w:lastRowFirstColumn="0" w:lastRowLastColumn="0"/>
                  <w:rPr>
                    <w:noProof/>
                    <w:sz w:val="36"/>
                    <w:szCs w:val="36"/>
                  </w:rPr>
                </w:pPr>
                <w:r w:rsidRPr="001913ED">
                  <w:rPr>
                    <w:noProof/>
                    <w:sz w:val="36"/>
                    <w:szCs w:val="36"/>
                  </w:rPr>
                  <w:t>Obligation</w:t>
                </w:r>
              </w:p>
            </w:tc>
          </w:tr>
          <w:tr w:rsidR="008B660C" w14:paraId="6E9FFC4E"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066FCCA" w14:textId="47F97979" w:rsidR="008B660C" w:rsidRPr="0049457E" w:rsidRDefault="000A4123" w:rsidP="005668DE">
                <w:pPr>
                  <w:pStyle w:val="BodyText2ColumnCondensed"/>
                  <w:rPr>
                    <w:noProof/>
                    <w:color w:val="0F5CA2" w:themeColor="accent1"/>
                    <w:sz w:val="36"/>
                    <w:szCs w:val="36"/>
                  </w:rPr>
                </w:pPr>
                <w:hyperlink r:id="rId16" w:history="1">
                  <w:r w:rsidR="008B660C" w:rsidRPr="0049457E">
                    <w:rPr>
                      <w:rStyle w:val="Hyperlink"/>
                    </w:rPr>
                    <w:t>Additional information</w:t>
                  </w:r>
                </w:hyperlink>
              </w:p>
            </w:tc>
            <w:tc>
              <w:tcPr>
                <w:tcW w:w="5245" w:type="dxa"/>
              </w:tcPr>
              <w:p w14:paraId="39FCCE37"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rPr>
                    <w:noProof/>
                  </w:rPr>
                </w:pPr>
              </w:p>
            </w:tc>
            <w:tc>
              <w:tcPr>
                <w:tcW w:w="1984" w:type="dxa"/>
                <w:vAlign w:val="center"/>
              </w:tcPr>
              <w:p w14:paraId="327FDF22" w14:textId="77777777" w:rsidR="008B660C" w:rsidRPr="006A69C8"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rPr>
                    <w:noProof/>
                    <w:color w:val="0F5CA2" w:themeColor="accent1"/>
                    <w:sz w:val="36"/>
                    <w:szCs w:val="36"/>
                  </w:rPr>
                </w:pPr>
                <w:r w:rsidRPr="008D133D">
                  <w:t>Optional</w:t>
                </w:r>
              </w:p>
            </w:tc>
          </w:tr>
          <w:tr w:rsidR="008B660C" w14:paraId="072888A7"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0A9F3E31" w14:textId="4DE757C3" w:rsidR="008B660C" w:rsidRPr="0049457E" w:rsidRDefault="000A4123" w:rsidP="005668DE">
                <w:pPr>
                  <w:pStyle w:val="BodyText2ColumnCondensed"/>
                  <w:rPr>
                    <w:noProof/>
                    <w:color w:val="0F5CA2" w:themeColor="accent1"/>
                    <w:sz w:val="36"/>
                    <w:szCs w:val="36"/>
                  </w:rPr>
                </w:pPr>
                <w:hyperlink r:id="rId17" w:history="1">
                  <w:r w:rsidR="008B660C" w:rsidRPr="0049457E">
                    <w:rPr>
                      <w:rStyle w:val="Hyperlink"/>
                    </w:rPr>
                    <w:t>Care type</w:t>
                  </w:r>
                </w:hyperlink>
              </w:p>
            </w:tc>
            <w:tc>
              <w:tcPr>
                <w:tcW w:w="5245" w:type="dxa"/>
              </w:tcPr>
              <w:p w14:paraId="1A218909" w14:textId="77777777" w:rsidR="008B660C"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rPr>
                    <w:noProof/>
                  </w:rPr>
                </w:pPr>
              </w:p>
            </w:tc>
            <w:tc>
              <w:tcPr>
                <w:tcW w:w="1984" w:type="dxa"/>
                <w:vAlign w:val="center"/>
              </w:tcPr>
              <w:p w14:paraId="1392F0B2" w14:textId="77777777" w:rsidR="008B660C" w:rsidRPr="00597969"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b/>
                    <w:bCs/>
                    <w:noProof/>
                    <w:color w:val="0F5CA2" w:themeColor="accent1"/>
                    <w:sz w:val="36"/>
                    <w:szCs w:val="36"/>
                  </w:rPr>
                </w:pPr>
                <w:r w:rsidRPr="00597969">
                  <w:rPr>
                    <w:b/>
                    <w:bCs/>
                    <w:color w:val="FF0000"/>
                  </w:rPr>
                  <w:t>Essential</w:t>
                </w:r>
              </w:p>
            </w:tc>
          </w:tr>
          <w:tr w:rsidR="008B660C" w14:paraId="2A1C5731"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90F13AF" w14:textId="21081FEA" w:rsidR="008B660C" w:rsidRPr="0049457E" w:rsidRDefault="000A4123" w:rsidP="005668DE">
                <w:pPr>
                  <w:pStyle w:val="BodyText2ColumnCondensed"/>
                  <w:rPr>
                    <w:noProof/>
                    <w:color w:val="0F5CA2" w:themeColor="accent1"/>
                    <w:sz w:val="36"/>
                    <w:szCs w:val="36"/>
                  </w:rPr>
                </w:pPr>
                <w:hyperlink r:id="rId18" w:history="1">
                  <w:r w:rsidR="008B660C" w:rsidRPr="0049457E">
                    <w:rPr>
                      <w:rStyle w:val="Hyperlink"/>
                    </w:rPr>
                    <w:t>Chargeable status</w:t>
                  </w:r>
                </w:hyperlink>
              </w:p>
            </w:tc>
            <w:tc>
              <w:tcPr>
                <w:tcW w:w="5245" w:type="dxa"/>
              </w:tcPr>
              <w:p w14:paraId="1272F014"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rPr>
                    <w:noProof/>
                  </w:rPr>
                </w:pPr>
              </w:p>
            </w:tc>
            <w:tc>
              <w:tcPr>
                <w:tcW w:w="1984" w:type="dxa"/>
                <w:vAlign w:val="center"/>
              </w:tcPr>
              <w:p w14:paraId="5E70D806" w14:textId="77777777" w:rsidR="008B660C" w:rsidRPr="00597969"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rPr>
                    <w:b/>
                    <w:bCs/>
                    <w:noProof/>
                    <w:color w:val="0F5CA2" w:themeColor="accent1"/>
                    <w:sz w:val="36"/>
                    <w:szCs w:val="36"/>
                  </w:rPr>
                </w:pPr>
                <w:r w:rsidRPr="00597969">
                  <w:rPr>
                    <w:b/>
                    <w:bCs/>
                    <w:color w:val="FF0000"/>
                  </w:rPr>
                  <w:t>Essential</w:t>
                </w:r>
              </w:p>
            </w:tc>
          </w:tr>
          <w:tr w:rsidR="008B660C" w14:paraId="1C660749"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1C49B3B1" w14:textId="2D4F071F" w:rsidR="008B660C" w:rsidRPr="0049457E" w:rsidRDefault="000A4123" w:rsidP="008D133D">
                <w:pPr>
                  <w:pStyle w:val="BodyText2ColumnCondensed"/>
                  <w:rPr>
                    <w:noProof/>
                    <w:color w:val="0F5CA2" w:themeColor="accent1"/>
                    <w:sz w:val="36"/>
                    <w:szCs w:val="36"/>
                  </w:rPr>
                </w:pPr>
                <w:hyperlink r:id="rId19" w:history="1">
                  <w:r w:rsidR="008B660C" w:rsidRPr="0049457E">
                    <w:rPr>
                      <w:rStyle w:val="Hyperlink"/>
                    </w:rPr>
                    <w:t>Commonwealth exemption type</w:t>
                  </w:r>
                </w:hyperlink>
              </w:p>
            </w:tc>
            <w:tc>
              <w:tcPr>
                <w:tcW w:w="5245" w:type="dxa"/>
                <w:vAlign w:val="center"/>
              </w:tcPr>
              <w:p w14:paraId="527F4C51" w14:textId="77777777" w:rsidR="008B660C" w:rsidRPr="009A3EE4"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5668DE">
                  <w:rPr>
                    <w:noProof/>
                  </w:rPr>
                  <w:t>​</w:t>
                </w:r>
                <w:r w:rsidRPr="005668DE">
                  <w:rPr>
                    <w:b/>
                    <w:bCs/>
                    <w:noProof/>
                    <w:u w:val="single"/>
                  </w:rPr>
                  <w:t>Condition:</w:t>
                </w:r>
                <w:r w:rsidRPr="009A3EE4">
                  <w:t xml:space="preserve"> If a Commonwealth exemption type applies to a service event, then this field is essential.  Otherwise leave blank.</w:t>
                </w:r>
              </w:p>
            </w:tc>
            <w:tc>
              <w:tcPr>
                <w:tcW w:w="1984" w:type="dxa"/>
                <w:vAlign w:val="center"/>
              </w:tcPr>
              <w:p w14:paraId="789F900C" w14:textId="77777777" w:rsidR="008B660C" w:rsidRPr="006A69C8"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noProof/>
                    <w:color w:val="0F5CA2" w:themeColor="accent1"/>
                    <w:sz w:val="36"/>
                    <w:szCs w:val="36"/>
                  </w:rPr>
                </w:pPr>
                <w:r w:rsidRPr="006A69C8">
                  <w:rPr>
                    <w:color w:val="0033CC"/>
                  </w:rPr>
                  <w:t>Conditional</w:t>
                </w:r>
              </w:p>
            </w:tc>
          </w:tr>
          <w:tr w:rsidR="008B660C" w14:paraId="3ED1DF36"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13236CA" w14:textId="3923063A" w:rsidR="008B660C" w:rsidRPr="0049457E" w:rsidRDefault="000A4123" w:rsidP="005668DE">
                <w:pPr>
                  <w:pStyle w:val="BodyText2ColumnCondensed"/>
                  <w:rPr>
                    <w:noProof/>
                    <w:color w:val="0F5CA2" w:themeColor="accent1"/>
                    <w:sz w:val="36"/>
                    <w:szCs w:val="36"/>
                  </w:rPr>
                </w:pPr>
                <w:hyperlink r:id="rId20" w:history="1">
                  <w:r w:rsidR="008B660C" w:rsidRPr="0049457E">
                    <w:rPr>
                      <w:rStyle w:val="Hyperlink"/>
                    </w:rPr>
                    <w:t>Commonwealth funded program type</w:t>
                  </w:r>
                </w:hyperlink>
              </w:p>
            </w:tc>
            <w:tc>
              <w:tcPr>
                <w:tcW w:w="5245" w:type="dxa"/>
              </w:tcPr>
              <w:p w14:paraId="4E6CB0DC" w14:textId="77777777" w:rsidR="008B660C" w:rsidRPr="009A3EE4"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rsidRPr="005668DE">
                  <w:rPr>
                    <w:noProof/>
                  </w:rPr>
                  <w:t>​</w:t>
                </w:r>
                <w:r w:rsidRPr="005668DE">
                  <w:rPr>
                    <w:b/>
                    <w:bCs/>
                    <w:noProof/>
                    <w:u w:val="single"/>
                  </w:rPr>
                  <w:t>Condition:</w:t>
                </w:r>
                <w:r w:rsidRPr="009A3EE4">
                  <w:t xml:space="preserve"> If a service event was funded under a National Partnership Agreement or another Commonwealth program, then this field is essential.  Otherwise, leave blank.</w:t>
                </w:r>
              </w:p>
              <w:p w14:paraId="3AC9BAB8" w14:textId="77777777" w:rsidR="008B660C" w:rsidRPr="009A3EE4"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rsidRPr="009A3EE4">
                  <w:t>1 - National Partnership Agreement</w:t>
                </w:r>
              </w:p>
              <w:p w14:paraId="680CF3AB" w14:textId="77777777" w:rsidR="008B660C" w:rsidRPr="009A3EE4"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rsidRPr="009A3EE4">
                  <w:t>2 - Federation Funding Agreement - HIV treatment for Medicare ineligible - EFFECTIVE 01/07/2023</w:t>
                </w:r>
              </w:p>
              <w:p w14:paraId="53ECC442" w14:textId="77777777" w:rsidR="008B660C" w:rsidRPr="009A3EE4"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rsidRPr="009A3EE4">
                  <w:t>8 - Other Commonwealth program</w:t>
                </w:r>
              </w:p>
            </w:tc>
            <w:tc>
              <w:tcPr>
                <w:tcW w:w="1984" w:type="dxa"/>
                <w:vAlign w:val="center"/>
              </w:tcPr>
              <w:p w14:paraId="3D31E959" w14:textId="77777777" w:rsidR="008B660C" w:rsidRPr="006A69C8"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rPr>
                    <w:noProof/>
                    <w:color w:val="0F5CA2" w:themeColor="accent1"/>
                    <w:sz w:val="36"/>
                    <w:szCs w:val="36"/>
                  </w:rPr>
                </w:pPr>
                <w:r w:rsidRPr="006A69C8">
                  <w:rPr>
                    <w:color w:val="0033CC"/>
                  </w:rPr>
                  <w:t>Conditional</w:t>
                </w:r>
              </w:p>
            </w:tc>
          </w:tr>
          <w:tr w:rsidR="008B660C" w14:paraId="2A18C711"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146CF954" w14:textId="211A9E03" w:rsidR="008B660C" w:rsidRPr="0049457E" w:rsidRDefault="000A4123" w:rsidP="008D133D">
                <w:pPr>
                  <w:pStyle w:val="BodyText2ColumnCondensed"/>
                  <w:rPr>
                    <w:noProof/>
                    <w:color w:val="0F5CA2" w:themeColor="accent1"/>
                    <w:sz w:val="36"/>
                    <w:szCs w:val="36"/>
                  </w:rPr>
                </w:pPr>
                <w:hyperlink r:id="rId21" w:history="1">
                  <w:r w:rsidR="008B660C" w:rsidRPr="0049457E">
                    <w:rPr>
                      <w:rStyle w:val="Hyperlink"/>
                    </w:rPr>
                    <w:t>Contract indicator</w:t>
                  </w:r>
                </w:hyperlink>
              </w:p>
            </w:tc>
            <w:tc>
              <w:tcPr>
                <w:tcW w:w="5245" w:type="dxa"/>
                <w:vAlign w:val="center"/>
              </w:tcPr>
              <w:p w14:paraId="33A5D5C5" w14:textId="77777777" w:rsidR="008B660C" w:rsidRPr="009A3EE4"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5668DE">
                  <w:rPr>
                    <w:noProof/>
                  </w:rPr>
                  <w:t>​</w:t>
                </w:r>
                <w:r w:rsidRPr="005668DE">
                  <w:rPr>
                    <w:b/>
                    <w:bCs/>
                    <w:noProof/>
                    <w:u w:val="single"/>
                  </w:rPr>
                  <w:t>Condition:</w:t>
                </w:r>
                <w:r w:rsidRPr="009A3EE4">
                  <w:t xml:space="preserve"> If the service was performed under a contracting arrangement this field is essential. Otherwise, leave this data element blank.</w:t>
                </w:r>
              </w:p>
            </w:tc>
            <w:tc>
              <w:tcPr>
                <w:tcW w:w="1984" w:type="dxa"/>
                <w:vAlign w:val="center"/>
              </w:tcPr>
              <w:p w14:paraId="7C06C0A0" w14:textId="77777777" w:rsidR="008B660C" w:rsidRPr="006A69C8"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noProof/>
                    <w:color w:val="0F5CA2" w:themeColor="accent1"/>
                    <w:sz w:val="36"/>
                    <w:szCs w:val="36"/>
                  </w:rPr>
                </w:pPr>
                <w:r w:rsidRPr="006A69C8">
                  <w:rPr>
                    <w:color w:val="0033CC"/>
                  </w:rPr>
                  <w:t>Conditional</w:t>
                </w:r>
              </w:p>
            </w:tc>
          </w:tr>
          <w:tr w:rsidR="008B660C" w14:paraId="737A5ACE"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399A448" w14:textId="0FFE90E0" w:rsidR="008B660C" w:rsidRPr="0049457E" w:rsidRDefault="000A4123" w:rsidP="005668DE">
                <w:pPr>
                  <w:pStyle w:val="BodyText2ColumnCondensed"/>
                  <w:rPr>
                    <w:noProof/>
                    <w:color w:val="0F5CA2" w:themeColor="accent1"/>
                    <w:sz w:val="36"/>
                    <w:szCs w:val="36"/>
                  </w:rPr>
                </w:pPr>
                <w:hyperlink r:id="rId22" w:history="1">
                  <w:r w:rsidR="008B660C" w:rsidRPr="0049457E">
                    <w:rPr>
                      <w:rStyle w:val="Hyperlink"/>
                    </w:rPr>
                    <w:t>Corporate Clinic Code (CCC)</w:t>
                  </w:r>
                </w:hyperlink>
              </w:p>
            </w:tc>
            <w:tc>
              <w:tcPr>
                <w:tcW w:w="5245" w:type="dxa"/>
              </w:tcPr>
              <w:p w14:paraId="08400E1D"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t>New CCCs from 01/07/2023:</w:t>
                </w:r>
              </w:p>
              <w:p w14:paraId="1C6A2B9B"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t>336 - Genetic Counselling</w:t>
                </w:r>
              </w:p>
              <w:p w14:paraId="30178E36"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t>374 - Long COVID</w:t>
                </w:r>
              </w:p>
              <w:p w14:paraId="12B76A3D"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t>397 - Kidney Supportive Care</w:t>
                </w:r>
              </w:p>
              <w:p w14:paraId="2173579D"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t>683 - Violence Abuse and Neglect Services</w:t>
                </w:r>
              </w:p>
              <w:p w14:paraId="60F4F760"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t>729 - Child Health Checks</w:t>
                </w:r>
              </w:p>
              <w:p w14:paraId="30C319CF"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rPr>
                    <w:noProof/>
                  </w:rPr>
                </w:pPr>
                <w:r>
                  <w:t>760 - Emergency Telehealth</w:t>
                </w:r>
              </w:p>
            </w:tc>
            <w:tc>
              <w:tcPr>
                <w:tcW w:w="1984" w:type="dxa"/>
                <w:vAlign w:val="center"/>
              </w:tcPr>
              <w:p w14:paraId="47C1DE4F" w14:textId="77777777" w:rsidR="008B660C" w:rsidRPr="00597969"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rPr>
                    <w:b/>
                    <w:bCs/>
                    <w:noProof/>
                    <w:color w:val="0F5CA2" w:themeColor="accent1"/>
                    <w:sz w:val="36"/>
                    <w:szCs w:val="36"/>
                  </w:rPr>
                </w:pPr>
                <w:r w:rsidRPr="00597969">
                  <w:rPr>
                    <w:b/>
                    <w:bCs/>
                    <w:color w:val="FF0000"/>
                  </w:rPr>
                  <w:t>Essential</w:t>
                </w:r>
              </w:p>
            </w:tc>
          </w:tr>
          <w:tr w:rsidR="008B660C" w14:paraId="0E5CD94A"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37FA966F" w14:textId="1DC766DA" w:rsidR="008B660C" w:rsidRPr="0049457E" w:rsidRDefault="000A4123" w:rsidP="005668DE">
                <w:pPr>
                  <w:pStyle w:val="BodyText2ColumnCondensed"/>
                  <w:rPr>
                    <w:noProof/>
                    <w:color w:val="0F5CA2" w:themeColor="accent1"/>
                    <w:sz w:val="36"/>
                    <w:szCs w:val="36"/>
                  </w:rPr>
                </w:pPr>
                <w:hyperlink r:id="rId23" w:history="1">
                  <w:r w:rsidR="008B660C" w:rsidRPr="0049457E">
                    <w:rPr>
                      <w:rStyle w:val="Hyperlink"/>
                    </w:rPr>
                    <w:t>Country of birth</w:t>
                  </w:r>
                </w:hyperlink>
              </w:p>
            </w:tc>
            <w:tc>
              <w:tcPr>
                <w:tcW w:w="5245" w:type="dxa"/>
              </w:tcPr>
              <w:p w14:paraId="2369F512" w14:textId="77777777" w:rsidR="008B660C"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rPr>
                    <w:noProof/>
                  </w:rPr>
                </w:pPr>
              </w:p>
            </w:tc>
            <w:tc>
              <w:tcPr>
                <w:tcW w:w="1984" w:type="dxa"/>
                <w:vAlign w:val="center"/>
              </w:tcPr>
              <w:p w14:paraId="32EB77BA" w14:textId="77777777" w:rsidR="008B660C" w:rsidRPr="00597969"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b/>
                    <w:bCs/>
                    <w:noProof/>
                    <w:color w:val="0F5CA2" w:themeColor="accent1"/>
                    <w:sz w:val="36"/>
                    <w:szCs w:val="36"/>
                  </w:rPr>
                </w:pPr>
                <w:r w:rsidRPr="00597969">
                  <w:rPr>
                    <w:b/>
                    <w:bCs/>
                    <w:color w:val="FF0000"/>
                  </w:rPr>
                  <w:t>Essential</w:t>
                </w:r>
              </w:p>
            </w:tc>
          </w:tr>
          <w:tr w:rsidR="008B660C" w14:paraId="7ABD8BD7"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B08A0A3" w14:textId="25D2DAE1" w:rsidR="008B660C" w:rsidRPr="0049457E" w:rsidRDefault="000A4123" w:rsidP="008D133D">
                <w:pPr>
                  <w:pStyle w:val="BodyText2ColumnCondensed"/>
                  <w:rPr>
                    <w:noProof/>
                    <w:color w:val="0F5CA2" w:themeColor="accent1"/>
                    <w:sz w:val="36"/>
                    <w:szCs w:val="36"/>
                  </w:rPr>
                </w:pPr>
                <w:hyperlink r:id="rId24" w:history="1">
                  <w:r w:rsidR="008B660C" w:rsidRPr="0049457E">
                    <w:rPr>
                      <w:rStyle w:val="Hyperlink"/>
                    </w:rPr>
                    <w:t>Department of Veterans' Affairs card type</w:t>
                  </w:r>
                </w:hyperlink>
              </w:p>
            </w:tc>
            <w:tc>
              <w:tcPr>
                <w:tcW w:w="5245" w:type="dxa"/>
                <w:vAlign w:val="center"/>
              </w:tcPr>
              <w:p w14:paraId="35073BE5" w14:textId="77777777" w:rsidR="008B660C" w:rsidRPr="009A3EE4"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rsidRPr="005668DE">
                  <w:rPr>
                    <w:noProof/>
                  </w:rPr>
                  <w:t>​</w:t>
                </w:r>
                <w:r w:rsidRPr="005668DE">
                  <w:rPr>
                    <w:b/>
                    <w:bCs/>
                    <w:noProof/>
                    <w:u w:val="single"/>
                  </w:rPr>
                  <w:t>Condition:</w:t>
                </w:r>
                <w:r w:rsidRPr="009A3EE4">
                  <w:t xml:space="preserve"> If a patient holds a DVA card and the service event is to be funded by DVA, then this field is essential.</w:t>
                </w:r>
              </w:p>
            </w:tc>
            <w:tc>
              <w:tcPr>
                <w:tcW w:w="1984" w:type="dxa"/>
                <w:vAlign w:val="center"/>
              </w:tcPr>
              <w:p w14:paraId="7191A03F" w14:textId="77777777" w:rsidR="008B660C" w:rsidRPr="006A69C8"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rPr>
                    <w:noProof/>
                    <w:color w:val="0F5CA2" w:themeColor="accent1"/>
                    <w:sz w:val="36"/>
                    <w:szCs w:val="36"/>
                  </w:rPr>
                </w:pPr>
                <w:r w:rsidRPr="006A69C8">
                  <w:rPr>
                    <w:color w:val="0033CC"/>
                  </w:rPr>
                  <w:t>Conditional</w:t>
                </w:r>
              </w:p>
            </w:tc>
          </w:tr>
          <w:tr w:rsidR="008B660C" w14:paraId="126FD9BE"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54AABA27" w14:textId="52367DA6" w:rsidR="008B660C" w:rsidRPr="0049457E" w:rsidRDefault="000A4123" w:rsidP="008D133D">
                <w:pPr>
                  <w:pStyle w:val="BodyText2ColumnCondensed"/>
                  <w:rPr>
                    <w:noProof/>
                    <w:color w:val="0F5CA2" w:themeColor="accent1"/>
                    <w:sz w:val="36"/>
                    <w:szCs w:val="36"/>
                  </w:rPr>
                </w:pPr>
                <w:hyperlink r:id="rId25" w:history="1">
                  <w:r w:rsidR="008B660C" w:rsidRPr="0049457E">
                    <w:rPr>
                      <w:rStyle w:val="Hyperlink"/>
                    </w:rPr>
                    <w:t>Department of Veterans' Affairs file number</w:t>
                  </w:r>
                </w:hyperlink>
              </w:p>
            </w:tc>
            <w:tc>
              <w:tcPr>
                <w:tcW w:w="5245" w:type="dxa"/>
                <w:vAlign w:val="center"/>
              </w:tcPr>
              <w:p w14:paraId="34B45E88" w14:textId="77777777" w:rsidR="008B660C" w:rsidRPr="009A3EE4"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5668DE">
                  <w:rPr>
                    <w:noProof/>
                  </w:rPr>
                  <w:t>​</w:t>
                </w:r>
                <w:r w:rsidRPr="005668DE">
                  <w:rPr>
                    <w:b/>
                    <w:bCs/>
                    <w:noProof/>
                    <w:u w:val="single"/>
                  </w:rPr>
                  <w:t>Condition:</w:t>
                </w:r>
                <w:r w:rsidRPr="009A3EE4">
                  <w:t xml:space="preserve"> If a patient has a DVA file number and the service event is to be funded by DVA, then this field is essential.</w:t>
                </w:r>
              </w:p>
            </w:tc>
            <w:tc>
              <w:tcPr>
                <w:tcW w:w="1984" w:type="dxa"/>
                <w:vAlign w:val="center"/>
              </w:tcPr>
              <w:p w14:paraId="069B649F" w14:textId="77777777" w:rsidR="008B660C" w:rsidRPr="006A69C8"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noProof/>
                    <w:color w:val="0F5CA2" w:themeColor="accent1"/>
                    <w:sz w:val="36"/>
                    <w:szCs w:val="36"/>
                  </w:rPr>
                </w:pPr>
                <w:r w:rsidRPr="006A69C8">
                  <w:rPr>
                    <w:color w:val="0033CC"/>
                  </w:rPr>
                  <w:t>Conditional</w:t>
                </w:r>
              </w:p>
            </w:tc>
          </w:tr>
          <w:tr w:rsidR="008B660C" w14:paraId="686B031E"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801076B" w14:textId="0FAF9DBB" w:rsidR="008B660C" w:rsidRPr="0049457E" w:rsidRDefault="000A4123" w:rsidP="005668DE">
                <w:pPr>
                  <w:pStyle w:val="BodyText2ColumnCondensed"/>
                  <w:rPr>
                    <w:noProof/>
                    <w:color w:val="0F5CA2" w:themeColor="accent1"/>
                    <w:sz w:val="36"/>
                    <w:szCs w:val="36"/>
                  </w:rPr>
                </w:pPr>
                <w:hyperlink r:id="rId26" w:history="1">
                  <w:r w:rsidR="008B660C" w:rsidRPr="0049457E">
                    <w:rPr>
                      <w:rStyle w:val="Hyperlink"/>
                    </w:rPr>
                    <w:t>Encounter type</w:t>
                  </w:r>
                </w:hyperlink>
              </w:p>
            </w:tc>
            <w:tc>
              <w:tcPr>
                <w:tcW w:w="5245" w:type="dxa"/>
              </w:tcPr>
              <w:p w14:paraId="0A8672F5"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rPr>
                    <w:noProof/>
                  </w:rPr>
                </w:pPr>
              </w:p>
            </w:tc>
            <w:tc>
              <w:tcPr>
                <w:tcW w:w="1984" w:type="dxa"/>
                <w:vAlign w:val="center"/>
              </w:tcPr>
              <w:p w14:paraId="62F4E7BC" w14:textId="77777777" w:rsidR="008B660C" w:rsidRPr="006A69C8"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rPr>
                    <w:noProof/>
                    <w:color w:val="0F5CA2" w:themeColor="accent1"/>
                    <w:sz w:val="36"/>
                    <w:szCs w:val="36"/>
                  </w:rPr>
                </w:pPr>
                <w:r w:rsidRPr="008D133D">
                  <w:t>Optional</w:t>
                </w:r>
              </w:p>
            </w:tc>
          </w:tr>
          <w:tr w:rsidR="008B660C" w14:paraId="1B5509B4"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6C637E59" w14:textId="5E7AB353" w:rsidR="008B660C" w:rsidRPr="0049457E" w:rsidRDefault="000A4123" w:rsidP="005668DE">
                <w:pPr>
                  <w:pStyle w:val="BodyText2ColumnCondensed"/>
                  <w:rPr>
                    <w:noProof/>
                    <w:color w:val="0F5CA2" w:themeColor="accent1"/>
                    <w:sz w:val="36"/>
                    <w:szCs w:val="36"/>
                  </w:rPr>
                </w:pPr>
                <w:hyperlink r:id="rId27" w:history="1">
                  <w:r w:rsidR="008B660C" w:rsidRPr="0049457E">
                    <w:rPr>
                      <w:rStyle w:val="Hyperlink"/>
                    </w:rPr>
                    <w:t>Estimated date of birth indicator</w:t>
                  </w:r>
                </w:hyperlink>
              </w:p>
            </w:tc>
            <w:tc>
              <w:tcPr>
                <w:tcW w:w="5245" w:type="dxa"/>
              </w:tcPr>
              <w:p w14:paraId="3FF2FE1D" w14:textId="77777777" w:rsidR="008B660C"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rPr>
                    <w:noProof/>
                  </w:rPr>
                </w:pPr>
                <w:r w:rsidRPr="005668DE">
                  <w:rPr>
                    <w:noProof/>
                  </w:rPr>
                  <w:t>​</w:t>
                </w:r>
                <w:r w:rsidRPr="005668DE">
                  <w:rPr>
                    <w:b/>
                    <w:bCs/>
                    <w:noProof/>
                    <w:u w:val="single"/>
                  </w:rPr>
                  <w:t>Condition:</w:t>
                </w:r>
                <w:r w:rsidRPr="001035B4">
                  <w:t xml:space="preserve"> If any component of the date of birth was estimated, then this data element is essential. Otherwise leave this data element blank.</w:t>
                </w:r>
              </w:p>
            </w:tc>
            <w:tc>
              <w:tcPr>
                <w:tcW w:w="1984" w:type="dxa"/>
                <w:vAlign w:val="center"/>
              </w:tcPr>
              <w:p w14:paraId="680B7A05" w14:textId="77777777" w:rsidR="008B660C" w:rsidRPr="006A69C8"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noProof/>
                    <w:color w:val="0F5CA2" w:themeColor="accent1"/>
                    <w:sz w:val="36"/>
                    <w:szCs w:val="36"/>
                  </w:rPr>
                </w:pPr>
                <w:r w:rsidRPr="006A69C8">
                  <w:rPr>
                    <w:color w:val="0033CC"/>
                  </w:rPr>
                  <w:t>Conditional</w:t>
                </w:r>
              </w:p>
            </w:tc>
          </w:tr>
          <w:tr w:rsidR="008B660C" w14:paraId="066AA5D3"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86209D8" w14:textId="73E238FB" w:rsidR="008B660C" w:rsidRPr="0049457E" w:rsidRDefault="000A4123" w:rsidP="005668DE">
                <w:pPr>
                  <w:pStyle w:val="BodyText2ColumnCondensed"/>
                  <w:rPr>
                    <w:noProof/>
                    <w:color w:val="0F5CA2" w:themeColor="accent1"/>
                    <w:sz w:val="36"/>
                    <w:szCs w:val="36"/>
                  </w:rPr>
                </w:pPr>
                <w:hyperlink r:id="rId28" w:history="1">
                  <w:r w:rsidR="008B660C" w:rsidRPr="0049457E">
                    <w:rPr>
                      <w:rStyle w:val="Hyperlink"/>
                    </w:rPr>
                    <w:t>Facility code</w:t>
                  </w:r>
                </w:hyperlink>
              </w:p>
            </w:tc>
            <w:tc>
              <w:tcPr>
                <w:tcW w:w="5245" w:type="dxa"/>
              </w:tcPr>
              <w:p w14:paraId="542079EF"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rPr>
                    <w:noProof/>
                  </w:rPr>
                </w:pPr>
              </w:p>
            </w:tc>
            <w:tc>
              <w:tcPr>
                <w:tcW w:w="1984" w:type="dxa"/>
                <w:vAlign w:val="center"/>
              </w:tcPr>
              <w:p w14:paraId="7CF2B730" w14:textId="77777777" w:rsidR="008B660C" w:rsidRPr="00597969"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rPr>
                    <w:b/>
                    <w:bCs/>
                    <w:noProof/>
                    <w:color w:val="0F5CA2" w:themeColor="accent1"/>
                    <w:sz w:val="36"/>
                    <w:szCs w:val="36"/>
                  </w:rPr>
                </w:pPr>
                <w:r w:rsidRPr="00597969">
                  <w:rPr>
                    <w:b/>
                    <w:bCs/>
                    <w:color w:val="FF0000"/>
                  </w:rPr>
                  <w:t>Essential</w:t>
                </w:r>
              </w:p>
            </w:tc>
          </w:tr>
          <w:tr w:rsidR="008B660C" w14:paraId="3434AE16"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44684D05" w14:textId="19531B6A" w:rsidR="008B660C" w:rsidRPr="0049457E" w:rsidRDefault="000A4123" w:rsidP="005668DE">
                <w:pPr>
                  <w:pStyle w:val="BodyText2ColumnCondensed"/>
                  <w:rPr>
                    <w:noProof/>
                    <w:color w:val="0F5CA2" w:themeColor="accent1"/>
                    <w:sz w:val="36"/>
                    <w:szCs w:val="36"/>
                  </w:rPr>
                </w:pPr>
                <w:hyperlink r:id="rId29" w:history="1">
                  <w:r w:rsidR="008B660C" w:rsidRPr="0049457E">
                    <w:rPr>
                      <w:rStyle w:val="Hyperlink"/>
                    </w:rPr>
                    <w:t>Family name</w:t>
                  </w:r>
                </w:hyperlink>
              </w:p>
            </w:tc>
            <w:tc>
              <w:tcPr>
                <w:tcW w:w="5245" w:type="dxa"/>
              </w:tcPr>
              <w:p w14:paraId="705F8996" w14:textId="466FEFEE" w:rsidR="008B660C"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rPr>
                    <w:noProof/>
                  </w:rPr>
                </w:pPr>
                <w:r w:rsidRPr="001035B4">
                  <w:t xml:space="preserve">​If the patient has a family </w:t>
                </w:r>
                <w:r w:rsidR="00597969" w:rsidRPr="001035B4">
                  <w:t>name,</w:t>
                </w:r>
                <w:r w:rsidRPr="001035B4">
                  <w:t xml:space="preserve"> then this field is essential.  If the patient does not have a family name, record as UNKNOWN.</w:t>
                </w:r>
              </w:p>
            </w:tc>
            <w:tc>
              <w:tcPr>
                <w:tcW w:w="1984" w:type="dxa"/>
                <w:vAlign w:val="center"/>
              </w:tcPr>
              <w:p w14:paraId="1C2E385B" w14:textId="77777777" w:rsidR="008B660C" w:rsidRPr="00597969"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b/>
                    <w:bCs/>
                    <w:noProof/>
                    <w:color w:val="0F5CA2" w:themeColor="accent1"/>
                    <w:sz w:val="36"/>
                    <w:szCs w:val="36"/>
                  </w:rPr>
                </w:pPr>
                <w:r w:rsidRPr="00597969">
                  <w:rPr>
                    <w:b/>
                    <w:bCs/>
                    <w:color w:val="FF0000"/>
                  </w:rPr>
                  <w:t>Essential</w:t>
                </w:r>
              </w:p>
            </w:tc>
          </w:tr>
          <w:tr w:rsidR="008B660C" w14:paraId="376ADF55"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4075037" w14:textId="2C34E350" w:rsidR="008B660C" w:rsidRPr="0049457E" w:rsidRDefault="000A4123" w:rsidP="005668DE">
                <w:pPr>
                  <w:pStyle w:val="BodyText2ColumnCondensed"/>
                  <w:rPr>
                    <w:noProof/>
                    <w:color w:val="0F5CA2" w:themeColor="accent1"/>
                    <w:sz w:val="36"/>
                    <w:szCs w:val="36"/>
                  </w:rPr>
                </w:pPr>
                <w:hyperlink r:id="rId30" w:history="1">
                  <w:r w:rsidR="008B660C" w:rsidRPr="0049457E">
                    <w:rPr>
                      <w:rStyle w:val="Hyperlink"/>
                    </w:rPr>
                    <w:t>First given name</w:t>
                  </w:r>
                </w:hyperlink>
              </w:p>
            </w:tc>
            <w:tc>
              <w:tcPr>
                <w:tcW w:w="5245" w:type="dxa"/>
              </w:tcPr>
              <w:p w14:paraId="079D401A"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rPr>
                    <w:noProof/>
                  </w:rPr>
                </w:pPr>
                <w:r w:rsidRPr="005668DE">
                  <w:rPr>
                    <w:noProof/>
                  </w:rPr>
                  <w:t>​</w:t>
                </w:r>
                <w:r w:rsidRPr="005668DE">
                  <w:rPr>
                    <w:b/>
                    <w:bCs/>
                    <w:noProof/>
                    <w:u w:val="single"/>
                  </w:rPr>
                  <w:t>Condition:</w:t>
                </w:r>
                <w:r w:rsidRPr="005668DE">
                  <w:rPr>
                    <w:noProof/>
                  </w:rPr>
                  <w:t xml:space="preserve"> If the patient has a first given name then this field is essential. If the patient does not have both a given name and a family name, then record the one name in the family name field (data element 5) and leave this field blank.</w:t>
                </w:r>
              </w:p>
            </w:tc>
            <w:tc>
              <w:tcPr>
                <w:tcW w:w="1984" w:type="dxa"/>
                <w:vAlign w:val="center"/>
              </w:tcPr>
              <w:p w14:paraId="36B0CB0F" w14:textId="77777777" w:rsidR="008B660C" w:rsidRPr="006A69C8"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rPr>
                    <w:noProof/>
                    <w:color w:val="0033CC"/>
                    <w:sz w:val="36"/>
                    <w:szCs w:val="36"/>
                  </w:rPr>
                </w:pPr>
                <w:r w:rsidRPr="006A69C8">
                  <w:rPr>
                    <w:color w:val="0033CC"/>
                  </w:rPr>
                  <w:t>Conditional</w:t>
                </w:r>
              </w:p>
            </w:tc>
          </w:tr>
          <w:tr w:rsidR="008B660C" w14:paraId="68E3BDCC"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1A069467" w14:textId="29D4F241" w:rsidR="008B660C" w:rsidRPr="0049457E" w:rsidRDefault="000A4123" w:rsidP="005668DE">
                <w:pPr>
                  <w:pStyle w:val="BodyText2ColumnCondensed"/>
                  <w:rPr>
                    <w:noProof/>
                    <w:color w:val="0F5CA2" w:themeColor="accent1"/>
                    <w:sz w:val="36"/>
                    <w:szCs w:val="36"/>
                  </w:rPr>
                </w:pPr>
                <w:hyperlink r:id="rId31" w:history="1">
                  <w:r w:rsidR="008B660C" w:rsidRPr="0049457E">
                    <w:rPr>
                      <w:rStyle w:val="Hyperlink"/>
                    </w:rPr>
                    <w:t>First service event indicator</w:t>
                  </w:r>
                </w:hyperlink>
              </w:p>
            </w:tc>
            <w:tc>
              <w:tcPr>
                <w:tcW w:w="5245" w:type="dxa"/>
              </w:tcPr>
              <w:p w14:paraId="0977E2B4" w14:textId="77777777" w:rsidR="008B660C"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rPr>
                    <w:noProof/>
                  </w:rPr>
                </w:pPr>
              </w:p>
            </w:tc>
            <w:tc>
              <w:tcPr>
                <w:tcW w:w="1984" w:type="dxa"/>
                <w:vAlign w:val="center"/>
              </w:tcPr>
              <w:p w14:paraId="5740B81B" w14:textId="77777777" w:rsidR="008B660C" w:rsidRPr="006A69C8"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noProof/>
                    <w:color w:val="0F5CA2" w:themeColor="accent1"/>
                    <w:sz w:val="36"/>
                    <w:szCs w:val="36"/>
                  </w:rPr>
                </w:pPr>
                <w:r w:rsidRPr="008D133D">
                  <w:t>Optional</w:t>
                </w:r>
              </w:p>
            </w:tc>
          </w:tr>
          <w:tr w:rsidR="008B660C" w14:paraId="08919C1D"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3F51AB9" w14:textId="74C0130A" w:rsidR="008B660C" w:rsidRPr="0049457E" w:rsidRDefault="000A4123" w:rsidP="005668DE">
                <w:pPr>
                  <w:pStyle w:val="BodyText2ColumnCondensed"/>
                  <w:rPr>
                    <w:noProof/>
                    <w:color w:val="0F5CA2" w:themeColor="accent1"/>
                    <w:sz w:val="36"/>
                    <w:szCs w:val="36"/>
                  </w:rPr>
                </w:pPr>
                <w:hyperlink r:id="rId32" w:history="1">
                  <w:r w:rsidR="008B660C" w:rsidRPr="0049457E">
                    <w:rPr>
                      <w:rStyle w:val="Hyperlink"/>
                    </w:rPr>
                    <w:t>Funding source</w:t>
                  </w:r>
                </w:hyperlink>
              </w:p>
            </w:tc>
            <w:tc>
              <w:tcPr>
                <w:tcW w:w="5245" w:type="dxa"/>
              </w:tcPr>
              <w:p w14:paraId="6D0ED5FD"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rPr>
                    <w:noProof/>
                  </w:rPr>
                </w:pPr>
              </w:p>
            </w:tc>
            <w:tc>
              <w:tcPr>
                <w:tcW w:w="1984" w:type="dxa"/>
                <w:vAlign w:val="center"/>
              </w:tcPr>
              <w:p w14:paraId="6D34403F" w14:textId="77777777" w:rsidR="008B660C" w:rsidRPr="00597969"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rPr>
                    <w:b/>
                    <w:bCs/>
                    <w:noProof/>
                    <w:color w:val="0F5CA2" w:themeColor="accent1"/>
                    <w:sz w:val="36"/>
                    <w:szCs w:val="36"/>
                  </w:rPr>
                </w:pPr>
                <w:r w:rsidRPr="00597969">
                  <w:rPr>
                    <w:b/>
                    <w:bCs/>
                    <w:color w:val="FF0000"/>
                  </w:rPr>
                  <w:t>Essential</w:t>
                </w:r>
              </w:p>
            </w:tc>
          </w:tr>
          <w:tr w:rsidR="008B660C" w14:paraId="5746E45C"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551EB550" w14:textId="569665F9" w:rsidR="008B660C" w:rsidRPr="0049457E" w:rsidRDefault="000A4123" w:rsidP="005668DE">
                <w:pPr>
                  <w:pStyle w:val="BodyText2ColumnCondensed"/>
                  <w:rPr>
                    <w:noProof/>
                    <w:color w:val="0F5CA2" w:themeColor="accent1"/>
                    <w:sz w:val="36"/>
                    <w:szCs w:val="36"/>
                  </w:rPr>
                </w:pPr>
                <w:hyperlink r:id="rId33" w:history="1">
                  <w:r w:rsidR="008B660C" w:rsidRPr="0049457E">
                    <w:rPr>
                      <w:rStyle w:val="Hyperlink"/>
                    </w:rPr>
                    <w:t>Group session indicator</w:t>
                  </w:r>
                </w:hyperlink>
              </w:p>
            </w:tc>
            <w:tc>
              <w:tcPr>
                <w:tcW w:w="5245" w:type="dxa"/>
              </w:tcPr>
              <w:p w14:paraId="161EA16C" w14:textId="77777777" w:rsidR="008B660C"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rPr>
                    <w:noProof/>
                  </w:rPr>
                </w:pPr>
              </w:p>
            </w:tc>
            <w:tc>
              <w:tcPr>
                <w:tcW w:w="1984" w:type="dxa"/>
                <w:vAlign w:val="center"/>
              </w:tcPr>
              <w:p w14:paraId="30235A2B" w14:textId="77777777" w:rsidR="008B660C" w:rsidRPr="00597969"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b/>
                    <w:bCs/>
                    <w:noProof/>
                    <w:color w:val="0F5CA2" w:themeColor="accent1"/>
                    <w:sz w:val="36"/>
                    <w:szCs w:val="36"/>
                  </w:rPr>
                </w:pPr>
                <w:r w:rsidRPr="00597969">
                  <w:rPr>
                    <w:b/>
                    <w:bCs/>
                    <w:color w:val="FF0000"/>
                  </w:rPr>
                  <w:t>Essential</w:t>
                </w:r>
              </w:p>
            </w:tc>
          </w:tr>
          <w:tr w:rsidR="008B660C" w14:paraId="4A99B597"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5B374DD" w14:textId="24AFA583" w:rsidR="008B660C" w:rsidRPr="0049457E" w:rsidRDefault="000A4123" w:rsidP="005668DE">
                <w:pPr>
                  <w:pStyle w:val="BodyText2ColumnCondensed"/>
                  <w:rPr>
                    <w:noProof/>
                    <w:color w:val="0F5CA2" w:themeColor="accent1"/>
                    <w:sz w:val="36"/>
                    <w:szCs w:val="36"/>
                  </w:rPr>
                </w:pPr>
                <w:hyperlink r:id="rId34" w:history="1">
                  <w:r w:rsidR="008B660C" w:rsidRPr="0049457E">
                    <w:rPr>
                      <w:rStyle w:val="Hyperlink"/>
                    </w:rPr>
                    <w:t>Local Clinic Code</w:t>
                  </w:r>
                </w:hyperlink>
              </w:p>
            </w:tc>
            <w:tc>
              <w:tcPr>
                <w:tcW w:w="5245" w:type="dxa"/>
              </w:tcPr>
              <w:p w14:paraId="60971B26"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rsidRPr="005668DE">
                  <w:rPr>
                    <w:noProof/>
                  </w:rPr>
                  <w:t>​</w:t>
                </w:r>
                <w:r w:rsidRPr="005668DE">
                  <w:rPr>
                    <w:b/>
                    <w:bCs/>
                    <w:noProof/>
                    <w:u w:val="single"/>
                  </w:rPr>
                  <w:t>Condition:</w:t>
                </w:r>
                <w:r w:rsidRPr="001035B4">
                  <w:t xml:space="preserve"> If a local clinic code is available, then this field is essential.  Otherwise leave blank. </w:t>
                </w:r>
              </w:p>
              <w:p w14:paraId="1FF96AFB" w14:textId="77777777" w:rsidR="008B660C" w:rsidRPr="005668DE"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rsidRPr="001035B4">
                  <w:t xml:space="preserve">If the service event is an </w:t>
                </w:r>
                <w:proofErr w:type="spellStart"/>
                <w:r w:rsidRPr="001035B4">
                  <w:t>eConsult</w:t>
                </w:r>
                <w:proofErr w:type="spellEnd"/>
                <w:r w:rsidRPr="001035B4">
                  <w:t xml:space="preserve"> then the value of “QH-</w:t>
                </w:r>
                <w:proofErr w:type="spellStart"/>
                <w:r w:rsidRPr="001035B4">
                  <w:t>eConsult</w:t>
                </w:r>
                <w:proofErr w:type="spellEnd"/>
                <w:r w:rsidRPr="001035B4">
                  <w:t>” must be reported here. (for more information contact telehealth@health.qld.gov.au)</w:t>
                </w:r>
                <w:r>
                  <w:t>.</w:t>
                </w:r>
              </w:p>
            </w:tc>
            <w:tc>
              <w:tcPr>
                <w:tcW w:w="1984" w:type="dxa"/>
                <w:vAlign w:val="center"/>
              </w:tcPr>
              <w:p w14:paraId="3E89E16C" w14:textId="77777777" w:rsidR="008B660C" w:rsidRPr="006A69C8"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rPr>
                    <w:noProof/>
                    <w:color w:val="0F5CA2" w:themeColor="accent1"/>
                    <w:sz w:val="36"/>
                    <w:szCs w:val="36"/>
                  </w:rPr>
                </w:pPr>
                <w:r w:rsidRPr="006A69C8">
                  <w:rPr>
                    <w:color w:val="0033CC"/>
                  </w:rPr>
                  <w:t>Conditional</w:t>
                </w:r>
              </w:p>
            </w:tc>
          </w:tr>
          <w:tr w:rsidR="008B660C" w14:paraId="48379408"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05D83508" w14:textId="68ED7A19" w:rsidR="008B660C" w:rsidRPr="0049457E" w:rsidRDefault="000A4123" w:rsidP="005668DE">
                <w:pPr>
                  <w:pStyle w:val="BodyText2ColumnCondensed"/>
                  <w:rPr>
                    <w:noProof/>
                    <w:color w:val="0F5CA2" w:themeColor="accent1"/>
                    <w:sz w:val="36"/>
                    <w:szCs w:val="36"/>
                  </w:rPr>
                </w:pPr>
                <w:hyperlink r:id="rId35" w:history="1">
                  <w:r w:rsidR="008B660C" w:rsidRPr="0049457E">
                    <w:rPr>
                      <w:rStyle w:val="Hyperlink"/>
                    </w:rPr>
                    <w:t>Local provider identifier</w:t>
                  </w:r>
                </w:hyperlink>
              </w:p>
            </w:tc>
            <w:tc>
              <w:tcPr>
                <w:tcW w:w="5245" w:type="dxa"/>
              </w:tcPr>
              <w:p w14:paraId="527718D8" w14:textId="77777777" w:rsidR="008B660C"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rPr>
                    <w:noProof/>
                  </w:rPr>
                </w:pPr>
                <w:r w:rsidRPr="008D133D">
                  <w:rPr>
                    <w:noProof/>
                  </w:rPr>
                  <w:t>​</w:t>
                </w:r>
                <w:r w:rsidRPr="005668DE">
                  <w:rPr>
                    <w:noProof/>
                  </w:rPr>
                  <w:t>​</w:t>
                </w:r>
                <w:r w:rsidRPr="005668DE">
                  <w:rPr>
                    <w:b/>
                    <w:bCs/>
                    <w:noProof/>
                    <w:u w:val="single"/>
                  </w:rPr>
                  <w:t>Condition:</w:t>
                </w:r>
                <w:r w:rsidRPr="008D133D">
                  <w:t xml:space="preserve"> If a local provider identifier exists, then this field is essential.</w:t>
                </w:r>
              </w:p>
            </w:tc>
            <w:tc>
              <w:tcPr>
                <w:tcW w:w="1984" w:type="dxa"/>
                <w:vAlign w:val="center"/>
              </w:tcPr>
              <w:p w14:paraId="3E01055D" w14:textId="77777777" w:rsidR="008B660C" w:rsidRPr="006A69C8"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noProof/>
                    <w:color w:val="0F5CA2" w:themeColor="accent1"/>
                    <w:sz w:val="36"/>
                    <w:szCs w:val="36"/>
                  </w:rPr>
                </w:pPr>
                <w:r w:rsidRPr="006A69C8">
                  <w:rPr>
                    <w:color w:val="0033CC"/>
                  </w:rPr>
                  <w:t>Conditional</w:t>
                </w:r>
              </w:p>
            </w:tc>
          </w:tr>
          <w:tr w:rsidR="008B660C" w14:paraId="51A5E2DA"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736C92E" w14:textId="4289C4E6" w:rsidR="008B660C" w:rsidRPr="009E192B" w:rsidRDefault="000A4123" w:rsidP="005668DE">
                <w:pPr>
                  <w:pStyle w:val="BodyText2ColumnCondensed"/>
                  <w:rPr>
                    <w:noProof/>
                    <w:color w:val="0F5CA2" w:themeColor="accent1"/>
                    <w:sz w:val="36"/>
                    <w:szCs w:val="36"/>
                  </w:rPr>
                </w:pPr>
                <w:hyperlink r:id="rId36" w:history="1">
                  <w:r w:rsidR="008B660C" w:rsidRPr="009E192B">
                    <w:rPr>
                      <w:rStyle w:val="Hyperlink"/>
                    </w:rPr>
                    <w:t>Medicare eligibility</w:t>
                  </w:r>
                </w:hyperlink>
                <w:r w:rsidR="008B660C" w:rsidRPr="009E192B">
                  <w:t xml:space="preserve"> </w:t>
                </w:r>
              </w:p>
            </w:tc>
            <w:tc>
              <w:tcPr>
                <w:tcW w:w="5245" w:type="dxa"/>
              </w:tcPr>
              <w:p w14:paraId="2BD0AE1F"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rPr>
                    <w:noProof/>
                  </w:rPr>
                </w:pPr>
              </w:p>
            </w:tc>
            <w:tc>
              <w:tcPr>
                <w:tcW w:w="1984" w:type="dxa"/>
                <w:vAlign w:val="center"/>
              </w:tcPr>
              <w:p w14:paraId="7FB4AEE1" w14:textId="77777777" w:rsidR="008B660C" w:rsidRPr="00597969"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rPr>
                    <w:b/>
                    <w:bCs/>
                    <w:noProof/>
                    <w:color w:val="0F5CA2" w:themeColor="accent1"/>
                    <w:sz w:val="36"/>
                    <w:szCs w:val="36"/>
                  </w:rPr>
                </w:pPr>
                <w:r w:rsidRPr="00597969">
                  <w:rPr>
                    <w:b/>
                    <w:bCs/>
                    <w:color w:val="FF0000"/>
                  </w:rPr>
                  <w:t>Essential</w:t>
                </w:r>
              </w:p>
            </w:tc>
          </w:tr>
          <w:tr w:rsidR="008B660C" w14:paraId="0877551F"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63FC9B70" w14:textId="76BC425D" w:rsidR="008B660C" w:rsidRPr="009E192B" w:rsidRDefault="000A4123" w:rsidP="005668DE">
                <w:pPr>
                  <w:pStyle w:val="BodyText2ColumnCondensed"/>
                  <w:rPr>
                    <w:noProof/>
                    <w:color w:val="0F5CA2" w:themeColor="accent1"/>
                    <w:sz w:val="36"/>
                    <w:szCs w:val="36"/>
                  </w:rPr>
                </w:pPr>
                <w:hyperlink r:id="rId37" w:history="1">
                  <w:r w:rsidR="008B660C" w:rsidRPr="009E192B">
                    <w:rPr>
                      <w:rStyle w:val="Hyperlink"/>
                    </w:rPr>
                    <w:t>Medicare number</w:t>
                  </w:r>
                </w:hyperlink>
              </w:p>
            </w:tc>
            <w:tc>
              <w:tcPr>
                <w:tcW w:w="5245" w:type="dxa"/>
              </w:tcPr>
              <w:p w14:paraId="6CE3F426" w14:textId="77777777" w:rsidR="008B660C"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rPr>
                    <w:noProof/>
                  </w:rPr>
                </w:pPr>
                <w:r w:rsidRPr="008D133D">
                  <w:rPr>
                    <w:noProof/>
                  </w:rPr>
                  <w:t>​</w:t>
                </w:r>
                <w:r w:rsidRPr="005668DE">
                  <w:rPr>
                    <w:noProof/>
                  </w:rPr>
                  <w:t>​</w:t>
                </w:r>
                <w:r w:rsidRPr="005668DE">
                  <w:rPr>
                    <w:b/>
                    <w:bCs/>
                    <w:noProof/>
                    <w:u w:val="single"/>
                  </w:rPr>
                  <w:t>Condition:</w:t>
                </w:r>
                <w:r w:rsidRPr="008D133D">
                  <w:t xml:space="preserve"> If the patient has a Medicare number, then this field is essential.</w:t>
                </w:r>
              </w:p>
            </w:tc>
            <w:tc>
              <w:tcPr>
                <w:tcW w:w="1984" w:type="dxa"/>
                <w:vAlign w:val="center"/>
              </w:tcPr>
              <w:p w14:paraId="001A3531" w14:textId="77777777" w:rsidR="008B660C" w:rsidRPr="006A69C8"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noProof/>
                    <w:color w:val="0F5CA2" w:themeColor="accent1"/>
                    <w:sz w:val="36"/>
                    <w:szCs w:val="36"/>
                  </w:rPr>
                </w:pPr>
                <w:r w:rsidRPr="006A69C8">
                  <w:rPr>
                    <w:color w:val="0033CC"/>
                  </w:rPr>
                  <w:t>Conditional</w:t>
                </w:r>
              </w:p>
            </w:tc>
          </w:tr>
          <w:tr w:rsidR="008B660C" w:rsidRPr="008D133D" w14:paraId="631EC65F"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5094234" w14:textId="77777777" w:rsidR="008B660C" w:rsidRPr="008D133D" w:rsidRDefault="008B660C" w:rsidP="008D133D">
                <w:pPr>
                  <w:pStyle w:val="BodyText2ColumnCondensed"/>
                </w:pPr>
                <w:r w:rsidRPr="008D133D">
                  <w:t>Model of care</w:t>
                </w:r>
              </w:p>
            </w:tc>
            <w:tc>
              <w:tcPr>
                <w:tcW w:w="5245" w:type="dxa"/>
              </w:tcPr>
              <w:p w14:paraId="2F3DB919" w14:textId="77777777" w:rsidR="008B660C" w:rsidRPr="008D133D"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rsidRPr="008D133D">
                  <w:t>​​​​New data element from 01/07/2023.</w:t>
                </w:r>
              </w:p>
              <w:p w14:paraId="6DF2B411" w14:textId="77777777" w:rsidR="008B660C" w:rsidRPr="008D133D"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rsidRPr="008D133D">
                  <w:rPr>
                    <w:b/>
                    <w:bCs/>
                    <w:u w:val="single"/>
                  </w:rPr>
                  <w:t>Condition</w:t>
                </w:r>
                <w:r w:rsidRPr="008D133D">
                  <w:t>: If the service event was delivered under a specific model of care, then this field is essential.  Otherwise leave blank.</w:t>
                </w:r>
              </w:p>
              <w:p w14:paraId="12F2F507" w14:textId="77777777" w:rsidR="008B660C" w:rsidRPr="008D133D"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rsidRPr="008D133D">
                  <w:lastRenderedPageBreak/>
                  <w:t>Valid reference codes:</w:t>
                </w:r>
              </w:p>
              <w:p w14:paraId="0DAEC2F8" w14:textId="77777777" w:rsidR="008B660C" w:rsidRPr="008D133D"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rsidRPr="008D133D">
                  <w:t>01 - Rapid Access</w:t>
                </w:r>
              </w:p>
              <w:p w14:paraId="047A6B21" w14:textId="77777777" w:rsidR="008B660C" w:rsidRPr="008D133D"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rsidRPr="008D133D">
                  <w:t>02 - Upper Limb Conditions</w:t>
                </w:r>
              </w:p>
              <w:p w14:paraId="676C8BF4" w14:textId="77777777" w:rsidR="008B660C" w:rsidRPr="008D133D"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rsidRPr="008D133D">
                  <w:t>99 - Not stated/U</w:t>
                </w:r>
                <w:r>
                  <w:t>n</w:t>
                </w:r>
                <w:r w:rsidRPr="008D133D">
                  <w:t>known</w:t>
                </w:r>
              </w:p>
            </w:tc>
            <w:tc>
              <w:tcPr>
                <w:tcW w:w="1984" w:type="dxa"/>
                <w:vAlign w:val="center"/>
              </w:tcPr>
              <w:p w14:paraId="4A420DF8" w14:textId="77777777" w:rsidR="008B660C" w:rsidRPr="008D133D"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pPr>
                <w:r w:rsidRPr="006A69C8">
                  <w:rPr>
                    <w:color w:val="0033CC"/>
                  </w:rPr>
                  <w:lastRenderedPageBreak/>
                  <w:t>Conditional</w:t>
                </w:r>
              </w:p>
            </w:tc>
          </w:tr>
          <w:tr w:rsidR="008B660C" w14:paraId="2AFAB750"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2EAD1E34" w14:textId="4AF4FE2B" w:rsidR="008B660C" w:rsidRPr="0049457E" w:rsidRDefault="000A4123" w:rsidP="005668DE">
                <w:pPr>
                  <w:pStyle w:val="BodyText2ColumnCondensed"/>
                  <w:rPr>
                    <w:noProof/>
                    <w:color w:val="0F5CA2" w:themeColor="accent1"/>
                    <w:sz w:val="36"/>
                    <w:szCs w:val="36"/>
                  </w:rPr>
                </w:pPr>
                <w:hyperlink r:id="rId38" w:history="1">
                  <w:r w:rsidR="008B660C" w:rsidRPr="0049457E">
                    <w:rPr>
                      <w:rStyle w:val="Hyperlink"/>
                    </w:rPr>
                    <w:t>Multiple Health Care Provider indicator</w:t>
                  </w:r>
                </w:hyperlink>
              </w:p>
            </w:tc>
            <w:tc>
              <w:tcPr>
                <w:tcW w:w="5245" w:type="dxa"/>
              </w:tcPr>
              <w:p w14:paraId="426C75C0" w14:textId="77777777" w:rsidR="008B660C"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rPr>
                    <w:noProof/>
                  </w:rPr>
                </w:pPr>
              </w:p>
            </w:tc>
            <w:tc>
              <w:tcPr>
                <w:tcW w:w="1984" w:type="dxa"/>
                <w:vAlign w:val="center"/>
              </w:tcPr>
              <w:p w14:paraId="55EE1DD1" w14:textId="77777777" w:rsidR="008B660C" w:rsidRPr="00597969"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b/>
                    <w:bCs/>
                    <w:noProof/>
                    <w:color w:val="0F5CA2" w:themeColor="accent1"/>
                    <w:sz w:val="36"/>
                    <w:szCs w:val="36"/>
                  </w:rPr>
                </w:pPr>
                <w:r w:rsidRPr="00597969">
                  <w:rPr>
                    <w:b/>
                    <w:bCs/>
                    <w:color w:val="FF0000"/>
                  </w:rPr>
                  <w:t>Essential</w:t>
                </w:r>
              </w:p>
            </w:tc>
          </w:tr>
          <w:tr w:rsidR="008B660C" w14:paraId="519C3921"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F57507A" w14:textId="77777777" w:rsidR="008B660C" w:rsidRDefault="008B660C" w:rsidP="005668DE">
                <w:pPr>
                  <w:pStyle w:val="BodyText2ColumnCondensed"/>
                  <w:rPr>
                    <w:noProof/>
                    <w:color w:val="0F5CA2" w:themeColor="accent1"/>
                    <w:sz w:val="36"/>
                    <w:szCs w:val="36"/>
                  </w:rPr>
                </w:pPr>
                <w:r w:rsidRPr="00154D31">
                  <w:t>National provider identifier</w:t>
                </w:r>
              </w:p>
            </w:tc>
            <w:tc>
              <w:tcPr>
                <w:tcW w:w="5245" w:type="dxa"/>
              </w:tcPr>
              <w:p w14:paraId="03B73F0D"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rPr>
                    <w:noProof/>
                  </w:rPr>
                </w:pPr>
              </w:p>
            </w:tc>
            <w:tc>
              <w:tcPr>
                <w:tcW w:w="1984" w:type="dxa"/>
                <w:vAlign w:val="center"/>
              </w:tcPr>
              <w:p w14:paraId="27FA8A66" w14:textId="77777777" w:rsidR="008B660C" w:rsidRPr="008D133D"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pPr>
                <w:r w:rsidRPr="008D133D">
                  <w:t>Optional</w:t>
                </w:r>
              </w:p>
            </w:tc>
          </w:tr>
          <w:tr w:rsidR="008B660C" w14:paraId="171C9BBA"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71488B2A" w14:textId="456DA777" w:rsidR="008B660C" w:rsidRPr="0049457E" w:rsidRDefault="000A4123" w:rsidP="005668DE">
                <w:pPr>
                  <w:pStyle w:val="BodyText2ColumnCondensed"/>
                  <w:rPr>
                    <w:noProof/>
                    <w:color w:val="0F5CA2" w:themeColor="accent1"/>
                    <w:sz w:val="36"/>
                    <w:szCs w:val="36"/>
                  </w:rPr>
                </w:pPr>
                <w:hyperlink r:id="rId39" w:history="1">
                  <w:r w:rsidR="008B660C" w:rsidRPr="0049457E">
                    <w:rPr>
                      <w:rStyle w:val="Hyperlink"/>
                    </w:rPr>
                    <w:t>New/review flag</w:t>
                  </w:r>
                </w:hyperlink>
              </w:p>
            </w:tc>
            <w:tc>
              <w:tcPr>
                <w:tcW w:w="5245" w:type="dxa"/>
              </w:tcPr>
              <w:p w14:paraId="070FC4D8" w14:textId="77777777" w:rsidR="008B660C"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rPr>
                    <w:noProof/>
                  </w:rPr>
                </w:pPr>
              </w:p>
            </w:tc>
            <w:tc>
              <w:tcPr>
                <w:tcW w:w="1984" w:type="dxa"/>
                <w:vAlign w:val="center"/>
              </w:tcPr>
              <w:p w14:paraId="02FF4C3E" w14:textId="77777777" w:rsidR="008B660C" w:rsidRPr="00597969"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b/>
                    <w:bCs/>
                    <w:noProof/>
                    <w:color w:val="0F5CA2" w:themeColor="accent1"/>
                    <w:sz w:val="36"/>
                    <w:szCs w:val="36"/>
                  </w:rPr>
                </w:pPr>
                <w:r w:rsidRPr="00597969">
                  <w:rPr>
                    <w:b/>
                    <w:bCs/>
                    <w:color w:val="FF0000"/>
                  </w:rPr>
                  <w:t>Essential</w:t>
                </w:r>
              </w:p>
            </w:tc>
          </w:tr>
          <w:tr w:rsidR="008B660C" w14:paraId="17885E9F"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F8EE0B3" w14:textId="1C7671DB" w:rsidR="008B660C" w:rsidRPr="009E192B" w:rsidRDefault="000A4123" w:rsidP="005668DE">
                <w:pPr>
                  <w:pStyle w:val="BodyText2ColumnCondensed"/>
                  <w:rPr>
                    <w:noProof/>
                    <w:color w:val="0F5CA2" w:themeColor="accent1"/>
                    <w:sz w:val="36"/>
                    <w:szCs w:val="36"/>
                  </w:rPr>
                </w:pPr>
                <w:hyperlink r:id="rId40" w:history="1">
                  <w:r w:rsidR="008B660C" w:rsidRPr="009E192B">
                    <w:rPr>
                      <w:rStyle w:val="Hyperlink"/>
                    </w:rPr>
                    <w:t>Patient date of birth</w:t>
                  </w:r>
                </w:hyperlink>
              </w:p>
            </w:tc>
            <w:tc>
              <w:tcPr>
                <w:tcW w:w="5245" w:type="dxa"/>
              </w:tcPr>
              <w:p w14:paraId="674F115C"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rPr>
                    <w:noProof/>
                  </w:rPr>
                </w:pPr>
              </w:p>
            </w:tc>
            <w:tc>
              <w:tcPr>
                <w:tcW w:w="1984" w:type="dxa"/>
                <w:vAlign w:val="center"/>
              </w:tcPr>
              <w:p w14:paraId="5F59EA8F" w14:textId="77777777" w:rsidR="008B660C" w:rsidRPr="00597969"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rPr>
                    <w:b/>
                    <w:bCs/>
                    <w:noProof/>
                    <w:color w:val="0F5CA2" w:themeColor="accent1"/>
                    <w:sz w:val="36"/>
                    <w:szCs w:val="36"/>
                  </w:rPr>
                </w:pPr>
                <w:r w:rsidRPr="00597969">
                  <w:rPr>
                    <w:b/>
                    <w:bCs/>
                    <w:color w:val="FF0000"/>
                  </w:rPr>
                  <w:t>Essential</w:t>
                </w:r>
              </w:p>
            </w:tc>
          </w:tr>
          <w:tr w:rsidR="008B660C" w14:paraId="6D32B331"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65A2B81A" w14:textId="44A1DD18" w:rsidR="008B660C" w:rsidRPr="0049457E" w:rsidRDefault="000A4123" w:rsidP="005668DE">
                <w:pPr>
                  <w:pStyle w:val="BodyText2ColumnCondensed"/>
                  <w:rPr>
                    <w:noProof/>
                    <w:color w:val="0F5CA2" w:themeColor="accent1"/>
                    <w:sz w:val="36"/>
                    <w:szCs w:val="36"/>
                  </w:rPr>
                </w:pPr>
                <w:hyperlink r:id="rId41" w:history="1">
                  <w:r w:rsidR="008B660C" w:rsidRPr="0049457E">
                    <w:rPr>
                      <w:rStyle w:val="Hyperlink"/>
                    </w:rPr>
                    <w:t>Patient identifier</w:t>
                  </w:r>
                </w:hyperlink>
              </w:p>
            </w:tc>
            <w:tc>
              <w:tcPr>
                <w:tcW w:w="5245" w:type="dxa"/>
              </w:tcPr>
              <w:p w14:paraId="2E7D9C15" w14:textId="77777777" w:rsidR="008B660C"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rPr>
                    <w:noProof/>
                  </w:rPr>
                </w:pPr>
              </w:p>
            </w:tc>
            <w:tc>
              <w:tcPr>
                <w:tcW w:w="1984" w:type="dxa"/>
                <w:vAlign w:val="center"/>
              </w:tcPr>
              <w:p w14:paraId="23D994EB" w14:textId="77777777" w:rsidR="008B660C" w:rsidRPr="00597969"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b/>
                    <w:bCs/>
                    <w:noProof/>
                    <w:color w:val="0F5CA2" w:themeColor="accent1"/>
                    <w:sz w:val="36"/>
                    <w:szCs w:val="36"/>
                  </w:rPr>
                </w:pPr>
                <w:r w:rsidRPr="00597969">
                  <w:rPr>
                    <w:b/>
                    <w:bCs/>
                    <w:color w:val="FF0000"/>
                  </w:rPr>
                  <w:t>Essential</w:t>
                </w:r>
              </w:p>
            </w:tc>
          </w:tr>
          <w:tr w:rsidR="008B660C" w14:paraId="4B1F2842"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D114501" w14:textId="601460F2" w:rsidR="008B660C" w:rsidRPr="00684FA7" w:rsidRDefault="000A4123" w:rsidP="005668DE">
                <w:pPr>
                  <w:pStyle w:val="BodyText2ColumnCondensed"/>
                  <w:rPr>
                    <w:noProof/>
                    <w:color w:val="0F5CA2" w:themeColor="accent1"/>
                    <w:sz w:val="36"/>
                    <w:szCs w:val="36"/>
                  </w:rPr>
                </w:pPr>
                <w:hyperlink r:id="rId42" w:history="1">
                  <w:r w:rsidR="008B660C" w:rsidRPr="00684FA7">
                    <w:rPr>
                      <w:rStyle w:val="Hyperlink"/>
                    </w:rPr>
                    <w:t>Patient indigenous status</w:t>
                  </w:r>
                </w:hyperlink>
              </w:p>
            </w:tc>
            <w:tc>
              <w:tcPr>
                <w:tcW w:w="5245" w:type="dxa"/>
              </w:tcPr>
              <w:p w14:paraId="2A9107EA"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rPr>
                    <w:noProof/>
                  </w:rPr>
                </w:pPr>
              </w:p>
            </w:tc>
            <w:tc>
              <w:tcPr>
                <w:tcW w:w="1984" w:type="dxa"/>
                <w:vAlign w:val="center"/>
              </w:tcPr>
              <w:p w14:paraId="18E9599A" w14:textId="77777777" w:rsidR="008B660C" w:rsidRPr="00597969"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rPr>
                    <w:b/>
                    <w:bCs/>
                    <w:noProof/>
                    <w:color w:val="0F5CA2" w:themeColor="accent1"/>
                    <w:sz w:val="36"/>
                    <w:szCs w:val="36"/>
                  </w:rPr>
                </w:pPr>
                <w:r w:rsidRPr="00597969">
                  <w:rPr>
                    <w:b/>
                    <w:bCs/>
                    <w:color w:val="FF0000"/>
                  </w:rPr>
                  <w:t>Essential</w:t>
                </w:r>
              </w:p>
            </w:tc>
          </w:tr>
          <w:tr w:rsidR="008B660C" w14:paraId="73EEE32B"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0558587A" w14:textId="614415A6" w:rsidR="008B660C" w:rsidRPr="0049457E" w:rsidRDefault="000A4123" w:rsidP="008D133D">
                <w:pPr>
                  <w:pStyle w:val="BodyText2ColumnCondensed"/>
                  <w:rPr>
                    <w:noProof/>
                    <w:color w:val="0F5CA2" w:themeColor="accent1"/>
                    <w:sz w:val="36"/>
                    <w:szCs w:val="36"/>
                  </w:rPr>
                </w:pPr>
                <w:hyperlink r:id="rId43" w:history="1">
                  <w:r w:rsidR="008B660C" w:rsidRPr="0049457E">
                    <w:rPr>
                      <w:rStyle w:val="Hyperlink"/>
                    </w:rPr>
                    <w:t>Patient not present indicator</w:t>
                  </w:r>
                </w:hyperlink>
              </w:p>
            </w:tc>
            <w:tc>
              <w:tcPr>
                <w:tcW w:w="5245" w:type="dxa"/>
                <w:vAlign w:val="center"/>
              </w:tcPr>
              <w:p w14:paraId="2946F466" w14:textId="77777777" w:rsidR="008B660C" w:rsidRPr="009A3EE4"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5668DE">
                  <w:rPr>
                    <w:noProof/>
                  </w:rPr>
                  <w:t>​</w:t>
                </w:r>
                <w:r w:rsidRPr="005668DE">
                  <w:rPr>
                    <w:b/>
                    <w:bCs/>
                    <w:noProof/>
                    <w:u w:val="single"/>
                  </w:rPr>
                  <w:t>Condition:</w:t>
                </w:r>
                <w:r w:rsidRPr="009A3EE4">
                  <w:t xml:space="preserve"> If a patient was not present in a non-admitted patient multiple health care provider service event, then this field is essential.  Otherwise leave blank.</w:t>
                </w:r>
              </w:p>
            </w:tc>
            <w:tc>
              <w:tcPr>
                <w:tcW w:w="1984" w:type="dxa"/>
                <w:vAlign w:val="center"/>
              </w:tcPr>
              <w:p w14:paraId="221AA9C0" w14:textId="77777777" w:rsidR="008B660C" w:rsidRPr="006A69C8"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noProof/>
                    <w:color w:val="0F5CA2" w:themeColor="accent1"/>
                    <w:sz w:val="36"/>
                    <w:szCs w:val="36"/>
                  </w:rPr>
                </w:pPr>
                <w:r w:rsidRPr="006A69C8">
                  <w:rPr>
                    <w:color w:val="0033CC"/>
                  </w:rPr>
                  <w:t>Conditional</w:t>
                </w:r>
              </w:p>
            </w:tc>
          </w:tr>
          <w:tr w:rsidR="008B660C" w14:paraId="49B0D3FC"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E8DE035" w14:textId="2CDAB7B5" w:rsidR="008B660C" w:rsidRPr="0049457E" w:rsidRDefault="000A4123" w:rsidP="005668DE">
                <w:pPr>
                  <w:pStyle w:val="BodyText2ColumnCondensed"/>
                  <w:rPr>
                    <w:noProof/>
                    <w:color w:val="0F5CA2" w:themeColor="accent1"/>
                    <w:sz w:val="36"/>
                    <w:szCs w:val="36"/>
                  </w:rPr>
                </w:pPr>
                <w:hyperlink r:id="rId44" w:history="1">
                  <w:r w:rsidR="008B660C" w:rsidRPr="0049457E">
                    <w:rPr>
                      <w:rStyle w:val="Hyperlink"/>
                    </w:rPr>
                    <w:t>Patient usual residence - address</w:t>
                  </w:r>
                </w:hyperlink>
              </w:p>
            </w:tc>
            <w:tc>
              <w:tcPr>
                <w:tcW w:w="5245" w:type="dxa"/>
              </w:tcPr>
              <w:p w14:paraId="13DF2733"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rsidRPr="001035B4">
                  <w:t>​</w:t>
                </w:r>
                <w:r>
                  <w:t>The address line is a combination of the standard address data elements that may be concatenated in the following sequence:</w:t>
                </w:r>
              </w:p>
              <w:p w14:paraId="72EF901D"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t xml:space="preserve"> For a physical location:</w:t>
                </w:r>
              </w:p>
              <w:p w14:paraId="6B789867"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t>- Building/complex sub-unit type</w:t>
                </w:r>
              </w:p>
              <w:p w14:paraId="0C7B889A"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t>- Building/complex sub-unit number</w:t>
                </w:r>
              </w:p>
              <w:p w14:paraId="7A34460C"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t>- Building/property name- Floor/level type</w:t>
                </w:r>
              </w:p>
              <w:p w14:paraId="42702CDA"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t>- Floor/level number</w:t>
                </w:r>
              </w:p>
              <w:p w14:paraId="64756FA6"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t>- House/property number</w:t>
                </w:r>
              </w:p>
              <w:p w14:paraId="084925F3"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t>- Lot/section number</w:t>
                </w:r>
              </w:p>
              <w:p w14:paraId="79418B4E"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t>- Street name</w:t>
                </w:r>
              </w:p>
              <w:p w14:paraId="628A19BB"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t>- Street type</w:t>
                </w:r>
              </w:p>
              <w:p w14:paraId="670A1870"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t>- Street suffix</w:t>
                </w:r>
              </w:p>
              <w:p w14:paraId="0958640C" w14:textId="77777777" w:rsidR="008B660C" w:rsidRPr="005668DE"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t>If the address line is not known or cannot be established, record “Unknown”.</w:t>
                </w:r>
              </w:p>
            </w:tc>
            <w:tc>
              <w:tcPr>
                <w:tcW w:w="1984" w:type="dxa"/>
                <w:vAlign w:val="center"/>
              </w:tcPr>
              <w:p w14:paraId="1F02CE4B" w14:textId="77777777" w:rsidR="008B660C" w:rsidRPr="00597969"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rPr>
                    <w:b/>
                    <w:bCs/>
                    <w:noProof/>
                    <w:color w:val="0F5CA2" w:themeColor="accent1"/>
                    <w:sz w:val="36"/>
                    <w:szCs w:val="36"/>
                  </w:rPr>
                </w:pPr>
                <w:r w:rsidRPr="00597969">
                  <w:rPr>
                    <w:b/>
                    <w:bCs/>
                    <w:color w:val="FF0000"/>
                  </w:rPr>
                  <w:t>Essential</w:t>
                </w:r>
              </w:p>
            </w:tc>
          </w:tr>
          <w:tr w:rsidR="008B660C" w14:paraId="0A6FE30C"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1FC141FE" w14:textId="2679F25F" w:rsidR="008B660C" w:rsidRPr="0049457E" w:rsidRDefault="000A4123" w:rsidP="005668DE">
                <w:pPr>
                  <w:pStyle w:val="BodyText2ColumnCondensed"/>
                  <w:rPr>
                    <w:noProof/>
                    <w:color w:val="0F5CA2" w:themeColor="accent1"/>
                    <w:sz w:val="36"/>
                    <w:szCs w:val="36"/>
                  </w:rPr>
                </w:pPr>
                <w:hyperlink r:id="rId45" w:history="1">
                  <w:r w:rsidR="008B660C" w:rsidRPr="0049457E">
                    <w:rPr>
                      <w:rStyle w:val="Hyperlink"/>
                    </w:rPr>
                    <w:t>Patient usual residence - postcode</w:t>
                  </w:r>
                </w:hyperlink>
              </w:p>
            </w:tc>
            <w:tc>
              <w:tcPr>
                <w:tcW w:w="5245" w:type="dxa"/>
              </w:tcPr>
              <w:p w14:paraId="540D5FC6" w14:textId="77777777" w:rsidR="008B660C"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rPr>
                    <w:noProof/>
                  </w:rPr>
                </w:pPr>
              </w:p>
            </w:tc>
            <w:tc>
              <w:tcPr>
                <w:tcW w:w="1984" w:type="dxa"/>
                <w:vAlign w:val="center"/>
              </w:tcPr>
              <w:p w14:paraId="2020191B" w14:textId="77777777" w:rsidR="008B660C" w:rsidRPr="00597969"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b/>
                    <w:bCs/>
                    <w:noProof/>
                    <w:color w:val="0F5CA2" w:themeColor="accent1"/>
                    <w:sz w:val="36"/>
                    <w:szCs w:val="36"/>
                  </w:rPr>
                </w:pPr>
                <w:r w:rsidRPr="00597969">
                  <w:rPr>
                    <w:b/>
                    <w:bCs/>
                    <w:color w:val="FF0000"/>
                  </w:rPr>
                  <w:t>Essential</w:t>
                </w:r>
              </w:p>
            </w:tc>
          </w:tr>
          <w:tr w:rsidR="008B660C" w14:paraId="436FC474"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1660CB8" w14:textId="68768ACC" w:rsidR="008B660C" w:rsidRPr="0049457E" w:rsidRDefault="000A4123" w:rsidP="005668DE">
                <w:pPr>
                  <w:pStyle w:val="BodyText2ColumnCondensed"/>
                  <w:rPr>
                    <w:noProof/>
                    <w:color w:val="0F5CA2" w:themeColor="accent1"/>
                    <w:sz w:val="36"/>
                    <w:szCs w:val="36"/>
                  </w:rPr>
                </w:pPr>
                <w:hyperlink r:id="rId46" w:history="1">
                  <w:r w:rsidR="008B660C" w:rsidRPr="0049457E">
                    <w:rPr>
                      <w:rStyle w:val="Hyperlink"/>
                    </w:rPr>
                    <w:t>Patient usual residence - suburb</w:t>
                  </w:r>
                </w:hyperlink>
              </w:p>
            </w:tc>
            <w:tc>
              <w:tcPr>
                <w:tcW w:w="5245" w:type="dxa"/>
              </w:tcPr>
              <w:p w14:paraId="43029BA7"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rPr>
                    <w:noProof/>
                  </w:rPr>
                </w:pPr>
                <w:r w:rsidRPr="001035B4">
                  <w:t xml:space="preserve"> </w:t>
                </w:r>
              </w:p>
            </w:tc>
            <w:tc>
              <w:tcPr>
                <w:tcW w:w="1984" w:type="dxa"/>
                <w:vAlign w:val="center"/>
              </w:tcPr>
              <w:p w14:paraId="561A20F9" w14:textId="77777777" w:rsidR="008B660C" w:rsidRPr="00597969"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rPr>
                    <w:b/>
                    <w:bCs/>
                    <w:noProof/>
                    <w:color w:val="0F5CA2" w:themeColor="accent1"/>
                    <w:sz w:val="36"/>
                    <w:szCs w:val="36"/>
                  </w:rPr>
                </w:pPr>
                <w:r w:rsidRPr="00597969">
                  <w:rPr>
                    <w:b/>
                    <w:bCs/>
                    <w:color w:val="FF0000"/>
                  </w:rPr>
                  <w:t>Essential</w:t>
                </w:r>
              </w:p>
            </w:tc>
          </w:tr>
          <w:tr w:rsidR="008B660C" w14:paraId="337B6BF7"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31D0615F" w14:textId="640EC709" w:rsidR="008B660C" w:rsidRPr="0049457E" w:rsidRDefault="000A4123" w:rsidP="005668DE">
                <w:pPr>
                  <w:pStyle w:val="BodyText2ColumnCondensed"/>
                  <w:rPr>
                    <w:noProof/>
                    <w:color w:val="0F5CA2" w:themeColor="accent1"/>
                    <w:sz w:val="36"/>
                    <w:szCs w:val="36"/>
                  </w:rPr>
                </w:pPr>
                <w:hyperlink r:id="rId47" w:history="1">
                  <w:r w:rsidR="008B660C" w:rsidRPr="0049457E">
                    <w:rPr>
                      <w:rStyle w:val="Hyperlink"/>
                    </w:rPr>
                    <w:t>Payment class</w:t>
                  </w:r>
                </w:hyperlink>
              </w:p>
            </w:tc>
            <w:tc>
              <w:tcPr>
                <w:tcW w:w="5245" w:type="dxa"/>
              </w:tcPr>
              <w:p w14:paraId="22343B13" w14:textId="77777777" w:rsidR="008B660C"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rPr>
                    <w:noProof/>
                  </w:rPr>
                </w:pPr>
                <w:r w:rsidRPr="008D133D">
                  <w:rPr>
                    <w:noProof/>
                  </w:rPr>
                  <w:t>​</w:t>
                </w:r>
                <w:r w:rsidRPr="005668DE">
                  <w:rPr>
                    <w:noProof/>
                  </w:rPr>
                  <w:t>​</w:t>
                </w:r>
                <w:r w:rsidRPr="005668DE">
                  <w:rPr>
                    <w:b/>
                    <w:bCs/>
                    <w:noProof/>
                    <w:u w:val="single"/>
                  </w:rPr>
                  <w:t>Condition:</w:t>
                </w:r>
                <w:r w:rsidRPr="008D133D">
                  <w:t xml:space="preserve"> If the source system collects this data element, then this field is essential.</w:t>
                </w:r>
              </w:p>
            </w:tc>
            <w:tc>
              <w:tcPr>
                <w:tcW w:w="1984" w:type="dxa"/>
                <w:vAlign w:val="center"/>
              </w:tcPr>
              <w:p w14:paraId="48CB1F45" w14:textId="77777777" w:rsidR="008B660C" w:rsidRPr="006A69C8"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noProof/>
                    <w:color w:val="0F5CA2" w:themeColor="accent1"/>
                    <w:sz w:val="36"/>
                    <w:szCs w:val="36"/>
                  </w:rPr>
                </w:pPr>
                <w:r w:rsidRPr="006A69C8">
                  <w:rPr>
                    <w:color w:val="0033CC"/>
                  </w:rPr>
                  <w:t>Conditional</w:t>
                </w:r>
              </w:p>
            </w:tc>
          </w:tr>
          <w:tr w:rsidR="008B660C" w14:paraId="462719FE"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0E9AAAA" w14:textId="381C44EE" w:rsidR="008B660C" w:rsidRPr="0049457E" w:rsidRDefault="000A4123" w:rsidP="008D133D">
                <w:pPr>
                  <w:pStyle w:val="BodyText2ColumnCondensed"/>
                  <w:rPr>
                    <w:noProof/>
                    <w:color w:val="0F5CA2" w:themeColor="accent1"/>
                    <w:sz w:val="36"/>
                    <w:szCs w:val="36"/>
                  </w:rPr>
                </w:pPr>
                <w:hyperlink r:id="rId48" w:history="1">
                  <w:r w:rsidR="008B660C" w:rsidRPr="0049457E">
                    <w:rPr>
                      <w:rStyle w:val="Hyperlink"/>
                    </w:rPr>
                    <w:t>Provider establishment identifier</w:t>
                  </w:r>
                </w:hyperlink>
              </w:p>
            </w:tc>
            <w:tc>
              <w:tcPr>
                <w:tcW w:w="5245" w:type="dxa"/>
                <w:vAlign w:val="center"/>
              </w:tcPr>
              <w:p w14:paraId="3F44FD9F" w14:textId="77777777" w:rsidR="008B660C" w:rsidRPr="009A3EE4"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rsidRPr="005668DE">
                  <w:rPr>
                    <w:noProof/>
                  </w:rPr>
                  <w:t>​</w:t>
                </w:r>
                <w:r w:rsidRPr="005668DE">
                  <w:rPr>
                    <w:b/>
                    <w:bCs/>
                    <w:noProof/>
                    <w:u w:val="single"/>
                  </w:rPr>
                  <w:t>Condition:</w:t>
                </w:r>
                <w:r w:rsidRPr="009A3EE4">
                  <w:t xml:space="preserve"> If the service was performed under a contracting arrangement, or by an establishment that is not a declared hospital, then this field is essential. Otherwise, leave blank.</w:t>
                </w:r>
              </w:p>
            </w:tc>
            <w:tc>
              <w:tcPr>
                <w:tcW w:w="1984" w:type="dxa"/>
                <w:vAlign w:val="center"/>
              </w:tcPr>
              <w:p w14:paraId="54C289A3" w14:textId="77777777" w:rsidR="008B660C" w:rsidRPr="006A69C8"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rPr>
                    <w:noProof/>
                    <w:color w:val="0F5CA2" w:themeColor="accent1"/>
                    <w:sz w:val="36"/>
                    <w:szCs w:val="36"/>
                  </w:rPr>
                </w:pPr>
                <w:r w:rsidRPr="006A69C8">
                  <w:rPr>
                    <w:color w:val="0033CC"/>
                  </w:rPr>
                  <w:t>Conditional</w:t>
                </w:r>
              </w:p>
            </w:tc>
          </w:tr>
          <w:tr w:rsidR="008B660C" w14:paraId="45AB42C3"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651CEEB4" w14:textId="77478994" w:rsidR="008B660C" w:rsidRPr="0049457E" w:rsidRDefault="000A4123" w:rsidP="005668DE">
                <w:pPr>
                  <w:pStyle w:val="BodyText2ColumnCondensed"/>
                  <w:rPr>
                    <w:noProof/>
                    <w:color w:val="0F5CA2" w:themeColor="accent1"/>
                    <w:sz w:val="36"/>
                    <w:szCs w:val="36"/>
                  </w:rPr>
                </w:pPr>
                <w:hyperlink r:id="rId49" w:history="1">
                  <w:r w:rsidR="008B660C" w:rsidRPr="0049457E">
                    <w:rPr>
                      <w:rStyle w:val="Hyperlink"/>
                    </w:rPr>
                    <w:t>Purchaser establishment identifier</w:t>
                  </w:r>
                </w:hyperlink>
              </w:p>
            </w:tc>
            <w:tc>
              <w:tcPr>
                <w:tcW w:w="5245" w:type="dxa"/>
              </w:tcPr>
              <w:p w14:paraId="21FE4988" w14:textId="77777777" w:rsidR="008B660C"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rPr>
                    <w:noProof/>
                  </w:rPr>
                </w:pPr>
                <w:r w:rsidRPr="008D133D">
                  <w:rPr>
                    <w:noProof/>
                  </w:rPr>
                  <w:t>​</w:t>
                </w:r>
                <w:r w:rsidRPr="005668DE">
                  <w:rPr>
                    <w:noProof/>
                  </w:rPr>
                  <w:t>​</w:t>
                </w:r>
                <w:r w:rsidRPr="005668DE">
                  <w:rPr>
                    <w:b/>
                    <w:bCs/>
                    <w:noProof/>
                    <w:u w:val="single"/>
                  </w:rPr>
                  <w:t>Condition:</w:t>
                </w:r>
                <w:r w:rsidRPr="008D133D">
                  <w:t xml:space="preserve"> If the service was performed under a contracting arrangement, then this field is essential. Otherwise, leave this blank.</w:t>
                </w:r>
              </w:p>
            </w:tc>
            <w:tc>
              <w:tcPr>
                <w:tcW w:w="1984" w:type="dxa"/>
                <w:vAlign w:val="center"/>
              </w:tcPr>
              <w:p w14:paraId="3357AD97" w14:textId="77777777" w:rsidR="008B660C" w:rsidRPr="006A69C8"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noProof/>
                    <w:color w:val="0F5CA2" w:themeColor="accent1"/>
                    <w:sz w:val="36"/>
                    <w:szCs w:val="36"/>
                  </w:rPr>
                </w:pPr>
                <w:r w:rsidRPr="006A69C8">
                  <w:rPr>
                    <w:color w:val="0033CC"/>
                  </w:rPr>
                  <w:t>Conditional</w:t>
                </w:r>
              </w:p>
            </w:tc>
          </w:tr>
          <w:tr w:rsidR="008B660C" w14:paraId="15221FA1"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62D0290" w14:textId="3658EB71" w:rsidR="008B660C" w:rsidRPr="0049457E" w:rsidRDefault="000A4123" w:rsidP="008D133D">
                <w:pPr>
                  <w:pStyle w:val="BodyText2ColumnCondensed"/>
                  <w:rPr>
                    <w:noProof/>
                    <w:color w:val="0F5CA2" w:themeColor="accent1"/>
                    <w:sz w:val="36"/>
                    <w:szCs w:val="36"/>
                  </w:rPr>
                </w:pPr>
                <w:hyperlink r:id="rId50" w:history="1">
                  <w:r w:rsidR="008B660C" w:rsidRPr="0049457E">
                    <w:rPr>
                      <w:rStyle w:val="Hyperlink"/>
                    </w:rPr>
                    <w:t>Reporting facility identifier</w:t>
                  </w:r>
                </w:hyperlink>
              </w:p>
            </w:tc>
            <w:tc>
              <w:tcPr>
                <w:tcW w:w="5245" w:type="dxa"/>
                <w:vAlign w:val="center"/>
              </w:tcPr>
              <w:p w14:paraId="17C83258" w14:textId="77777777" w:rsidR="008B660C" w:rsidRPr="009A3EE4"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rsidRPr="005668DE">
                  <w:rPr>
                    <w:noProof/>
                  </w:rPr>
                  <w:t>​</w:t>
                </w:r>
                <w:r w:rsidRPr="005668DE">
                  <w:rPr>
                    <w:b/>
                    <w:bCs/>
                    <w:noProof/>
                    <w:u w:val="single"/>
                  </w:rPr>
                  <w:t>Condition:</w:t>
                </w:r>
                <w:r w:rsidRPr="009A3EE4">
                  <w:t xml:space="preserve"> The data item will be used when multiple facilities share the same source system and will enable the activity to be correctly attributed to the facility reporting the activity.</w:t>
                </w:r>
              </w:p>
            </w:tc>
            <w:tc>
              <w:tcPr>
                <w:tcW w:w="1984" w:type="dxa"/>
                <w:vAlign w:val="center"/>
              </w:tcPr>
              <w:p w14:paraId="76402040" w14:textId="77777777" w:rsidR="008B660C" w:rsidRPr="006A69C8"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rPr>
                    <w:noProof/>
                    <w:color w:val="0F5CA2" w:themeColor="accent1"/>
                    <w:sz w:val="36"/>
                    <w:szCs w:val="36"/>
                  </w:rPr>
                </w:pPr>
                <w:r w:rsidRPr="006A69C8">
                  <w:rPr>
                    <w:color w:val="0033CC"/>
                  </w:rPr>
                  <w:t>Conditional</w:t>
                </w:r>
              </w:p>
            </w:tc>
          </w:tr>
          <w:tr w:rsidR="008B660C" w14:paraId="75940943"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59241803" w14:textId="00DCB5E8" w:rsidR="008B660C" w:rsidRPr="00684FA7" w:rsidRDefault="000A4123" w:rsidP="005668DE">
                <w:pPr>
                  <w:pStyle w:val="BodyText2ColumnCondensed"/>
                  <w:rPr>
                    <w:noProof/>
                    <w:color w:val="0F5CA2" w:themeColor="accent1"/>
                    <w:sz w:val="36"/>
                    <w:szCs w:val="36"/>
                  </w:rPr>
                </w:pPr>
                <w:hyperlink r:id="rId51" w:history="1">
                  <w:r w:rsidR="008B660C" w:rsidRPr="00684FA7">
                    <w:rPr>
                      <w:rStyle w:val="Hyperlink"/>
                    </w:rPr>
                    <w:t>Second given name</w:t>
                  </w:r>
                </w:hyperlink>
              </w:p>
            </w:tc>
            <w:tc>
              <w:tcPr>
                <w:tcW w:w="5245" w:type="dxa"/>
              </w:tcPr>
              <w:p w14:paraId="58BA1197" w14:textId="77777777" w:rsidR="008B660C"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rPr>
                    <w:noProof/>
                  </w:rPr>
                </w:pPr>
                <w:r w:rsidRPr="005668DE">
                  <w:rPr>
                    <w:noProof/>
                  </w:rPr>
                  <w:t>​</w:t>
                </w:r>
                <w:r w:rsidRPr="005668DE">
                  <w:rPr>
                    <w:b/>
                    <w:bCs/>
                    <w:noProof/>
                    <w:u w:val="single"/>
                  </w:rPr>
                  <w:t>Condition:</w:t>
                </w:r>
                <w:r w:rsidRPr="005668DE">
                  <w:rPr>
                    <w:noProof/>
                  </w:rPr>
                  <w:t xml:space="preserve"> If the patient has a middle name then this field is essential. If the patient does not have a middle name, this field is to be left blank.</w:t>
                </w:r>
              </w:p>
            </w:tc>
            <w:tc>
              <w:tcPr>
                <w:tcW w:w="1984" w:type="dxa"/>
                <w:vAlign w:val="center"/>
              </w:tcPr>
              <w:p w14:paraId="7541BA46" w14:textId="77777777" w:rsidR="008B660C" w:rsidRPr="006A69C8"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noProof/>
                    <w:color w:val="0F5CA2" w:themeColor="accent1"/>
                    <w:sz w:val="36"/>
                    <w:szCs w:val="36"/>
                  </w:rPr>
                </w:pPr>
                <w:r w:rsidRPr="006A69C8">
                  <w:rPr>
                    <w:color w:val="0033CC"/>
                  </w:rPr>
                  <w:t>Conditional</w:t>
                </w:r>
              </w:p>
            </w:tc>
          </w:tr>
          <w:tr w:rsidR="008B660C" w14:paraId="6736C7E3"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B3436AA" w14:textId="5FC8936C" w:rsidR="008B660C" w:rsidRPr="0049457E" w:rsidRDefault="000A4123" w:rsidP="008D133D">
                <w:pPr>
                  <w:pStyle w:val="BodyText2ColumnCondensed"/>
                  <w:rPr>
                    <w:noProof/>
                    <w:color w:val="0F5CA2" w:themeColor="accent1"/>
                    <w:sz w:val="36"/>
                    <w:szCs w:val="36"/>
                  </w:rPr>
                </w:pPr>
                <w:hyperlink r:id="rId52" w:history="1">
                  <w:r w:rsidR="008B660C" w:rsidRPr="0049457E">
                    <w:rPr>
                      <w:rStyle w:val="Hyperlink"/>
                    </w:rPr>
                    <w:t>Self-referral indicator</w:t>
                  </w:r>
                </w:hyperlink>
              </w:p>
            </w:tc>
            <w:tc>
              <w:tcPr>
                <w:tcW w:w="5245" w:type="dxa"/>
                <w:vAlign w:val="center"/>
              </w:tcPr>
              <w:p w14:paraId="2D22042E" w14:textId="77777777" w:rsidR="008B660C" w:rsidRPr="009A3EE4"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rsidRPr="009A3EE4">
                  <w:rPr>
                    <w:b/>
                    <w:bCs/>
                    <w:u w:val="single"/>
                  </w:rPr>
                  <w:t>​Note:</w:t>
                </w:r>
                <w:r w:rsidRPr="009A3EE4">
                  <w:t xml:space="preserve"> there are restricted CCCs to which this indicator can be applied.  Please refer to business rules document for list of permissible CCCs. Refer to QHNAPDC business rules 10a, 10b, 11a and 11b for the application of this indicator.</w:t>
                </w:r>
              </w:p>
            </w:tc>
            <w:tc>
              <w:tcPr>
                <w:tcW w:w="1984" w:type="dxa"/>
                <w:vAlign w:val="center"/>
              </w:tcPr>
              <w:p w14:paraId="0D072C2F" w14:textId="77777777" w:rsidR="008B660C" w:rsidRPr="006A69C8"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rPr>
                    <w:noProof/>
                    <w:color w:val="0F5CA2" w:themeColor="accent1"/>
                    <w:sz w:val="36"/>
                    <w:szCs w:val="36"/>
                  </w:rPr>
                </w:pPr>
                <w:r w:rsidRPr="008D133D">
                  <w:t>Optional</w:t>
                </w:r>
              </w:p>
            </w:tc>
          </w:tr>
          <w:tr w:rsidR="008B660C" w14:paraId="66709632"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3B9F2DE0" w14:textId="2E87BBF9" w:rsidR="008B660C" w:rsidRPr="0049457E" w:rsidRDefault="000A4123" w:rsidP="005668DE">
                <w:pPr>
                  <w:pStyle w:val="BodyText2ColumnCondensed"/>
                  <w:rPr>
                    <w:noProof/>
                    <w:color w:val="0F5CA2" w:themeColor="accent1"/>
                    <w:sz w:val="36"/>
                    <w:szCs w:val="36"/>
                  </w:rPr>
                </w:pPr>
                <w:hyperlink r:id="rId53" w:history="1">
                  <w:r w:rsidR="008B660C" w:rsidRPr="0049457E">
                    <w:rPr>
                      <w:rStyle w:val="Hyperlink"/>
                    </w:rPr>
                    <w:t>Service delivery mode</w:t>
                  </w:r>
                </w:hyperlink>
              </w:p>
            </w:tc>
            <w:tc>
              <w:tcPr>
                <w:tcW w:w="5245" w:type="dxa"/>
              </w:tcPr>
              <w:p w14:paraId="64AFBF1E" w14:textId="77777777" w:rsidR="008B660C" w:rsidRPr="008D133D"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8D133D">
                  <w:t>​1 - In person</w:t>
                </w:r>
              </w:p>
              <w:p w14:paraId="4543CC72" w14:textId="77777777" w:rsidR="008B660C" w:rsidRPr="008D133D"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8D133D">
                  <w:t>2 - Telephone</w:t>
                </w:r>
              </w:p>
              <w:p w14:paraId="5507167E" w14:textId="77777777" w:rsidR="008B660C" w:rsidRPr="008D133D"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8D133D">
                  <w:t>4 - Electronic mail</w:t>
                </w:r>
              </w:p>
              <w:p w14:paraId="0BF6BAE4" w14:textId="77777777" w:rsidR="008B660C" w:rsidRPr="008D133D"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8D133D">
                  <w:t>5 - Postal/courier service</w:t>
                </w:r>
              </w:p>
              <w:p w14:paraId="136C6B83" w14:textId="77777777" w:rsidR="008B660C" w:rsidRPr="009A3EE4"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rPr>
                    <w:i/>
                    <w:iCs/>
                  </w:rPr>
                </w:pPr>
                <w:r w:rsidRPr="009A3EE4">
                  <w:rPr>
                    <w:i/>
                    <w:iCs/>
                  </w:rPr>
                  <w:t>6 - Telehealth - provider - END-DATED 30/06/2023</w:t>
                </w:r>
              </w:p>
              <w:p w14:paraId="41653A49" w14:textId="77777777" w:rsidR="008B660C" w:rsidRPr="009A3EE4"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rPr>
                    <w:i/>
                    <w:iCs/>
                  </w:rPr>
                </w:pPr>
                <w:r w:rsidRPr="009A3EE4">
                  <w:rPr>
                    <w:i/>
                    <w:iCs/>
                  </w:rPr>
                  <w:t>7 - Telehealth - recipient - END-DATED 30/06/2023</w:t>
                </w:r>
              </w:p>
              <w:p w14:paraId="6379D71D" w14:textId="77777777" w:rsidR="008B660C" w:rsidRPr="008D133D"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8D133D">
                  <w:t>8 - Other</w:t>
                </w:r>
              </w:p>
              <w:p w14:paraId="543E5025" w14:textId="77777777" w:rsidR="008B660C" w:rsidRPr="008D133D"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8D133D">
                  <w:t>9 - Patient self-administered - other</w:t>
                </w:r>
              </w:p>
              <w:p w14:paraId="759588C2" w14:textId="77777777" w:rsidR="008B660C" w:rsidRPr="008D133D"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8D133D">
                  <w:t>10 - Patient self-administered - diagnostic monitoring (telemonitoring)</w:t>
                </w:r>
              </w:p>
              <w:p w14:paraId="04AC7B35" w14:textId="77777777" w:rsidR="008B660C" w:rsidRPr="008D133D"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8D133D">
                  <w:t>11 - Telehealth - provider - EFFECTIVE 01/07/2023</w:t>
                </w:r>
              </w:p>
              <w:p w14:paraId="67FF5620" w14:textId="77777777" w:rsidR="008B660C" w:rsidRPr="008D133D"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8D133D">
                  <w:t>12 - Telehealth - recipient - EFFECTIVE 01/07/2023</w:t>
                </w:r>
              </w:p>
            </w:tc>
            <w:tc>
              <w:tcPr>
                <w:tcW w:w="1984" w:type="dxa"/>
                <w:vAlign w:val="center"/>
              </w:tcPr>
              <w:p w14:paraId="4997FA77" w14:textId="77777777" w:rsidR="008B660C" w:rsidRPr="00597969"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b/>
                    <w:bCs/>
                    <w:noProof/>
                    <w:color w:val="0F5CA2" w:themeColor="accent1"/>
                    <w:sz w:val="36"/>
                    <w:szCs w:val="36"/>
                  </w:rPr>
                </w:pPr>
                <w:r w:rsidRPr="00597969">
                  <w:rPr>
                    <w:b/>
                    <w:bCs/>
                    <w:color w:val="FF0000"/>
                  </w:rPr>
                  <w:t>Essential</w:t>
                </w:r>
              </w:p>
            </w:tc>
          </w:tr>
          <w:tr w:rsidR="008B660C" w14:paraId="2E892A9A"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83EFCBF" w14:textId="111441B6" w:rsidR="008B660C" w:rsidRPr="0049457E" w:rsidRDefault="000A4123" w:rsidP="005668DE">
                <w:pPr>
                  <w:pStyle w:val="BodyText2ColumnCondensed"/>
                  <w:rPr>
                    <w:noProof/>
                    <w:color w:val="0F5CA2" w:themeColor="accent1"/>
                    <w:sz w:val="36"/>
                    <w:szCs w:val="36"/>
                  </w:rPr>
                </w:pPr>
                <w:hyperlink r:id="rId54" w:history="1">
                  <w:r w:rsidR="008B660C" w:rsidRPr="0049457E">
                    <w:rPr>
                      <w:rStyle w:val="Hyperlink"/>
                    </w:rPr>
                    <w:t>Service delivery setting</w:t>
                  </w:r>
                </w:hyperlink>
              </w:p>
            </w:tc>
            <w:tc>
              <w:tcPr>
                <w:tcW w:w="5245" w:type="dxa"/>
              </w:tcPr>
              <w:p w14:paraId="7372D32C" w14:textId="77777777" w:rsidR="008B660C" w:rsidRPr="008D133D"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rsidRPr="008D133D">
                  <w:t>​</w:t>
                </w:r>
                <w:r w:rsidRPr="009A3EE4">
                  <w:rPr>
                    <w:b/>
                    <w:bCs/>
                    <w:u w:val="single"/>
                  </w:rPr>
                  <w:t>Note:</w:t>
                </w:r>
                <w:r w:rsidRPr="008D133D">
                  <w:t xml:space="preserve"> The setting is from the point of view of the patient in relation to the healthcare provider.</w:t>
                </w:r>
              </w:p>
            </w:tc>
            <w:tc>
              <w:tcPr>
                <w:tcW w:w="1984" w:type="dxa"/>
                <w:vAlign w:val="center"/>
              </w:tcPr>
              <w:p w14:paraId="171C2A22" w14:textId="77777777" w:rsidR="008B660C" w:rsidRPr="00597969"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rPr>
                    <w:b/>
                    <w:bCs/>
                    <w:noProof/>
                    <w:color w:val="0F5CA2" w:themeColor="accent1"/>
                    <w:sz w:val="36"/>
                    <w:szCs w:val="36"/>
                  </w:rPr>
                </w:pPr>
                <w:r w:rsidRPr="00597969">
                  <w:rPr>
                    <w:b/>
                    <w:bCs/>
                    <w:color w:val="FF0000"/>
                  </w:rPr>
                  <w:t>Essential</w:t>
                </w:r>
              </w:p>
            </w:tc>
          </w:tr>
          <w:tr w:rsidR="008B660C" w14:paraId="388BF279"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5F341E06" w14:textId="7C87540F" w:rsidR="008B660C" w:rsidRPr="0049457E" w:rsidRDefault="000A4123" w:rsidP="005668DE">
                <w:pPr>
                  <w:pStyle w:val="BodyText2ColumnCondensed"/>
                  <w:rPr>
                    <w:noProof/>
                    <w:color w:val="0F5CA2" w:themeColor="accent1"/>
                    <w:sz w:val="36"/>
                    <w:szCs w:val="36"/>
                  </w:rPr>
                </w:pPr>
                <w:hyperlink r:id="rId55" w:history="1">
                  <w:r w:rsidR="008B660C" w:rsidRPr="0049457E">
                    <w:rPr>
                      <w:rStyle w:val="Hyperlink"/>
                    </w:rPr>
                    <w:t>Service event date</w:t>
                  </w:r>
                </w:hyperlink>
              </w:p>
            </w:tc>
            <w:tc>
              <w:tcPr>
                <w:tcW w:w="5245" w:type="dxa"/>
              </w:tcPr>
              <w:p w14:paraId="6D70C257" w14:textId="77777777" w:rsidR="008B660C"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rPr>
                    <w:noProof/>
                  </w:rPr>
                </w:pPr>
              </w:p>
            </w:tc>
            <w:tc>
              <w:tcPr>
                <w:tcW w:w="1984" w:type="dxa"/>
                <w:vAlign w:val="center"/>
              </w:tcPr>
              <w:p w14:paraId="19DC6E9B" w14:textId="77777777" w:rsidR="008B660C" w:rsidRPr="00597969"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b/>
                    <w:bCs/>
                    <w:noProof/>
                    <w:color w:val="0F5CA2" w:themeColor="accent1"/>
                    <w:sz w:val="36"/>
                    <w:szCs w:val="36"/>
                  </w:rPr>
                </w:pPr>
                <w:r w:rsidRPr="00597969">
                  <w:rPr>
                    <w:b/>
                    <w:bCs/>
                    <w:color w:val="FF0000"/>
                  </w:rPr>
                  <w:t>Essential</w:t>
                </w:r>
              </w:p>
            </w:tc>
          </w:tr>
          <w:tr w:rsidR="008B660C" w14:paraId="5BF6E8FD"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BE1CE57" w14:textId="3B6D0350" w:rsidR="008B660C" w:rsidRPr="0049457E" w:rsidRDefault="000A4123" w:rsidP="008D133D">
                <w:pPr>
                  <w:pStyle w:val="BodyText2ColumnCondensed"/>
                  <w:rPr>
                    <w:noProof/>
                    <w:color w:val="0F5CA2" w:themeColor="accent1"/>
                    <w:sz w:val="36"/>
                    <w:szCs w:val="36"/>
                  </w:rPr>
                </w:pPr>
                <w:hyperlink r:id="rId56" w:history="1">
                  <w:r w:rsidR="008B660C" w:rsidRPr="0049457E">
                    <w:rPr>
                      <w:rStyle w:val="Hyperlink"/>
                    </w:rPr>
                    <w:t>Service event identifier</w:t>
                  </w:r>
                </w:hyperlink>
              </w:p>
            </w:tc>
            <w:tc>
              <w:tcPr>
                <w:tcW w:w="5245" w:type="dxa"/>
                <w:vAlign w:val="center"/>
              </w:tcPr>
              <w:p w14:paraId="50B5DD42" w14:textId="77777777" w:rsidR="008B660C" w:rsidRPr="009A3EE4"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rsidRPr="009A3EE4">
                  <w:rPr>
                    <w:b/>
                    <w:bCs/>
                  </w:rPr>
                  <w:t>​Note:</w:t>
                </w:r>
                <w:r w:rsidRPr="009A3EE4">
                  <w:t xml:space="preserve"> this is not the service request identifier. </w:t>
                </w:r>
                <w:r w:rsidRPr="009A3EE4">
                  <w:br/>
                </w:r>
                <w:r w:rsidRPr="009A3EE4">
                  <w:br/>
                  <w:t>A unique statewide service request identifier issued by the Referral Lodgement and Tracking (RLaT) service for referral workflow solutions. </w:t>
                </w:r>
                <w:r w:rsidRPr="009A3EE4">
                  <w:br/>
                  <w:t xml:space="preserve"> </w:t>
                </w:r>
                <w:r w:rsidRPr="009A3EE4">
                  <w:br/>
                </w:r>
                <w:r w:rsidRPr="005668DE">
                  <w:rPr>
                    <w:noProof/>
                  </w:rPr>
                  <w:lastRenderedPageBreak/>
                  <w:t>​</w:t>
                </w:r>
                <w:r w:rsidRPr="005668DE">
                  <w:rPr>
                    <w:b/>
                    <w:bCs/>
                    <w:noProof/>
                    <w:u w:val="single"/>
                  </w:rPr>
                  <w:t>Condition:</w:t>
                </w:r>
                <w:r w:rsidRPr="009A3EE4">
                  <w:t xml:space="preserve"> If the SSRID is available, then this field is essential.  Otherwise leave blank.</w:t>
                </w:r>
              </w:p>
            </w:tc>
            <w:tc>
              <w:tcPr>
                <w:tcW w:w="1984" w:type="dxa"/>
                <w:vAlign w:val="center"/>
              </w:tcPr>
              <w:p w14:paraId="6BF61E57" w14:textId="77777777" w:rsidR="008B660C" w:rsidRPr="00597969"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rPr>
                    <w:b/>
                    <w:bCs/>
                    <w:noProof/>
                    <w:color w:val="0F5CA2" w:themeColor="accent1"/>
                    <w:sz w:val="36"/>
                    <w:szCs w:val="36"/>
                  </w:rPr>
                </w:pPr>
                <w:r w:rsidRPr="00597969">
                  <w:rPr>
                    <w:b/>
                    <w:bCs/>
                    <w:color w:val="FF0000"/>
                  </w:rPr>
                  <w:lastRenderedPageBreak/>
                  <w:t>Essential</w:t>
                </w:r>
              </w:p>
            </w:tc>
          </w:tr>
          <w:tr w:rsidR="008B660C" w:rsidRPr="005668DE" w14:paraId="339B3549"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2A5515A4" w14:textId="1F93E4DF" w:rsidR="008B660C" w:rsidRPr="0049457E" w:rsidRDefault="000A4123" w:rsidP="005668DE">
                <w:pPr>
                  <w:pStyle w:val="BodyText2ColumnCondensed"/>
                </w:pPr>
                <w:hyperlink r:id="rId57" w:history="1">
                  <w:r w:rsidR="008B660C" w:rsidRPr="0049457E">
                    <w:rPr>
                      <w:rStyle w:val="Hyperlink"/>
                    </w:rPr>
                    <w:t>Service provider</w:t>
                  </w:r>
                </w:hyperlink>
              </w:p>
            </w:tc>
            <w:tc>
              <w:tcPr>
                <w:tcW w:w="5245" w:type="dxa"/>
              </w:tcPr>
              <w:p w14:paraId="1D2C055A" w14:textId="77777777" w:rsidR="008B660C" w:rsidRPr="005668DE"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5668DE">
                  <w:t>New Service Provider Type codes from 01/07/2023:</w:t>
                </w:r>
              </w:p>
              <w:p w14:paraId="3CD62031" w14:textId="77777777" w:rsidR="008B660C" w:rsidRPr="005668DE"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5668DE">
                  <w:t>21000775 - NR-REG-ENDORSED MIDWIFE</w:t>
                </w:r>
              </w:p>
              <w:p w14:paraId="7D9DD11D" w14:textId="77777777" w:rsidR="008B660C" w:rsidRPr="005668DE"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5668DE">
                  <w:t>21000875 MO-NON-SPEC-DIABETES EDUCATOR</w:t>
                </w:r>
              </w:p>
              <w:p w14:paraId="2A6C3328" w14:textId="77777777" w:rsidR="008B660C" w:rsidRPr="005668DE"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5668DE">
                  <w:t>21000876 NR-REG-NURSE, ENDOSCOPIST</w:t>
                </w:r>
              </w:p>
              <w:p w14:paraId="13F3557C" w14:textId="77777777" w:rsidR="008B660C" w:rsidRPr="005668DE"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5668DE">
                  <w:t>21000877 NR-REG-NURSE, PRACTITIONER (ENDOSCOPIST)</w:t>
                </w:r>
              </w:p>
              <w:p w14:paraId="79232240" w14:textId="77777777" w:rsidR="008B660C" w:rsidRPr="005668DE"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5668DE">
                  <w:t>21000878 NR-REG-NURSE, ANAESTHETIST</w:t>
                </w:r>
              </w:p>
              <w:p w14:paraId="53E5F7E5" w14:textId="77777777" w:rsidR="008B660C" w:rsidRPr="005668DE"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5668DE">
                  <w:t>21000879 NR-REG-NURSE, PRACTITIONER (ANAESTHETIST)</w:t>
                </w:r>
              </w:p>
              <w:p w14:paraId="3863F5C4" w14:textId="77777777" w:rsidR="008B660C" w:rsidRPr="005668DE"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5668DE">
                  <w:t>21000880 NR-REG-NURSE, DIABETES EDUCATOR</w:t>
                </w:r>
              </w:p>
              <w:p w14:paraId="6DD8376B" w14:textId="77777777" w:rsidR="008B660C" w:rsidRPr="005668DE"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5668DE">
                  <w:t>21000881 AH-DIABETES EDUCATOR</w:t>
                </w:r>
              </w:p>
              <w:p w14:paraId="1AD2EE32" w14:textId="77777777" w:rsidR="008B660C" w:rsidRPr="005668DE"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5668DE">
                  <w:t>21000882 MO-SPEC-DIABETES EDUCATOR</w:t>
                </w:r>
              </w:p>
              <w:p w14:paraId="2908C46A" w14:textId="77777777" w:rsidR="008B660C" w:rsidRPr="005668DE"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5668DE">
                  <w:t>21000883 MO-NON-SPEC-STUDENT</w:t>
                </w:r>
              </w:p>
              <w:p w14:paraId="5063DE97" w14:textId="77777777" w:rsidR="008B660C" w:rsidRPr="005668DE"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5668DE">
                  <w:t>21000884 AH-STUDENT</w:t>
                </w:r>
              </w:p>
              <w:p w14:paraId="225F16A8" w14:textId="77777777" w:rsidR="008B660C" w:rsidRPr="005668DE"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pPr>
                <w:r w:rsidRPr="005668DE">
                  <w:t>21000885 OTH-DENTAL HYGIENIST</w:t>
                </w:r>
              </w:p>
            </w:tc>
            <w:tc>
              <w:tcPr>
                <w:tcW w:w="1984" w:type="dxa"/>
                <w:vAlign w:val="center"/>
              </w:tcPr>
              <w:p w14:paraId="34F4EFAB" w14:textId="7B2CF184" w:rsidR="008B660C" w:rsidRPr="005668DE" w:rsidRDefault="00597969" w:rsidP="00C71D88">
                <w:pPr>
                  <w:pStyle w:val="BodyText2ColumnCondensed"/>
                  <w:jc w:val="center"/>
                  <w:cnfStyle w:val="000000000000" w:firstRow="0" w:lastRow="0" w:firstColumn="0" w:lastColumn="0" w:oddVBand="0" w:evenVBand="0" w:oddHBand="0" w:evenHBand="0" w:firstRowFirstColumn="0" w:firstRowLastColumn="0" w:lastRowFirstColumn="0" w:lastRowLastColumn="0"/>
                </w:pPr>
                <w:r w:rsidRPr="00597969">
                  <w:rPr>
                    <w:b/>
                    <w:bCs/>
                    <w:color w:val="FF0000"/>
                  </w:rPr>
                  <w:t>Essential</w:t>
                </w:r>
              </w:p>
            </w:tc>
          </w:tr>
          <w:tr w:rsidR="008B660C" w14:paraId="394B44EF"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457F3E7" w14:textId="197308C3" w:rsidR="008B660C" w:rsidRPr="0049457E" w:rsidRDefault="000A4123" w:rsidP="008D133D">
                <w:pPr>
                  <w:pStyle w:val="BodyText2ColumnCondensed"/>
                  <w:rPr>
                    <w:noProof/>
                    <w:color w:val="0F5CA2" w:themeColor="accent1"/>
                    <w:sz w:val="36"/>
                    <w:szCs w:val="36"/>
                  </w:rPr>
                </w:pPr>
                <w:hyperlink r:id="rId58" w:history="1">
                  <w:r w:rsidR="008B660C" w:rsidRPr="0049457E">
                    <w:rPr>
                      <w:rStyle w:val="Hyperlink"/>
                    </w:rPr>
                    <w:t>Service request identifier</w:t>
                  </w:r>
                </w:hyperlink>
              </w:p>
            </w:tc>
            <w:tc>
              <w:tcPr>
                <w:tcW w:w="5245" w:type="dxa"/>
                <w:vAlign w:val="center"/>
              </w:tcPr>
              <w:p w14:paraId="1D34E293" w14:textId="77777777" w:rsidR="008B660C" w:rsidRPr="009A3EE4"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rsidRPr="009A3EE4">
                  <w:rPr>
                    <w:b/>
                    <w:bCs/>
                    <w:u w:val="single"/>
                  </w:rPr>
                  <w:t>​Note:</w:t>
                </w:r>
                <w:r w:rsidRPr="009A3EE4">
                  <w:t xml:space="preserve"> this is not the Statewide service request identifier (SSRID). </w:t>
                </w:r>
                <w:r w:rsidRPr="009A3EE4">
                  <w:br/>
                </w:r>
                <w:r w:rsidRPr="009A3EE4">
                  <w:br/>
                </w:r>
                <w:r w:rsidRPr="005668DE">
                  <w:rPr>
                    <w:noProof/>
                  </w:rPr>
                  <w:t>​</w:t>
                </w:r>
                <w:r w:rsidRPr="005668DE">
                  <w:rPr>
                    <w:b/>
                    <w:bCs/>
                    <w:noProof/>
                    <w:u w:val="single"/>
                  </w:rPr>
                  <w:t>Condition:</w:t>
                </w:r>
                <w:r w:rsidRPr="009A3EE4">
                  <w:t xml:space="preserve"> If a referral identifier is available, then this field is essential.  Otherwise leave blank.</w:t>
                </w:r>
              </w:p>
            </w:tc>
            <w:tc>
              <w:tcPr>
                <w:tcW w:w="1984" w:type="dxa"/>
                <w:vAlign w:val="center"/>
              </w:tcPr>
              <w:p w14:paraId="10E4EC55" w14:textId="77777777" w:rsidR="008B660C" w:rsidRPr="006A69C8"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rPr>
                    <w:noProof/>
                    <w:color w:val="0F5CA2" w:themeColor="accent1"/>
                    <w:sz w:val="36"/>
                    <w:szCs w:val="36"/>
                  </w:rPr>
                </w:pPr>
                <w:r w:rsidRPr="006A69C8">
                  <w:rPr>
                    <w:color w:val="0033CC"/>
                  </w:rPr>
                  <w:t>Conditional</w:t>
                </w:r>
              </w:p>
            </w:tc>
          </w:tr>
          <w:tr w:rsidR="008B660C" w14:paraId="64801305"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17A04650" w14:textId="67FBF369" w:rsidR="008B660C" w:rsidRPr="0049457E" w:rsidRDefault="000A4123" w:rsidP="005668DE">
                <w:pPr>
                  <w:pStyle w:val="BodyText2ColumnCondensed"/>
                  <w:rPr>
                    <w:noProof/>
                    <w:color w:val="0F5CA2" w:themeColor="accent1"/>
                    <w:sz w:val="36"/>
                    <w:szCs w:val="36"/>
                  </w:rPr>
                </w:pPr>
                <w:hyperlink r:id="rId59" w:history="1">
                  <w:r w:rsidR="008B660C" w:rsidRPr="0049457E">
                    <w:rPr>
                      <w:rStyle w:val="Hyperlink"/>
                    </w:rPr>
                    <w:t>Service request issue date</w:t>
                  </w:r>
                </w:hyperlink>
              </w:p>
            </w:tc>
            <w:tc>
              <w:tcPr>
                <w:tcW w:w="5245" w:type="dxa"/>
              </w:tcPr>
              <w:p w14:paraId="7AB63B75" w14:textId="77777777" w:rsidR="008B660C"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rPr>
                    <w:noProof/>
                  </w:rPr>
                </w:pPr>
              </w:p>
            </w:tc>
            <w:tc>
              <w:tcPr>
                <w:tcW w:w="1984" w:type="dxa"/>
                <w:vAlign w:val="center"/>
              </w:tcPr>
              <w:p w14:paraId="3C13F3E3" w14:textId="77777777" w:rsidR="008B660C" w:rsidRPr="006A69C8"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noProof/>
                    <w:color w:val="0F5CA2" w:themeColor="accent1"/>
                    <w:sz w:val="36"/>
                    <w:szCs w:val="36"/>
                  </w:rPr>
                </w:pPr>
                <w:r w:rsidRPr="006A69C8">
                  <w:rPr>
                    <w:color w:val="0033CC"/>
                  </w:rPr>
                  <w:t>Conditional</w:t>
                </w:r>
              </w:p>
            </w:tc>
          </w:tr>
          <w:tr w:rsidR="008B660C" w14:paraId="0B67DF59"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0669291" w14:textId="1E882E18" w:rsidR="008B660C" w:rsidRPr="0049457E" w:rsidRDefault="000A4123" w:rsidP="005668DE">
                <w:pPr>
                  <w:pStyle w:val="BodyText2ColumnCondensed"/>
                  <w:rPr>
                    <w:noProof/>
                    <w:color w:val="0F5CA2" w:themeColor="accent1"/>
                    <w:sz w:val="36"/>
                    <w:szCs w:val="36"/>
                  </w:rPr>
                </w:pPr>
                <w:hyperlink r:id="rId60" w:history="1">
                  <w:r w:rsidR="008B660C" w:rsidRPr="0049457E">
                    <w:rPr>
                      <w:rStyle w:val="Hyperlink"/>
                    </w:rPr>
                    <w:t>Service request provider name</w:t>
                  </w:r>
                </w:hyperlink>
              </w:p>
            </w:tc>
            <w:tc>
              <w:tcPr>
                <w:tcW w:w="5245" w:type="dxa"/>
              </w:tcPr>
              <w:p w14:paraId="1A117FCC"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rPr>
                    <w:noProof/>
                  </w:rPr>
                </w:pPr>
              </w:p>
            </w:tc>
            <w:tc>
              <w:tcPr>
                <w:tcW w:w="1984" w:type="dxa"/>
                <w:vAlign w:val="center"/>
              </w:tcPr>
              <w:p w14:paraId="2C6074A6" w14:textId="77777777" w:rsidR="008B660C" w:rsidRPr="006A69C8"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rPr>
                    <w:noProof/>
                    <w:color w:val="0F5CA2" w:themeColor="accent1"/>
                    <w:sz w:val="36"/>
                    <w:szCs w:val="36"/>
                  </w:rPr>
                </w:pPr>
                <w:r w:rsidRPr="008D133D">
                  <w:t>Optional</w:t>
                </w:r>
              </w:p>
            </w:tc>
          </w:tr>
          <w:tr w:rsidR="008B660C" w14:paraId="73AF03CE"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2AF0010C" w14:textId="4F24D9F6" w:rsidR="008B660C" w:rsidRPr="0049457E" w:rsidRDefault="000A4123" w:rsidP="005668DE">
                <w:pPr>
                  <w:pStyle w:val="BodyText2ColumnCondensed"/>
                  <w:rPr>
                    <w:noProof/>
                    <w:color w:val="0F5CA2" w:themeColor="accent1"/>
                    <w:sz w:val="36"/>
                    <w:szCs w:val="36"/>
                  </w:rPr>
                </w:pPr>
                <w:hyperlink r:id="rId61" w:history="1">
                  <w:r w:rsidR="008B660C" w:rsidRPr="0049457E">
                    <w:rPr>
                      <w:rStyle w:val="Hyperlink"/>
                    </w:rPr>
                    <w:t>Service request received date</w:t>
                  </w:r>
                </w:hyperlink>
              </w:p>
            </w:tc>
            <w:tc>
              <w:tcPr>
                <w:tcW w:w="5245" w:type="dxa"/>
              </w:tcPr>
              <w:p w14:paraId="5464E72D" w14:textId="77777777" w:rsidR="008B660C"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rPr>
                    <w:noProof/>
                  </w:rPr>
                </w:pPr>
              </w:p>
            </w:tc>
            <w:tc>
              <w:tcPr>
                <w:tcW w:w="1984" w:type="dxa"/>
                <w:vAlign w:val="center"/>
              </w:tcPr>
              <w:p w14:paraId="3E057D91" w14:textId="77777777" w:rsidR="008B660C" w:rsidRPr="00597969"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b/>
                    <w:bCs/>
                    <w:noProof/>
                    <w:color w:val="0F5CA2" w:themeColor="accent1"/>
                    <w:sz w:val="36"/>
                    <w:szCs w:val="36"/>
                  </w:rPr>
                </w:pPr>
                <w:r w:rsidRPr="00597969">
                  <w:rPr>
                    <w:b/>
                    <w:bCs/>
                    <w:color w:val="FF0000"/>
                  </w:rPr>
                  <w:t>Essential</w:t>
                </w:r>
              </w:p>
            </w:tc>
          </w:tr>
          <w:tr w:rsidR="008B660C" w14:paraId="5604E23D"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C31F7C4" w14:textId="323A2FAC" w:rsidR="008B660C" w:rsidRPr="0049457E" w:rsidRDefault="000A4123" w:rsidP="005668DE">
                <w:pPr>
                  <w:pStyle w:val="BodyText2ColumnCondensed"/>
                  <w:rPr>
                    <w:noProof/>
                    <w:color w:val="0F5CA2" w:themeColor="accent1"/>
                    <w:sz w:val="36"/>
                    <w:szCs w:val="36"/>
                  </w:rPr>
                </w:pPr>
                <w:hyperlink r:id="rId62" w:history="1">
                  <w:r w:rsidR="008B660C" w:rsidRPr="0049457E">
                    <w:rPr>
                      <w:rStyle w:val="Hyperlink"/>
                    </w:rPr>
                    <w:t>Service request source</w:t>
                  </w:r>
                </w:hyperlink>
              </w:p>
            </w:tc>
            <w:tc>
              <w:tcPr>
                <w:tcW w:w="5245" w:type="dxa"/>
              </w:tcPr>
              <w:p w14:paraId="43FACC7B" w14:textId="77777777" w:rsidR="008B660C"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rPr>
                    <w:noProof/>
                  </w:rPr>
                </w:pPr>
              </w:p>
            </w:tc>
            <w:tc>
              <w:tcPr>
                <w:tcW w:w="1984" w:type="dxa"/>
                <w:vAlign w:val="center"/>
              </w:tcPr>
              <w:p w14:paraId="07835FF5" w14:textId="77777777" w:rsidR="008B660C" w:rsidRPr="00597969"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rPr>
                    <w:b/>
                    <w:bCs/>
                    <w:noProof/>
                    <w:color w:val="0F5CA2" w:themeColor="accent1"/>
                    <w:sz w:val="36"/>
                    <w:szCs w:val="36"/>
                  </w:rPr>
                </w:pPr>
                <w:r w:rsidRPr="00597969">
                  <w:rPr>
                    <w:b/>
                    <w:bCs/>
                    <w:color w:val="FF0000"/>
                  </w:rPr>
                  <w:t>Essential</w:t>
                </w:r>
              </w:p>
            </w:tc>
          </w:tr>
          <w:tr w:rsidR="008B660C" w14:paraId="68887BEA"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14682CC2" w14:textId="5F5C0A2D" w:rsidR="008B660C" w:rsidRPr="00684FA7" w:rsidRDefault="000A4123" w:rsidP="005668DE">
                <w:pPr>
                  <w:pStyle w:val="BodyText2ColumnCondensed"/>
                  <w:rPr>
                    <w:noProof/>
                    <w:color w:val="0F5CA2" w:themeColor="accent1"/>
                    <w:sz w:val="36"/>
                    <w:szCs w:val="36"/>
                  </w:rPr>
                </w:pPr>
                <w:hyperlink r:id="rId63" w:history="1">
                  <w:r w:rsidR="008B660C" w:rsidRPr="00684FA7">
                    <w:rPr>
                      <w:rStyle w:val="Hyperlink"/>
                    </w:rPr>
                    <w:t>Sex of patient</w:t>
                  </w:r>
                </w:hyperlink>
              </w:p>
            </w:tc>
            <w:tc>
              <w:tcPr>
                <w:tcW w:w="5245" w:type="dxa"/>
              </w:tcPr>
              <w:p w14:paraId="7B89C5D8" w14:textId="77777777" w:rsidR="008B660C"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rPr>
                    <w:noProof/>
                  </w:rPr>
                </w:pPr>
              </w:p>
            </w:tc>
            <w:tc>
              <w:tcPr>
                <w:tcW w:w="1984" w:type="dxa"/>
                <w:vAlign w:val="center"/>
              </w:tcPr>
              <w:p w14:paraId="6F77F896" w14:textId="77777777" w:rsidR="008B660C" w:rsidRPr="00597969"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b/>
                    <w:bCs/>
                    <w:noProof/>
                    <w:color w:val="0F5CA2" w:themeColor="accent1"/>
                    <w:sz w:val="36"/>
                    <w:szCs w:val="36"/>
                  </w:rPr>
                </w:pPr>
                <w:r w:rsidRPr="00597969">
                  <w:rPr>
                    <w:b/>
                    <w:bCs/>
                    <w:color w:val="FF0000"/>
                  </w:rPr>
                  <w:t>Essential</w:t>
                </w:r>
              </w:p>
            </w:tc>
          </w:tr>
          <w:tr w:rsidR="008B660C" w14:paraId="6E66400B" w14:textId="77777777" w:rsidTr="0072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706AFBA" w14:textId="0F9CFF0E" w:rsidR="008B660C" w:rsidRPr="0049457E" w:rsidRDefault="000A4123" w:rsidP="008D133D">
                <w:pPr>
                  <w:pStyle w:val="BodyText2ColumnCondensed"/>
                  <w:rPr>
                    <w:noProof/>
                    <w:color w:val="0F5CA2" w:themeColor="accent1"/>
                    <w:sz w:val="36"/>
                    <w:szCs w:val="36"/>
                  </w:rPr>
                </w:pPr>
                <w:hyperlink r:id="rId64" w:history="1">
                  <w:r w:rsidR="008B660C" w:rsidRPr="0049457E">
                    <w:rPr>
                      <w:rStyle w:val="Hyperlink"/>
                    </w:rPr>
                    <w:t>Statewide service request identifier (SSRID)</w:t>
                  </w:r>
                </w:hyperlink>
              </w:p>
            </w:tc>
            <w:tc>
              <w:tcPr>
                <w:tcW w:w="5245" w:type="dxa"/>
                <w:vAlign w:val="center"/>
              </w:tcPr>
              <w:p w14:paraId="369045BE" w14:textId="77777777" w:rsidR="008B660C" w:rsidRPr="009A3EE4" w:rsidRDefault="008B660C" w:rsidP="009A3EE4">
                <w:pPr>
                  <w:pStyle w:val="BodyText2ColumnCondensed"/>
                  <w:cnfStyle w:val="000000100000" w:firstRow="0" w:lastRow="0" w:firstColumn="0" w:lastColumn="0" w:oddVBand="0" w:evenVBand="0" w:oddHBand="1" w:evenHBand="0" w:firstRowFirstColumn="0" w:firstRowLastColumn="0" w:lastRowFirstColumn="0" w:lastRowLastColumn="0"/>
                </w:pPr>
                <w:r w:rsidRPr="005668DE">
                  <w:rPr>
                    <w:noProof/>
                  </w:rPr>
                  <w:t>​</w:t>
                </w:r>
                <w:r w:rsidRPr="005668DE">
                  <w:rPr>
                    <w:b/>
                    <w:bCs/>
                    <w:noProof/>
                    <w:u w:val="single"/>
                  </w:rPr>
                  <w:t>Condition:</w:t>
                </w:r>
                <w:r w:rsidRPr="009A3EE4">
                  <w:t xml:space="preserve"> If a service request issue date is available, then this field is essential.  Otherwise leave blank.</w:t>
                </w:r>
              </w:p>
            </w:tc>
            <w:tc>
              <w:tcPr>
                <w:tcW w:w="1984" w:type="dxa"/>
                <w:vAlign w:val="center"/>
              </w:tcPr>
              <w:p w14:paraId="57D05553" w14:textId="77777777" w:rsidR="008B660C" w:rsidRPr="006A69C8" w:rsidRDefault="008B660C" w:rsidP="00C71D88">
                <w:pPr>
                  <w:pStyle w:val="BodyText2ColumnCondensed"/>
                  <w:jc w:val="center"/>
                  <w:cnfStyle w:val="000000100000" w:firstRow="0" w:lastRow="0" w:firstColumn="0" w:lastColumn="0" w:oddVBand="0" w:evenVBand="0" w:oddHBand="1" w:evenHBand="0" w:firstRowFirstColumn="0" w:firstRowLastColumn="0" w:lastRowFirstColumn="0" w:lastRowLastColumn="0"/>
                  <w:rPr>
                    <w:noProof/>
                    <w:color w:val="0F5CA2" w:themeColor="accent1"/>
                    <w:sz w:val="36"/>
                    <w:szCs w:val="36"/>
                  </w:rPr>
                </w:pPr>
                <w:r w:rsidRPr="006A69C8">
                  <w:rPr>
                    <w:color w:val="0033CC"/>
                  </w:rPr>
                  <w:t>Conditional</w:t>
                </w:r>
              </w:p>
            </w:tc>
          </w:tr>
          <w:tr w:rsidR="008B660C" w14:paraId="409C6AA5" w14:textId="77777777" w:rsidTr="00724C20">
            <w:tc>
              <w:tcPr>
                <w:cnfStyle w:val="001000000000" w:firstRow="0" w:lastRow="0" w:firstColumn="1" w:lastColumn="0" w:oddVBand="0" w:evenVBand="0" w:oddHBand="0" w:evenHBand="0" w:firstRowFirstColumn="0" w:firstRowLastColumn="0" w:lastRowFirstColumn="0" w:lastRowLastColumn="0"/>
                <w:tcW w:w="2547" w:type="dxa"/>
                <w:vAlign w:val="center"/>
              </w:tcPr>
              <w:p w14:paraId="63B3DF9A" w14:textId="2AF57B30" w:rsidR="008B660C" w:rsidRPr="0049457E" w:rsidRDefault="000A4123" w:rsidP="005668DE">
                <w:pPr>
                  <w:pStyle w:val="BodyText2ColumnCondensed"/>
                  <w:rPr>
                    <w:noProof/>
                    <w:color w:val="0F5CA2" w:themeColor="accent1"/>
                    <w:sz w:val="36"/>
                    <w:szCs w:val="36"/>
                  </w:rPr>
                </w:pPr>
                <w:hyperlink r:id="rId65" w:history="1">
                  <w:r w:rsidR="008B660C" w:rsidRPr="0049457E">
                    <w:rPr>
                      <w:rStyle w:val="Hyperlink"/>
                    </w:rPr>
                    <w:t>Tier 2 code</w:t>
                  </w:r>
                </w:hyperlink>
              </w:p>
            </w:tc>
            <w:tc>
              <w:tcPr>
                <w:tcW w:w="5245" w:type="dxa"/>
              </w:tcPr>
              <w:p w14:paraId="06960FA9" w14:textId="77777777" w:rsidR="008B660C" w:rsidRDefault="008B660C" w:rsidP="009A3EE4">
                <w:pPr>
                  <w:pStyle w:val="BodyText2ColumnCondensed"/>
                  <w:cnfStyle w:val="000000000000" w:firstRow="0" w:lastRow="0" w:firstColumn="0" w:lastColumn="0" w:oddVBand="0" w:evenVBand="0" w:oddHBand="0" w:evenHBand="0" w:firstRowFirstColumn="0" w:firstRowLastColumn="0" w:lastRowFirstColumn="0" w:lastRowLastColumn="0"/>
                  <w:rPr>
                    <w:noProof/>
                  </w:rPr>
                </w:pPr>
                <w:r w:rsidRPr="005668DE">
                  <w:rPr>
                    <w:noProof/>
                  </w:rPr>
                  <w:t>​</w:t>
                </w:r>
                <w:r w:rsidRPr="005668DE">
                  <w:rPr>
                    <w:b/>
                    <w:bCs/>
                    <w:noProof/>
                    <w:u w:val="single"/>
                  </w:rPr>
                  <w:t>Condition:</w:t>
                </w:r>
                <w:r w:rsidRPr="001035B4">
                  <w:t xml:space="preserve"> This field is optional. However, this data element should be provided if the source system is capable of reporting Tier 2 codes. A Tier 2 code will be derived using the CCC and Service provider code provided.</w:t>
                </w:r>
              </w:p>
            </w:tc>
            <w:tc>
              <w:tcPr>
                <w:tcW w:w="1984" w:type="dxa"/>
                <w:vAlign w:val="center"/>
              </w:tcPr>
              <w:p w14:paraId="45E36B69" w14:textId="77777777" w:rsidR="008B660C" w:rsidRPr="006A69C8" w:rsidRDefault="008B660C" w:rsidP="00C71D88">
                <w:pPr>
                  <w:pStyle w:val="BodyText2ColumnCondensed"/>
                  <w:jc w:val="center"/>
                  <w:cnfStyle w:val="000000000000" w:firstRow="0" w:lastRow="0" w:firstColumn="0" w:lastColumn="0" w:oddVBand="0" w:evenVBand="0" w:oddHBand="0" w:evenHBand="0" w:firstRowFirstColumn="0" w:firstRowLastColumn="0" w:lastRowFirstColumn="0" w:lastRowLastColumn="0"/>
                  <w:rPr>
                    <w:noProof/>
                    <w:color w:val="0F5CA2" w:themeColor="accent1"/>
                    <w:sz w:val="36"/>
                    <w:szCs w:val="36"/>
                  </w:rPr>
                </w:pPr>
              </w:p>
            </w:tc>
          </w:tr>
        </w:tbl>
        <w:p w14:paraId="658B04E0" w14:textId="16FFDAF4" w:rsidR="00362B1A" w:rsidRDefault="000A4123" w:rsidP="00D13552">
          <w:pPr>
            <w:rPr>
              <w:noProof/>
              <w:color w:val="0F5CA2" w:themeColor="accent1"/>
              <w:sz w:val="36"/>
              <w:szCs w:val="36"/>
            </w:rPr>
          </w:pPr>
        </w:p>
      </w:sdtContent>
    </w:sdt>
    <w:p w14:paraId="7A127CAD" w14:textId="0F90A01F" w:rsidR="00757ADC" w:rsidRDefault="00757ADC"/>
    <w:sectPr w:rsidR="00757ADC" w:rsidSect="00724C20">
      <w:headerReference w:type="default" r:id="rId66"/>
      <w:footerReference w:type="default" r:id="rId67"/>
      <w:footerReference w:type="first" r:id="rId68"/>
      <w:type w:val="continuous"/>
      <w:pgSz w:w="11906" w:h="16838" w:code="9"/>
      <w:pgMar w:top="1531" w:right="1274" w:bottom="15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EEC8" w14:textId="77777777" w:rsidR="00CE0834" w:rsidRDefault="00CE0834" w:rsidP="005655C9">
      <w:pPr>
        <w:spacing w:line="240" w:lineRule="auto"/>
      </w:pPr>
      <w:r>
        <w:separator/>
      </w:r>
    </w:p>
    <w:p w14:paraId="7B065DB2" w14:textId="77777777" w:rsidR="00CE0834" w:rsidRDefault="00CE0834"/>
    <w:p w14:paraId="3E457D36" w14:textId="77777777" w:rsidR="00CE0834" w:rsidRDefault="00CE0834" w:rsidP="00952B5B"/>
    <w:p w14:paraId="0AE14ABA" w14:textId="77777777" w:rsidR="00CE0834" w:rsidRDefault="00CE0834" w:rsidP="00952B5B"/>
    <w:p w14:paraId="7FFC6755" w14:textId="77777777" w:rsidR="00CE0834" w:rsidRDefault="00CE0834"/>
    <w:p w14:paraId="111516B3" w14:textId="77777777" w:rsidR="00CE0834" w:rsidRDefault="00CE0834"/>
    <w:p w14:paraId="71149D60" w14:textId="77777777" w:rsidR="00CE0834" w:rsidRDefault="00CE0834"/>
    <w:p w14:paraId="3EE66F99" w14:textId="77777777" w:rsidR="00CE0834" w:rsidRDefault="00CE0834"/>
  </w:endnote>
  <w:endnote w:type="continuationSeparator" w:id="0">
    <w:p w14:paraId="1C695D2F" w14:textId="77777777" w:rsidR="00CE0834" w:rsidRDefault="00CE0834" w:rsidP="005655C9">
      <w:pPr>
        <w:spacing w:line="240" w:lineRule="auto"/>
      </w:pPr>
      <w:r>
        <w:continuationSeparator/>
      </w:r>
    </w:p>
    <w:p w14:paraId="1128854E" w14:textId="77777777" w:rsidR="00CE0834" w:rsidRDefault="00CE0834"/>
    <w:p w14:paraId="5A8EC1C6" w14:textId="77777777" w:rsidR="00CE0834" w:rsidRDefault="00CE0834" w:rsidP="00952B5B"/>
    <w:p w14:paraId="31ACAADD" w14:textId="77777777" w:rsidR="00CE0834" w:rsidRDefault="00CE0834" w:rsidP="00952B5B"/>
    <w:p w14:paraId="4823A345" w14:textId="77777777" w:rsidR="00CE0834" w:rsidRDefault="00CE0834"/>
    <w:p w14:paraId="1A3B76BE" w14:textId="77777777" w:rsidR="00CE0834" w:rsidRDefault="00CE0834"/>
    <w:p w14:paraId="76472758" w14:textId="77777777" w:rsidR="00CE0834" w:rsidRDefault="00CE0834"/>
    <w:p w14:paraId="22BD5062" w14:textId="77777777" w:rsidR="00CE0834" w:rsidRDefault="00CE0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ra Sans">
    <w:altName w:val="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D19A" w14:textId="6DFB3C2D" w:rsidR="00DD3033" w:rsidRDefault="000A4123" w:rsidP="00EB0EA5">
    <w:pPr>
      <w:pStyle w:val="Footer"/>
    </w:pPr>
    <w:sdt>
      <w:sdtPr>
        <w:alias w:val="Title"/>
        <w:tag w:val=""/>
        <w:id w:val="208471942"/>
        <w:dataBinding w:prefixMappings="xmlns:ns0='http://purl.org/dc/elements/1.1/' xmlns:ns1='http://schemas.openxmlformats.org/package/2006/metadata/core-properties' " w:xpath="/ns1:coreProperties[1]/ns0:title[1]" w:storeItemID="{6C3C8BC8-F283-45AE-878A-BAB7291924A1}"/>
        <w:text/>
      </w:sdtPr>
      <w:sdtEndPr/>
      <w:sdtContent>
        <w:r w:rsidR="00FF6C3F">
          <w:t>2023-2024 Data Elements</w:t>
        </w:r>
      </w:sdtContent>
    </w:sdt>
    <w:r w:rsidR="00DD3033">
      <w:t xml:space="preserve"> - </w:t>
    </w:r>
    <w:sdt>
      <w:sdtPr>
        <w:alias w:val="Subject"/>
        <w:tag w:val=""/>
        <w:id w:val="-629171801"/>
        <w:dataBinding w:prefixMappings="xmlns:ns0='http://purl.org/dc/elements/1.1/' xmlns:ns1='http://schemas.openxmlformats.org/package/2006/metadata/core-properties' " w:xpath="/ns1:coreProperties[1]/ns0:subject[1]" w:storeItemID="{6C3C8BC8-F283-45AE-878A-BAB7291924A1}"/>
        <w:text/>
      </w:sdtPr>
      <w:sdtEndPr/>
      <w:sdtContent>
        <w:r w:rsidR="00FF6C3F">
          <w:t>Queensland Health Non-admitted Patient Data Collection</w:t>
        </w:r>
      </w:sdtContent>
    </w:sdt>
    <w:r w:rsidR="00DD3033">
      <w:ptab w:relativeTo="margin" w:alignment="right" w:leader="none"/>
    </w:r>
    <w:r w:rsidR="00DD3033">
      <w:t xml:space="preserve">Page </w:t>
    </w:r>
    <w:r w:rsidR="00DD3033">
      <w:rPr>
        <w:b/>
        <w:bCs/>
      </w:rPr>
      <w:fldChar w:fldCharType="begin"/>
    </w:r>
    <w:r w:rsidR="00DD3033">
      <w:rPr>
        <w:b/>
        <w:bCs/>
      </w:rPr>
      <w:instrText xml:space="preserve"> PAGE  \* Arabic  \* MERGEFORMAT </w:instrText>
    </w:r>
    <w:r w:rsidR="00DD3033">
      <w:rPr>
        <w:b/>
        <w:bCs/>
      </w:rPr>
      <w:fldChar w:fldCharType="separate"/>
    </w:r>
    <w:r w:rsidR="00DD3033">
      <w:rPr>
        <w:b/>
        <w:bCs/>
        <w:noProof/>
      </w:rPr>
      <w:t>1</w:t>
    </w:r>
    <w:r w:rsidR="00DD3033">
      <w:rPr>
        <w:b/>
        <w:bCs/>
      </w:rPr>
      <w:fldChar w:fldCharType="end"/>
    </w:r>
    <w:r w:rsidR="00DD303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5EB2" w14:textId="7610976C" w:rsidR="00757ADC" w:rsidRDefault="00757ADC" w:rsidP="00757ADC">
    <w:pPr>
      <w:pStyle w:val="Footer"/>
      <w:tabs>
        <w:tab w:val="clear" w:pos="4513"/>
        <w:tab w:val="center" w:pos="5245"/>
      </w:tabs>
    </w:pPr>
    <w:r>
      <w:rPr>
        <w:noProof/>
      </w:rPr>
      <w:drawing>
        <wp:anchor distT="0" distB="0" distL="114300" distR="114300" simplePos="0" relativeHeight="251666432" behindDoc="0" locked="0" layoutInCell="1" allowOverlap="1" wp14:anchorId="5342F2C9" wp14:editId="4A68DA04">
          <wp:simplePos x="0" y="0"/>
          <wp:positionH relativeFrom="column">
            <wp:posOffset>4189730</wp:posOffset>
          </wp:positionH>
          <wp:positionV relativeFrom="page">
            <wp:posOffset>9819880</wp:posOffset>
          </wp:positionV>
          <wp:extent cx="1501775" cy="490220"/>
          <wp:effectExtent l="0" t="0" r="3175" b="5080"/>
          <wp:wrapSquare wrapText="bothSides"/>
          <wp:docPr id="12" name="Picture 12"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41224943"/>
        <w:placeholder>
          <w:docPart w:val="39412B5434D0436496871911BFFBE067"/>
        </w:placeholder>
        <w:dataBinding w:prefixMappings="xmlns:ns0='http://purl.org/dc/elements/1.1/' xmlns:ns1='http://schemas.openxmlformats.org/package/2006/metadata/core-properties' " w:xpath="/ns1:coreProperties[1]/ns0:title[1]" w:storeItemID="{6C3C8BC8-F283-45AE-878A-BAB7291924A1}"/>
        <w:text/>
      </w:sdtPr>
      <w:sdtEndPr/>
      <w:sdtContent>
        <w:r w:rsidR="00FF6C3F">
          <w:t>2023-2024 Data Elements</w:t>
        </w:r>
      </w:sdtContent>
    </w:sdt>
    <w:r>
      <w:t xml:space="preserve"> - </w:t>
    </w:r>
    <w:sdt>
      <w:sdtPr>
        <w:alias w:val="Subject"/>
        <w:tag w:val=""/>
        <w:id w:val="-15861287"/>
        <w:placeholder>
          <w:docPart w:val="BDDDAC9CEBCA423C9BC45C8A41C1ABDE"/>
        </w:placeholder>
        <w:dataBinding w:prefixMappings="xmlns:ns0='http://purl.org/dc/elements/1.1/' xmlns:ns1='http://schemas.openxmlformats.org/package/2006/metadata/core-properties' " w:xpath="/ns1:coreProperties[1]/ns0:subject[1]" w:storeItemID="{6C3C8BC8-F283-45AE-878A-BAB7291924A1}"/>
        <w:text/>
      </w:sdtPr>
      <w:sdtEndPr/>
      <w:sdtContent>
        <w:r w:rsidR="00FF6C3F">
          <w:t>Queensland Health Non-admitted Patient Data Collection</w:t>
        </w:r>
      </w:sdtContent>
    </w:sdt>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3CF0" w14:textId="77777777" w:rsidR="00CE0834" w:rsidRPr="00DB3896" w:rsidRDefault="00CE0834" w:rsidP="00DB3896">
      <w:pPr>
        <w:spacing w:line="240" w:lineRule="auto"/>
        <w:rPr>
          <w:color w:val="D9D9D9" w:themeColor="background1" w:themeShade="D9"/>
        </w:rPr>
      </w:pPr>
      <w:r w:rsidRPr="007638A8">
        <w:rPr>
          <w:color w:val="D9D9D9" w:themeColor="background1" w:themeShade="D9"/>
        </w:rPr>
        <w:separator/>
      </w:r>
    </w:p>
    <w:p w14:paraId="5D637863" w14:textId="77777777" w:rsidR="00CE0834" w:rsidRDefault="00CE0834"/>
    <w:p w14:paraId="4C0E4675" w14:textId="77777777" w:rsidR="00CE0834" w:rsidRDefault="00CE0834"/>
    <w:p w14:paraId="5AB1C94C" w14:textId="77777777" w:rsidR="00CE0834" w:rsidRDefault="00CE0834"/>
  </w:footnote>
  <w:footnote w:type="continuationSeparator" w:id="0">
    <w:p w14:paraId="7E0F383E" w14:textId="77777777" w:rsidR="00CE0834" w:rsidRDefault="00CE0834" w:rsidP="005655C9">
      <w:pPr>
        <w:spacing w:line="240" w:lineRule="auto"/>
      </w:pPr>
      <w:r>
        <w:continuationSeparator/>
      </w:r>
    </w:p>
    <w:p w14:paraId="28ED9A56" w14:textId="77777777" w:rsidR="00CE0834" w:rsidRDefault="00CE0834"/>
    <w:p w14:paraId="3E4699CD" w14:textId="77777777" w:rsidR="00CE0834" w:rsidRDefault="00CE0834" w:rsidP="00952B5B"/>
    <w:p w14:paraId="35872F08" w14:textId="77777777" w:rsidR="00CE0834" w:rsidRDefault="00CE0834" w:rsidP="00952B5B"/>
    <w:p w14:paraId="1E240C6B" w14:textId="77777777" w:rsidR="00CE0834" w:rsidRDefault="00CE0834"/>
    <w:p w14:paraId="67FD156C" w14:textId="77777777" w:rsidR="00CE0834" w:rsidRDefault="00CE0834"/>
    <w:p w14:paraId="732BC50B" w14:textId="77777777" w:rsidR="00CE0834" w:rsidRDefault="00CE0834"/>
    <w:p w14:paraId="71333E04" w14:textId="77777777" w:rsidR="00CE0834" w:rsidRDefault="00CE08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A9EA" w14:textId="77777777" w:rsidR="0019023A" w:rsidRDefault="003F003B">
    <w:pPr>
      <w:pStyle w:val="Header"/>
    </w:pPr>
    <w:r>
      <w:rPr>
        <w:noProof/>
      </w:rPr>
      <w:drawing>
        <wp:anchor distT="0" distB="0" distL="114300" distR="114300" simplePos="0" relativeHeight="251673600" behindDoc="1" locked="0" layoutInCell="1" allowOverlap="1" wp14:anchorId="0E2E6938" wp14:editId="25875134">
          <wp:simplePos x="0" y="0"/>
          <wp:positionH relativeFrom="page">
            <wp:posOffset>-57150</wp:posOffset>
          </wp:positionH>
          <wp:positionV relativeFrom="page">
            <wp:align>top</wp:align>
          </wp:positionV>
          <wp:extent cx="15120000" cy="356400"/>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a:picLocks noChangeAspect="1" noChangeArrowheads="1"/>
                  </pic:cNvPicPr>
                </pic:nvPicPr>
                <pic:blipFill>
                  <a:blip r:embed="rId1"/>
                  <a:stretch>
                    <a:fillRect/>
                  </a:stretch>
                </pic:blipFill>
                <pic:spPr bwMode="auto">
                  <a:xfrm>
                    <a:off x="0" y="0"/>
                    <a:ext cx="15120000" cy="35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D3433" w14:textId="77777777" w:rsidR="0019023A" w:rsidRDefault="001902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49D2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25403EEB"/>
    <w:multiLevelType w:val="multilevel"/>
    <w:tmpl w:val="C2FE460C"/>
    <w:numStyleLink w:val="Bullets"/>
  </w:abstractNum>
  <w:abstractNum w:abstractNumId="5"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094328"/>
    <w:multiLevelType w:val="multilevel"/>
    <w:tmpl w:val="C2FE460C"/>
    <w:numStyleLink w:val="Bullets"/>
  </w:abstractNum>
  <w:abstractNum w:abstractNumId="8"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9" w15:restartNumberingAfterBreak="0">
    <w:nsid w:val="58DE0A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08515583">
    <w:abstractNumId w:val="4"/>
    <w:lvlOverride w:ilvl="0">
      <w:lvl w:ilvl="0">
        <w:start w:val="1"/>
        <w:numFmt w:val="bullet"/>
        <w:lvlText w:val=""/>
        <w:lvlJc w:val="left"/>
        <w:pPr>
          <w:ind w:left="360" w:hanging="360"/>
        </w:pPr>
        <w:rPr>
          <w:rFonts w:ascii="Symbol" w:hAnsi="Symbol" w:hint="default"/>
          <w:color w:val="0F5CA2" w:themeColor="accent1"/>
        </w:rPr>
      </w:lvl>
    </w:lvlOverride>
  </w:num>
  <w:num w:numId="2" w16cid:durableId="143741675">
    <w:abstractNumId w:val="8"/>
  </w:num>
  <w:num w:numId="3" w16cid:durableId="19991855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61153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54184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35686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5582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63754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45677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56652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7151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38276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12850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1045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58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01466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32493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17418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34310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5124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945418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73937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19240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59224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78258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361308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78488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35476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33258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6011008">
    <w:abstractNumId w:val="3"/>
  </w:num>
  <w:num w:numId="31" w16cid:durableId="628516112">
    <w:abstractNumId w:val="0"/>
  </w:num>
  <w:num w:numId="32" w16cid:durableId="294334897">
    <w:abstractNumId w:val="6"/>
  </w:num>
  <w:num w:numId="33" w16cid:durableId="1008171367">
    <w:abstractNumId w:val="5"/>
  </w:num>
  <w:num w:numId="34" w16cid:durableId="1132479382">
    <w:abstractNumId w:val="8"/>
  </w:num>
  <w:num w:numId="35" w16cid:durableId="1163624417">
    <w:abstractNumId w:val="7"/>
  </w:num>
  <w:num w:numId="36" w16cid:durableId="7896620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6066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9108533">
    <w:abstractNumId w:val="1"/>
  </w:num>
  <w:num w:numId="39" w16cid:durableId="612441760">
    <w:abstractNumId w:val="1"/>
    <w:lvlOverride w:ilvl="0">
      <w:startOverride w:val="1"/>
    </w:lvlOverride>
  </w:num>
  <w:num w:numId="40" w16cid:durableId="1088664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756300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24776993">
    <w:abstractNumId w:val="2"/>
  </w:num>
  <w:num w:numId="43" w16cid:durableId="585916620">
    <w:abstractNumId w:val="9"/>
  </w:num>
  <w:num w:numId="44" w16cid:durableId="18875274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34"/>
    <w:rsid w:val="0000006D"/>
    <w:rsid w:val="00002B1B"/>
    <w:rsid w:val="0000330E"/>
    <w:rsid w:val="00004C05"/>
    <w:rsid w:val="000102EE"/>
    <w:rsid w:val="00011ACB"/>
    <w:rsid w:val="00016271"/>
    <w:rsid w:val="000177FA"/>
    <w:rsid w:val="00020E27"/>
    <w:rsid w:val="00022D7A"/>
    <w:rsid w:val="00022DDB"/>
    <w:rsid w:val="00030AB2"/>
    <w:rsid w:val="000317F2"/>
    <w:rsid w:val="000379C7"/>
    <w:rsid w:val="0004535D"/>
    <w:rsid w:val="00047071"/>
    <w:rsid w:val="00050FE6"/>
    <w:rsid w:val="00054FA5"/>
    <w:rsid w:val="000563EB"/>
    <w:rsid w:val="00056BD6"/>
    <w:rsid w:val="00060860"/>
    <w:rsid w:val="00065A54"/>
    <w:rsid w:val="00066B7B"/>
    <w:rsid w:val="000712C1"/>
    <w:rsid w:val="00071708"/>
    <w:rsid w:val="00073925"/>
    <w:rsid w:val="00077EFB"/>
    <w:rsid w:val="00082AE4"/>
    <w:rsid w:val="00082F11"/>
    <w:rsid w:val="0008374B"/>
    <w:rsid w:val="00090157"/>
    <w:rsid w:val="00091A60"/>
    <w:rsid w:val="00093BC2"/>
    <w:rsid w:val="000966DF"/>
    <w:rsid w:val="00096726"/>
    <w:rsid w:val="000970A8"/>
    <w:rsid w:val="00097362"/>
    <w:rsid w:val="000A06CE"/>
    <w:rsid w:val="000A0A62"/>
    <w:rsid w:val="000A0ACD"/>
    <w:rsid w:val="000A4123"/>
    <w:rsid w:val="000A5480"/>
    <w:rsid w:val="000A5C61"/>
    <w:rsid w:val="000A66BF"/>
    <w:rsid w:val="000A71FA"/>
    <w:rsid w:val="000B2BCA"/>
    <w:rsid w:val="000B72B4"/>
    <w:rsid w:val="000C4228"/>
    <w:rsid w:val="000D154F"/>
    <w:rsid w:val="000D31C5"/>
    <w:rsid w:val="000D3BDA"/>
    <w:rsid w:val="000D3E1E"/>
    <w:rsid w:val="000E1F6E"/>
    <w:rsid w:val="000F1ED2"/>
    <w:rsid w:val="000F2801"/>
    <w:rsid w:val="001010D2"/>
    <w:rsid w:val="00102B00"/>
    <w:rsid w:val="00102FEC"/>
    <w:rsid w:val="0010338A"/>
    <w:rsid w:val="0010463C"/>
    <w:rsid w:val="001243D4"/>
    <w:rsid w:val="00124772"/>
    <w:rsid w:val="00130C62"/>
    <w:rsid w:val="00132864"/>
    <w:rsid w:val="00133282"/>
    <w:rsid w:val="00134678"/>
    <w:rsid w:val="00134B0A"/>
    <w:rsid w:val="001426FC"/>
    <w:rsid w:val="00142919"/>
    <w:rsid w:val="00154397"/>
    <w:rsid w:val="0015524D"/>
    <w:rsid w:val="0016168E"/>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913ED"/>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5C1E"/>
    <w:rsid w:val="0021153E"/>
    <w:rsid w:val="002124F8"/>
    <w:rsid w:val="002134C7"/>
    <w:rsid w:val="00215B5B"/>
    <w:rsid w:val="00216D65"/>
    <w:rsid w:val="0021712B"/>
    <w:rsid w:val="0021783A"/>
    <w:rsid w:val="002210CE"/>
    <w:rsid w:val="002236D8"/>
    <w:rsid w:val="00224517"/>
    <w:rsid w:val="0022563B"/>
    <w:rsid w:val="002301B6"/>
    <w:rsid w:val="002309A1"/>
    <w:rsid w:val="002315D9"/>
    <w:rsid w:val="002373F8"/>
    <w:rsid w:val="00240836"/>
    <w:rsid w:val="00240897"/>
    <w:rsid w:val="002449FC"/>
    <w:rsid w:val="00245840"/>
    <w:rsid w:val="00252398"/>
    <w:rsid w:val="0026072D"/>
    <w:rsid w:val="00264468"/>
    <w:rsid w:val="00264ABB"/>
    <w:rsid w:val="0026586D"/>
    <w:rsid w:val="00267FFD"/>
    <w:rsid w:val="00277858"/>
    <w:rsid w:val="00285E94"/>
    <w:rsid w:val="00287D05"/>
    <w:rsid w:val="00294E66"/>
    <w:rsid w:val="002A050A"/>
    <w:rsid w:val="002A05BC"/>
    <w:rsid w:val="002A2C12"/>
    <w:rsid w:val="002A4BB8"/>
    <w:rsid w:val="002A4E88"/>
    <w:rsid w:val="002B20E1"/>
    <w:rsid w:val="002B30A7"/>
    <w:rsid w:val="002B3AE6"/>
    <w:rsid w:val="002B5851"/>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406F"/>
    <w:rsid w:val="003324A5"/>
    <w:rsid w:val="00333D1A"/>
    <w:rsid w:val="003341F1"/>
    <w:rsid w:val="003353E9"/>
    <w:rsid w:val="00341F88"/>
    <w:rsid w:val="003464AA"/>
    <w:rsid w:val="00350750"/>
    <w:rsid w:val="00350C0A"/>
    <w:rsid w:val="003529B3"/>
    <w:rsid w:val="00352B72"/>
    <w:rsid w:val="00354930"/>
    <w:rsid w:val="00355039"/>
    <w:rsid w:val="00357128"/>
    <w:rsid w:val="003605F9"/>
    <w:rsid w:val="00362B1A"/>
    <w:rsid w:val="00362C15"/>
    <w:rsid w:val="00364062"/>
    <w:rsid w:val="003661B9"/>
    <w:rsid w:val="003670B4"/>
    <w:rsid w:val="0037411B"/>
    <w:rsid w:val="00376393"/>
    <w:rsid w:val="00387381"/>
    <w:rsid w:val="003878E3"/>
    <w:rsid w:val="00395EFF"/>
    <w:rsid w:val="003A2B34"/>
    <w:rsid w:val="003A6203"/>
    <w:rsid w:val="003B1457"/>
    <w:rsid w:val="003B6431"/>
    <w:rsid w:val="003B7ED7"/>
    <w:rsid w:val="003C775C"/>
    <w:rsid w:val="003D2D25"/>
    <w:rsid w:val="003E174B"/>
    <w:rsid w:val="003E289A"/>
    <w:rsid w:val="003E5D10"/>
    <w:rsid w:val="003E6DCC"/>
    <w:rsid w:val="003F003B"/>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6F69"/>
    <w:rsid w:val="00442878"/>
    <w:rsid w:val="00444053"/>
    <w:rsid w:val="00444C11"/>
    <w:rsid w:val="0044735C"/>
    <w:rsid w:val="00447A4C"/>
    <w:rsid w:val="00460114"/>
    <w:rsid w:val="00460870"/>
    <w:rsid w:val="00462408"/>
    <w:rsid w:val="00462C04"/>
    <w:rsid w:val="00462DC3"/>
    <w:rsid w:val="00463275"/>
    <w:rsid w:val="004652CC"/>
    <w:rsid w:val="00474C27"/>
    <w:rsid w:val="0047576D"/>
    <w:rsid w:val="0048181E"/>
    <w:rsid w:val="00482CC3"/>
    <w:rsid w:val="004831D3"/>
    <w:rsid w:val="00484A97"/>
    <w:rsid w:val="0049457E"/>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7EC2"/>
    <w:rsid w:val="004E244B"/>
    <w:rsid w:val="004F1C97"/>
    <w:rsid w:val="004F4A08"/>
    <w:rsid w:val="00500A17"/>
    <w:rsid w:val="00505703"/>
    <w:rsid w:val="00513E2B"/>
    <w:rsid w:val="005205B8"/>
    <w:rsid w:val="00521B45"/>
    <w:rsid w:val="00524A14"/>
    <w:rsid w:val="005277E7"/>
    <w:rsid w:val="00531475"/>
    <w:rsid w:val="00531752"/>
    <w:rsid w:val="005433C7"/>
    <w:rsid w:val="0054704A"/>
    <w:rsid w:val="00553A02"/>
    <w:rsid w:val="00555240"/>
    <w:rsid w:val="00555902"/>
    <w:rsid w:val="0056004A"/>
    <w:rsid w:val="0056129F"/>
    <w:rsid w:val="005619DA"/>
    <w:rsid w:val="005655C9"/>
    <w:rsid w:val="005668DE"/>
    <w:rsid w:val="00577AF8"/>
    <w:rsid w:val="00580230"/>
    <w:rsid w:val="0058662F"/>
    <w:rsid w:val="005871AA"/>
    <w:rsid w:val="00590ED7"/>
    <w:rsid w:val="005951EE"/>
    <w:rsid w:val="005965C9"/>
    <w:rsid w:val="00596729"/>
    <w:rsid w:val="00597969"/>
    <w:rsid w:val="005A2F1B"/>
    <w:rsid w:val="005A50DE"/>
    <w:rsid w:val="005A7842"/>
    <w:rsid w:val="005A7C02"/>
    <w:rsid w:val="005B2A03"/>
    <w:rsid w:val="005B3180"/>
    <w:rsid w:val="005B69BA"/>
    <w:rsid w:val="005B6AEB"/>
    <w:rsid w:val="005C4771"/>
    <w:rsid w:val="005C545A"/>
    <w:rsid w:val="005C5D2A"/>
    <w:rsid w:val="005D4220"/>
    <w:rsid w:val="005D4AFC"/>
    <w:rsid w:val="005D5C48"/>
    <w:rsid w:val="005D6C99"/>
    <w:rsid w:val="005E07EE"/>
    <w:rsid w:val="005E2788"/>
    <w:rsid w:val="005E3C12"/>
    <w:rsid w:val="005E3D4E"/>
    <w:rsid w:val="005E473F"/>
    <w:rsid w:val="005E6FF2"/>
    <w:rsid w:val="005F05E4"/>
    <w:rsid w:val="005F1A39"/>
    <w:rsid w:val="005F715E"/>
    <w:rsid w:val="005F7246"/>
    <w:rsid w:val="0060037E"/>
    <w:rsid w:val="006046AE"/>
    <w:rsid w:val="00605790"/>
    <w:rsid w:val="006148F2"/>
    <w:rsid w:val="00614A68"/>
    <w:rsid w:val="00620877"/>
    <w:rsid w:val="0063030B"/>
    <w:rsid w:val="0063200E"/>
    <w:rsid w:val="006356F5"/>
    <w:rsid w:val="00637F9C"/>
    <w:rsid w:val="00645F45"/>
    <w:rsid w:val="00651025"/>
    <w:rsid w:val="00653729"/>
    <w:rsid w:val="00656B5D"/>
    <w:rsid w:val="00662BC3"/>
    <w:rsid w:val="00664CE9"/>
    <w:rsid w:val="00665627"/>
    <w:rsid w:val="00665FCD"/>
    <w:rsid w:val="0066702C"/>
    <w:rsid w:val="006764CE"/>
    <w:rsid w:val="006776EF"/>
    <w:rsid w:val="00682133"/>
    <w:rsid w:val="00684FA7"/>
    <w:rsid w:val="00685617"/>
    <w:rsid w:val="00691D31"/>
    <w:rsid w:val="00693878"/>
    <w:rsid w:val="00697B33"/>
    <w:rsid w:val="006A24A6"/>
    <w:rsid w:val="006A4F86"/>
    <w:rsid w:val="006A630A"/>
    <w:rsid w:val="006A69C8"/>
    <w:rsid w:val="006B2063"/>
    <w:rsid w:val="006B3E00"/>
    <w:rsid w:val="006B5ADD"/>
    <w:rsid w:val="006C023D"/>
    <w:rsid w:val="006C3FB6"/>
    <w:rsid w:val="006C46D5"/>
    <w:rsid w:val="006D7458"/>
    <w:rsid w:val="006F0A87"/>
    <w:rsid w:val="006F77E7"/>
    <w:rsid w:val="007110FF"/>
    <w:rsid w:val="007135A8"/>
    <w:rsid w:val="00724065"/>
    <w:rsid w:val="00724C20"/>
    <w:rsid w:val="0072754B"/>
    <w:rsid w:val="007321AB"/>
    <w:rsid w:val="00734807"/>
    <w:rsid w:val="0073685D"/>
    <w:rsid w:val="007404B1"/>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91250"/>
    <w:rsid w:val="00795804"/>
    <w:rsid w:val="0079737D"/>
    <w:rsid w:val="007A0895"/>
    <w:rsid w:val="007A4105"/>
    <w:rsid w:val="007B30F0"/>
    <w:rsid w:val="007B5450"/>
    <w:rsid w:val="007B66B8"/>
    <w:rsid w:val="007B680B"/>
    <w:rsid w:val="007B7B0D"/>
    <w:rsid w:val="007B7BBC"/>
    <w:rsid w:val="007B7EA6"/>
    <w:rsid w:val="007C0D8F"/>
    <w:rsid w:val="007C71ED"/>
    <w:rsid w:val="007D1EBB"/>
    <w:rsid w:val="007D1F6C"/>
    <w:rsid w:val="007D2DCB"/>
    <w:rsid w:val="007D344A"/>
    <w:rsid w:val="007E2E42"/>
    <w:rsid w:val="007E3324"/>
    <w:rsid w:val="007E350E"/>
    <w:rsid w:val="007E3D08"/>
    <w:rsid w:val="007E6348"/>
    <w:rsid w:val="007E6AB3"/>
    <w:rsid w:val="007E7BA4"/>
    <w:rsid w:val="007F282D"/>
    <w:rsid w:val="007F2BC9"/>
    <w:rsid w:val="007F316C"/>
    <w:rsid w:val="007F3642"/>
    <w:rsid w:val="007F76A2"/>
    <w:rsid w:val="008054DC"/>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1F8A"/>
    <w:rsid w:val="008740C7"/>
    <w:rsid w:val="00875A14"/>
    <w:rsid w:val="00877276"/>
    <w:rsid w:val="00881501"/>
    <w:rsid w:val="00881966"/>
    <w:rsid w:val="0088273C"/>
    <w:rsid w:val="008911F2"/>
    <w:rsid w:val="00893741"/>
    <w:rsid w:val="00894BCD"/>
    <w:rsid w:val="008A51D2"/>
    <w:rsid w:val="008A5C34"/>
    <w:rsid w:val="008A5E96"/>
    <w:rsid w:val="008B12D7"/>
    <w:rsid w:val="008B2422"/>
    <w:rsid w:val="008B2A5F"/>
    <w:rsid w:val="008B660C"/>
    <w:rsid w:val="008C3FB9"/>
    <w:rsid w:val="008C42A9"/>
    <w:rsid w:val="008C6F37"/>
    <w:rsid w:val="008D0CFC"/>
    <w:rsid w:val="008D133D"/>
    <w:rsid w:val="008D7AC0"/>
    <w:rsid w:val="008E0ED4"/>
    <w:rsid w:val="008E2440"/>
    <w:rsid w:val="008E4F5D"/>
    <w:rsid w:val="008E796B"/>
    <w:rsid w:val="008F0A07"/>
    <w:rsid w:val="008F0B95"/>
    <w:rsid w:val="008F22E2"/>
    <w:rsid w:val="008F62E7"/>
    <w:rsid w:val="008F6AC2"/>
    <w:rsid w:val="008F7945"/>
    <w:rsid w:val="009019A2"/>
    <w:rsid w:val="00901FFD"/>
    <w:rsid w:val="00903887"/>
    <w:rsid w:val="00905500"/>
    <w:rsid w:val="00905B58"/>
    <w:rsid w:val="00907041"/>
    <w:rsid w:val="00907AE9"/>
    <w:rsid w:val="009111AB"/>
    <w:rsid w:val="00914181"/>
    <w:rsid w:val="00915748"/>
    <w:rsid w:val="00917AFE"/>
    <w:rsid w:val="00922111"/>
    <w:rsid w:val="009230D6"/>
    <w:rsid w:val="00923E23"/>
    <w:rsid w:val="009248CC"/>
    <w:rsid w:val="00926742"/>
    <w:rsid w:val="009302A2"/>
    <w:rsid w:val="00930FDA"/>
    <w:rsid w:val="00931347"/>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27A3"/>
    <w:rsid w:val="009843B1"/>
    <w:rsid w:val="009848A1"/>
    <w:rsid w:val="00986C92"/>
    <w:rsid w:val="00987F87"/>
    <w:rsid w:val="00993A55"/>
    <w:rsid w:val="009A0E3A"/>
    <w:rsid w:val="009A3EE4"/>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2DF5"/>
    <w:rsid w:val="009C7AE2"/>
    <w:rsid w:val="009D147F"/>
    <w:rsid w:val="009D210A"/>
    <w:rsid w:val="009D3A3B"/>
    <w:rsid w:val="009D7E5C"/>
    <w:rsid w:val="009E0618"/>
    <w:rsid w:val="009E0BAF"/>
    <w:rsid w:val="009E192B"/>
    <w:rsid w:val="009E2527"/>
    <w:rsid w:val="009E4F47"/>
    <w:rsid w:val="009E5C21"/>
    <w:rsid w:val="009E7E3A"/>
    <w:rsid w:val="009F0F72"/>
    <w:rsid w:val="00A032DD"/>
    <w:rsid w:val="00A03370"/>
    <w:rsid w:val="00A05570"/>
    <w:rsid w:val="00A05AFA"/>
    <w:rsid w:val="00A13B67"/>
    <w:rsid w:val="00A16DA7"/>
    <w:rsid w:val="00A17480"/>
    <w:rsid w:val="00A205D1"/>
    <w:rsid w:val="00A23178"/>
    <w:rsid w:val="00A27632"/>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7264"/>
    <w:rsid w:val="00AA767D"/>
    <w:rsid w:val="00AB1155"/>
    <w:rsid w:val="00AB34FD"/>
    <w:rsid w:val="00AB51C9"/>
    <w:rsid w:val="00AB72BE"/>
    <w:rsid w:val="00AC1DAA"/>
    <w:rsid w:val="00AC3EB6"/>
    <w:rsid w:val="00AC48A8"/>
    <w:rsid w:val="00AC554A"/>
    <w:rsid w:val="00AD173E"/>
    <w:rsid w:val="00AD2856"/>
    <w:rsid w:val="00AD49C8"/>
    <w:rsid w:val="00AE0F08"/>
    <w:rsid w:val="00AE5B2F"/>
    <w:rsid w:val="00AF5538"/>
    <w:rsid w:val="00AF556F"/>
    <w:rsid w:val="00B05E4A"/>
    <w:rsid w:val="00B06EE7"/>
    <w:rsid w:val="00B10931"/>
    <w:rsid w:val="00B11763"/>
    <w:rsid w:val="00B117CB"/>
    <w:rsid w:val="00B11D7B"/>
    <w:rsid w:val="00B12F36"/>
    <w:rsid w:val="00B17E98"/>
    <w:rsid w:val="00B256B2"/>
    <w:rsid w:val="00B4092C"/>
    <w:rsid w:val="00B449AF"/>
    <w:rsid w:val="00B47CFC"/>
    <w:rsid w:val="00B47FB5"/>
    <w:rsid w:val="00B53736"/>
    <w:rsid w:val="00B5616B"/>
    <w:rsid w:val="00B56FCC"/>
    <w:rsid w:val="00B7199B"/>
    <w:rsid w:val="00B7210C"/>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56E2"/>
    <w:rsid w:val="00BC7C83"/>
    <w:rsid w:val="00BD3835"/>
    <w:rsid w:val="00BD72A8"/>
    <w:rsid w:val="00BE1294"/>
    <w:rsid w:val="00BE1B86"/>
    <w:rsid w:val="00BE318F"/>
    <w:rsid w:val="00BE404E"/>
    <w:rsid w:val="00BE440A"/>
    <w:rsid w:val="00BE4A90"/>
    <w:rsid w:val="00BF2846"/>
    <w:rsid w:val="00BF5BC4"/>
    <w:rsid w:val="00C0205C"/>
    <w:rsid w:val="00C02F45"/>
    <w:rsid w:val="00C044C3"/>
    <w:rsid w:val="00C05A67"/>
    <w:rsid w:val="00C07530"/>
    <w:rsid w:val="00C104B1"/>
    <w:rsid w:val="00C120CD"/>
    <w:rsid w:val="00C137F1"/>
    <w:rsid w:val="00C1570F"/>
    <w:rsid w:val="00C202BD"/>
    <w:rsid w:val="00C230FB"/>
    <w:rsid w:val="00C2449F"/>
    <w:rsid w:val="00C31308"/>
    <w:rsid w:val="00C406BB"/>
    <w:rsid w:val="00C411F6"/>
    <w:rsid w:val="00C44CC2"/>
    <w:rsid w:val="00C463CB"/>
    <w:rsid w:val="00C50FF0"/>
    <w:rsid w:val="00C62BF6"/>
    <w:rsid w:val="00C66D8F"/>
    <w:rsid w:val="00C673B8"/>
    <w:rsid w:val="00C71484"/>
    <w:rsid w:val="00C71D88"/>
    <w:rsid w:val="00C76224"/>
    <w:rsid w:val="00C76568"/>
    <w:rsid w:val="00C87562"/>
    <w:rsid w:val="00C90EDA"/>
    <w:rsid w:val="00C932DA"/>
    <w:rsid w:val="00CA7AC3"/>
    <w:rsid w:val="00CB1027"/>
    <w:rsid w:val="00CB3B98"/>
    <w:rsid w:val="00CB3E87"/>
    <w:rsid w:val="00CB538A"/>
    <w:rsid w:val="00CB5CB5"/>
    <w:rsid w:val="00CB6A45"/>
    <w:rsid w:val="00CC1AC6"/>
    <w:rsid w:val="00CC513A"/>
    <w:rsid w:val="00CC51DE"/>
    <w:rsid w:val="00CD7DBC"/>
    <w:rsid w:val="00CE0834"/>
    <w:rsid w:val="00CE2F66"/>
    <w:rsid w:val="00CE5B34"/>
    <w:rsid w:val="00CF2A7E"/>
    <w:rsid w:val="00CF3E36"/>
    <w:rsid w:val="00CF6AFB"/>
    <w:rsid w:val="00CF766A"/>
    <w:rsid w:val="00D03115"/>
    <w:rsid w:val="00D10DD7"/>
    <w:rsid w:val="00D11582"/>
    <w:rsid w:val="00D13552"/>
    <w:rsid w:val="00D13EAF"/>
    <w:rsid w:val="00D14E99"/>
    <w:rsid w:val="00D16F4F"/>
    <w:rsid w:val="00D17033"/>
    <w:rsid w:val="00D17773"/>
    <w:rsid w:val="00D20CB3"/>
    <w:rsid w:val="00D228BB"/>
    <w:rsid w:val="00D22C9C"/>
    <w:rsid w:val="00D244C0"/>
    <w:rsid w:val="00D27CB8"/>
    <w:rsid w:val="00D313E4"/>
    <w:rsid w:val="00D3185F"/>
    <w:rsid w:val="00D35386"/>
    <w:rsid w:val="00D43891"/>
    <w:rsid w:val="00D43A52"/>
    <w:rsid w:val="00D4442B"/>
    <w:rsid w:val="00D449B2"/>
    <w:rsid w:val="00D45B89"/>
    <w:rsid w:val="00D469D4"/>
    <w:rsid w:val="00D473F1"/>
    <w:rsid w:val="00D62DA7"/>
    <w:rsid w:val="00D635C0"/>
    <w:rsid w:val="00D67089"/>
    <w:rsid w:val="00D707FE"/>
    <w:rsid w:val="00D72439"/>
    <w:rsid w:val="00D76DB7"/>
    <w:rsid w:val="00D82B75"/>
    <w:rsid w:val="00D851C4"/>
    <w:rsid w:val="00D90EB7"/>
    <w:rsid w:val="00D96285"/>
    <w:rsid w:val="00D97072"/>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F0003"/>
    <w:rsid w:val="00DF0A17"/>
    <w:rsid w:val="00DF0CF1"/>
    <w:rsid w:val="00DF1528"/>
    <w:rsid w:val="00DF3509"/>
    <w:rsid w:val="00E03DBE"/>
    <w:rsid w:val="00E05577"/>
    <w:rsid w:val="00E056C0"/>
    <w:rsid w:val="00E11334"/>
    <w:rsid w:val="00E14267"/>
    <w:rsid w:val="00E24303"/>
    <w:rsid w:val="00E250DF"/>
    <w:rsid w:val="00E262ED"/>
    <w:rsid w:val="00E273FF"/>
    <w:rsid w:val="00E307D8"/>
    <w:rsid w:val="00E31868"/>
    <w:rsid w:val="00E4144B"/>
    <w:rsid w:val="00E431E8"/>
    <w:rsid w:val="00E459DF"/>
    <w:rsid w:val="00E52162"/>
    <w:rsid w:val="00E5262D"/>
    <w:rsid w:val="00E54DBD"/>
    <w:rsid w:val="00E568AC"/>
    <w:rsid w:val="00E57CAA"/>
    <w:rsid w:val="00E61BF9"/>
    <w:rsid w:val="00E646DE"/>
    <w:rsid w:val="00E6674B"/>
    <w:rsid w:val="00E7314E"/>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1EEA"/>
    <w:rsid w:val="00EE1379"/>
    <w:rsid w:val="00EE265E"/>
    <w:rsid w:val="00EF3ABA"/>
    <w:rsid w:val="00EF3C10"/>
    <w:rsid w:val="00EF3E95"/>
    <w:rsid w:val="00EF7552"/>
    <w:rsid w:val="00F03A86"/>
    <w:rsid w:val="00F048B4"/>
    <w:rsid w:val="00F06ABD"/>
    <w:rsid w:val="00F13769"/>
    <w:rsid w:val="00F138F9"/>
    <w:rsid w:val="00F1485D"/>
    <w:rsid w:val="00F20276"/>
    <w:rsid w:val="00F223F7"/>
    <w:rsid w:val="00F224BC"/>
    <w:rsid w:val="00F3079B"/>
    <w:rsid w:val="00F31BDB"/>
    <w:rsid w:val="00F350C7"/>
    <w:rsid w:val="00F42EEC"/>
    <w:rsid w:val="00F459D4"/>
    <w:rsid w:val="00F46F9F"/>
    <w:rsid w:val="00F47102"/>
    <w:rsid w:val="00F51FF4"/>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6A4"/>
    <w:rsid w:val="00FB0A93"/>
    <w:rsid w:val="00FB3F55"/>
    <w:rsid w:val="00FB5F87"/>
    <w:rsid w:val="00FB7898"/>
    <w:rsid w:val="00FC1E89"/>
    <w:rsid w:val="00FD12A8"/>
    <w:rsid w:val="00FD19C7"/>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 w:val="00FF6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19B833"/>
  <w14:discardImageEditingData/>
  <w14:defaultImageDpi w14:val="330"/>
  <w15:chartTrackingRefBased/>
  <w15:docId w15:val="{F6C19874-37A0-4CF4-A1AE-739875C1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33"/>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33"/>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33"/>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33"/>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9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35"/>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33"/>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33"/>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33"/>
      </w:numPr>
      <w:tabs>
        <w:tab w:val="left" w:pos="900"/>
      </w:tabs>
    </w:pPr>
  </w:style>
  <w:style w:type="paragraph" w:customStyle="1" w:styleId="NumberedHeading4">
    <w:name w:val="Numbered Heading 4"/>
    <w:basedOn w:val="Heading4"/>
    <w:next w:val="BodyText"/>
    <w:uiPriority w:val="16"/>
    <w:qFormat/>
    <w:rsid w:val="00F1485D"/>
    <w:pPr>
      <w:numPr>
        <w:ilvl w:val="3"/>
        <w:numId w:val="33"/>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2"/>
      </w:numPr>
      <w:tabs>
        <w:tab w:val="clear" w:pos="3600"/>
        <w:tab w:val="num" w:pos="360"/>
      </w:tabs>
      <w:ind w:left="0" w:firstLine="0"/>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34"/>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31"/>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30"/>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42"/>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4"/>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298756071">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qhdd.health.qld.gov.au/apex/f?p=103:DE_DETAIL:::::P7_SEQ_ID:42412&amp;cs=13ECAE16DAEFE39D987B0251F524DFB08" TargetMode="External"/><Relationship Id="rId26" Type="http://schemas.openxmlformats.org/officeDocument/2006/relationships/hyperlink" Target="https://qhdd.health.qld.gov.au/apex/f?p=103:DE_DETAIL:::::P7_SEQ_ID:45225&amp;cs=120A2E668A314135B7240E721F644D333" TargetMode="External"/><Relationship Id="rId39" Type="http://schemas.openxmlformats.org/officeDocument/2006/relationships/hyperlink" Target="https://qhdd.health.qld.gov.au/apex/f?p=103:210::::RP:P210_MR_GUID:D5E41958A42F1F77E05400144FF88D90&amp;cs=16FD15D8839CB2D133A0D7849474A5431" TargetMode="External"/><Relationship Id="rId21" Type="http://schemas.openxmlformats.org/officeDocument/2006/relationships/hyperlink" Target="https://qhdd.health.qld.gov.au/apex/f?p=103:DE_DETAIL:::::P7_SEQ_ID:43172&amp;cs=1E589FCC50AAC2EA73D103CDE5C6A7BD2" TargetMode="External"/><Relationship Id="rId34" Type="http://schemas.openxmlformats.org/officeDocument/2006/relationships/hyperlink" Target="https://qhdd.health.qld.gov.au/apex/f?p=103:210::::RP:P210_MR_GUID:D5E41958AD341F77E05400144FF88D90&amp;cs=1FE4C068EABC2631CA6424632C325F890" TargetMode="External"/><Relationship Id="rId42" Type="http://schemas.openxmlformats.org/officeDocument/2006/relationships/hyperlink" Target="https://qhdd.health.qld.gov.au/apex/f?p=103:210::::RP:P210_MD_TYPE_GUID,P210_MR_GUID:D2840284A6761A97E05400144FF88D90,D5E41958AC131F77E05400144FF88D90&amp;cs=1FBE4EE4623A903077B3E30F0B794329B" TargetMode="External"/><Relationship Id="rId47" Type="http://schemas.openxmlformats.org/officeDocument/2006/relationships/hyperlink" Target="https://qhdd.health.qld.gov.au/apex/f?p=103:210::::RP:P210_MR_GUID:D5E41958A01F1F77E05400144FF88D90&amp;cs=19EBA1083CA10AF2DB84C01F6B800E1D7" TargetMode="External"/><Relationship Id="rId50" Type="http://schemas.openxmlformats.org/officeDocument/2006/relationships/hyperlink" Target="https://qhdd.health.qld.gov.au/apex/f?p=103:210::::RP:P210_MR_GUID:D5E41958A0B21F77E05400144FF88D90&amp;cs=175E69A1F8D966B3982CE2F8D040AF41C" TargetMode="External"/><Relationship Id="rId55" Type="http://schemas.openxmlformats.org/officeDocument/2006/relationships/hyperlink" Target="https://qhdd.health.qld.gov.au/apex/f?p=103:210::::RP:P210_MR_GUID:D5E41958A0181F77E05400144FF88D90&amp;cs=171CA717C5F7D132C703F9174AA4F4315" TargetMode="External"/><Relationship Id="rId63" Type="http://schemas.openxmlformats.org/officeDocument/2006/relationships/hyperlink" Target="https://qhdd.health.qld.gov.au/apex/f?p=103:210::::RP:P210_MD_TYPE_GUID,P210_MR_GUID:D2840284A6761A97E05400144FF88D90,DFA393E58CBA2C0CE05400144FF88D90&amp;cs=14DA4EFEB916CD7F373CDF11DAC956980" TargetMode="External"/><Relationship Id="rId68" Type="http://schemas.openxmlformats.org/officeDocument/2006/relationships/footer" Target="footer2.xml"/><Relationship Id="rId7" Type="http://schemas.openxmlformats.org/officeDocument/2006/relationships/numbering" Target="numbering.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qhdd.health.qld.gov.au/apex/f?p=103:DE_DETAIL:::::P7_SEQ_ID:43169&amp;cs=10596F2B36EF1357AC82C7A08BB29C0D2" TargetMode="External"/><Relationship Id="rId29" Type="http://schemas.openxmlformats.org/officeDocument/2006/relationships/hyperlink" Target="https://qhdd.health.qld.gov.au/apex/f?p=103:210::::RP:P210_MR_GUID:D5E419589F791F77E05400144FF88D90&amp;cs=1DB4DB2ED2C5B3A84C34592357CC2057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qhdd.health.qld.gov.au/apex/f?p=103:DE_DETAIL:::::P7_SEQ_ID:43032&amp;cs=1C56475C349BD3960E3739DF86C3ADF47" TargetMode="External"/><Relationship Id="rId32" Type="http://schemas.openxmlformats.org/officeDocument/2006/relationships/hyperlink" Target="https://qhdd.health.qld.gov.au/apex/f?p=103:210::::RP:P210_MR_GUID:D5E419589F171F77E05400144FF88D90&amp;cs=1F5DD6EE338730E813B839A48FF2FB558" TargetMode="External"/><Relationship Id="rId37" Type="http://schemas.openxmlformats.org/officeDocument/2006/relationships/hyperlink" Target="https://qhdd.health.qld.gov.au/apex/f?p=103:210::::RP:P210_MD_TYPE_GUID,P210_MR_GUID:D2840284A6761A97E05400144FF88D90,D5E41958A4E11F77E05400144FF88D90&amp;cs=1DA29B1D8D726058C3658B1F088B60831" TargetMode="External"/><Relationship Id="rId40" Type="http://schemas.openxmlformats.org/officeDocument/2006/relationships/hyperlink" Target="https://qhdd.health.qld.gov.au/apex/f?p=103:210::::RP:P210_MD_TYPE_GUID,P210_MR_GUID:D2840284A6761A97E05400144FF88D90,D5E419589FAA1F77E05400144FF88D90&amp;cs=1E71444795DEF31CFAF22BABE988752F7" TargetMode="External"/><Relationship Id="rId45" Type="http://schemas.openxmlformats.org/officeDocument/2006/relationships/hyperlink" Target="https://qhdd.health.qld.gov.au/apex/f?p=103:210::::RP:P210_MR_GUID:D5E41958A3521F77E05400144FF88D90&amp;cs=1B3240FA57EDCD7F28AF2D1FA10590700" TargetMode="External"/><Relationship Id="rId53" Type="http://schemas.openxmlformats.org/officeDocument/2006/relationships/hyperlink" Target="https://qhdd.health.qld.gov.au/apex/f?p=103:210::::RP:P210_MR_GUID:D5E41958A9781F77E05400144FF88D90&amp;cs=1E32EC721D0D56C86442440D8A13013F5" TargetMode="External"/><Relationship Id="rId58" Type="http://schemas.openxmlformats.org/officeDocument/2006/relationships/hyperlink" Target="https://qhdd.health.qld.gov.au/apex/f?p=103:210::::RP:P210_MR_GUID:D5E419589D631F77E05400144FF88D90&amp;cs=1866A170F31A7F86ADC3799B678A6A524"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health.qld.gov.au/__data/assets/excel_doc/0023/1236623/2023-2024-QHNAPDC-file-format.xlsx" TargetMode="External"/><Relationship Id="rId23" Type="http://schemas.openxmlformats.org/officeDocument/2006/relationships/hyperlink" Target="https://qhdd.health.qld.gov.au/apex/f?p=103:DE_DETAIL:::::P7_SEQ_ID:45347&amp;cs=15A8DFF11F85B553F9250C829BF2C646A" TargetMode="External"/><Relationship Id="rId28" Type="http://schemas.openxmlformats.org/officeDocument/2006/relationships/hyperlink" Target="https://qhdd.health.qld.gov.au/apex/f?p=103:DE_DETAIL:::::P7_SEQ_ID:42795&amp;cs=18B751429ABDD004C1A3BE4D2B8C39D33" TargetMode="External"/><Relationship Id="rId36" Type="http://schemas.openxmlformats.org/officeDocument/2006/relationships/hyperlink" Target="https://qhdd.health.qld.gov.au/apex/f?p=103:210::::RP:P210_MD_TYPE_GUID,P210_MR_GUID:D2840284A6761A97E05400144FF88D90,D5E41958A4351F77E05400144FF88D90&amp;cs=1041FCC54E44FFC9EE09844A451F4E15D" TargetMode="External"/><Relationship Id="rId49" Type="http://schemas.openxmlformats.org/officeDocument/2006/relationships/hyperlink" Target="https://qhdd.health.qld.gov.au/apex/f?p=103:210::::RP:P210_MR_GUID:D5E41958A6011F77E05400144FF88D90&amp;cs=195FCAE074F5BFB57E9F3D3FE3F78861B" TargetMode="External"/><Relationship Id="rId57" Type="http://schemas.openxmlformats.org/officeDocument/2006/relationships/hyperlink" Target="https://qhdd.health.qld.gov.au/apex/f?p=103:210::::RP:P210_MR_GUID:E06B5B2CC9096064E05400144FF88D90&amp;cs=1D2211777846DA0A7C56FC7F1A76366D2" TargetMode="External"/><Relationship Id="rId61" Type="http://schemas.openxmlformats.org/officeDocument/2006/relationships/hyperlink" Target="https://qhdd.health.qld.gov.au/apex/f?p=103:210::::RP:P210_MR_GUID:D5E41958A9C11F77E05400144FF88D90&amp;cs=15747ACF6A92730E581C1C9454747D989" TargetMode="External"/><Relationship Id="rId10" Type="http://schemas.openxmlformats.org/officeDocument/2006/relationships/webSettings" Target="webSettings.xml"/><Relationship Id="rId19" Type="http://schemas.openxmlformats.org/officeDocument/2006/relationships/hyperlink" Target="https://qhdd.health.qld.gov.au/apex/f?p=103:DE_DETAIL:::::P7_SEQ_ID:43924&amp;cs=1AE17BE818B6171B3D6DBD9810EFA56EF" TargetMode="External"/><Relationship Id="rId31" Type="http://schemas.openxmlformats.org/officeDocument/2006/relationships/hyperlink" Target="https://qhdd.health.qld.gov.au/apex/f?p=103:210::::RP:P210_MR_GUID:D5E41958A7851F77E05400144FF88D90&amp;cs=17B692067CE47F127F74651104477E4C2" TargetMode="External"/><Relationship Id="rId44" Type="http://schemas.openxmlformats.org/officeDocument/2006/relationships/hyperlink" Target="https://qhdd.health.qld.gov.au/apex/f?p=103:210::::RP:P210_MR_GUID:D5E41958A3231F77E05400144FF88D90&amp;cs=1B116BCCEAB65DAA8C61D8CC1B9BA2AC7" TargetMode="External"/><Relationship Id="rId52" Type="http://schemas.openxmlformats.org/officeDocument/2006/relationships/hyperlink" Target="https://qhdd.health.qld.gov.au/apex/f?p=103:210::::RP:P210_MR_GUID:D5E41958A7861F77E05400144FF88D90&amp;cs=19B57D61920417D1F6BFBF273F1C6E36C" TargetMode="External"/><Relationship Id="rId60" Type="http://schemas.openxmlformats.org/officeDocument/2006/relationships/hyperlink" Target="https://qhdd.health.qld.gov.au/apex/f?p=103:210::::RP:P210_MR_GUID:D5E41958A9C31F77E05400144FF88D90&amp;cs=1869668090A8FAF7E43E6F637A212E7E4" TargetMode="External"/><Relationship Id="rId65" Type="http://schemas.openxmlformats.org/officeDocument/2006/relationships/hyperlink" Target="https://qhdd.health.qld.gov.au/apex/f?p=103:210::::RP:P210_MR_GUID:D5E41958AC011F77E05400144FF88D90&amp;cs=1F1B9728E79EA7AA6F90BF161A891B3B3"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hdd.health.qld.gov.au/apex/f?p=103:210::::RP:P210_MD_TYPE_GUID,P210_MR_GUID:D2840284A6741A97E05400144FF88D90,F30E4ABF61C40DF2E05400144FF88D90&amp;cs=16AA9DB0016C1AC0AEC825BC610CE7027" TargetMode="External"/><Relationship Id="rId22" Type="http://schemas.openxmlformats.org/officeDocument/2006/relationships/hyperlink" Target="https://qhdd.health.qld.gov.au/apex/f?p=103:210::::RP:P210_MR_GUID:DFCAF062A96B03E4E05400144FF88D90&amp;cs=1F89A01BE204A1D3D056878E3938A2C0E" TargetMode="External"/><Relationship Id="rId27" Type="http://schemas.openxmlformats.org/officeDocument/2006/relationships/hyperlink" Target="https://qhdd.health.qld.gov.au/apex/f?p=103:DE_DETAIL:::::P7_SEQ_ID:45404&amp;cs=120AE7AC0B7CE56190D37D6E7A5C82F44" TargetMode="External"/><Relationship Id="rId30" Type="http://schemas.openxmlformats.org/officeDocument/2006/relationships/hyperlink" Target="https://qhdd.health.qld.gov.au/apex/f?p=103:210::::RP:P210_MR_GUID:00DFB8E2C1B523FDE06400144FFA9F0B&amp;cs=1E8B25CAFDB8C19F8878838559F642C52" TargetMode="External"/><Relationship Id="rId35" Type="http://schemas.openxmlformats.org/officeDocument/2006/relationships/hyperlink" Target="https://qhdd.health.qld.gov.au/apex/f?p=103:210::::RP:P210_MR_GUID:D5E41958A9BF1F77E05400144FF88D90&amp;cs=1C02AB41DFD98966BD1DAA258C831DB78" TargetMode="External"/><Relationship Id="rId43" Type="http://schemas.openxmlformats.org/officeDocument/2006/relationships/hyperlink" Target="https://qhdd.health.qld.gov.au/apex/f?p=103:210::::RP:P210_MR_GUID:D5E419589D611F77E05400144FF88D90&amp;cs=1359690ED1AB2CC0CB5488F9146AEBB07" TargetMode="External"/><Relationship Id="rId48" Type="http://schemas.openxmlformats.org/officeDocument/2006/relationships/hyperlink" Target="https://qhdd.health.qld.gov.au/apex/f?p=103:210::::RP:P210_MR_GUID:D5E41958A6021F77E05400144FF88D90&amp;cs=1140F04623379EC295203AE02A59E874C" TargetMode="External"/><Relationship Id="rId56" Type="http://schemas.openxmlformats.org/officeDocument/2006/relationships/hyperlink" Target="https://qhdd.health.qld.gov.au/apex/f?p=103:210::::RP:P210_MR_GUID:EEBD57C104B61C36E05400144FF88D90&amp;cs=1A47BDF79ACA055064E3993E3EBE7502F" TargetMode="External"/><Relationship Id="rId64" Type="http://schemas.openxmlformats.org/officeDocument/2006/relationships/hyperlink" Target="https://qhdd.health.qld.gov.au/apex/f?p=103:210::::RP:P210_MR_GUID:D5E41958AD811F77E05400144FF88D90&amp;cs=1E04B57375A6E97C7AC0C9F0D66D76DE2" TargetMode="External"/><Relationship Id="rId69"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qhdd.health.qld.gov.au/apex/f?p=103:210::::RP:P210_MD_TYPE_GUID,P210_MR_GUID:D2840284A6761A97E05400144FF88D90,D5E41958AD1F1F77E05400144FF88D90&amp;cs=1A553D92B37235A596260E476298DF172"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qhdd.health.qld.gov.au/apex/f?p=103:DE_DETAIL:::::P7_SEQ_ID:44114&amp;cs=1A1D5182A036D67403C86FDE0FCA9905F" TargetMode="External"/><Relationship Id="rId25" Type="http://schemas.openxmlformats.org/officeDocument/2006/relationships/hyperlink" Target="https://qhdd.health.qld.gov.au/apex/f?p=103:DE_DETAIL:::::P7_SEQ_ID:43033&amp;cs=12690A95A747C20A8A4F7A232F4EE4136" TargetMode="External"/><Relationship Id="rId33" Type="http://schemas.openxmlformats.org/officeDocument/2006/relationships/hyperlink" Target="https://qhdd.health.qld.gov.au/apex/f?p=103:210::::RP:P210_MR_GUID:D5E41958AD561F77E05400144FF88D90&amp;cs=1E9EC80988E49280FC69139BD14B46062" TargetMode="External"/><Relationship Id="rId38" Type="http://schemas.openxmlformats.org/officeDocument/2006/relationships/hyperlink" Target="https://qhdd.health.qld.gov.au/apex/f?p=103:210::::RP:P210_MR_GUID:D5E41958AD471F77E05400144FF88D90&amp;cs=15C17930B7F82F649F1884E71BE4AE54B" TargetMode="External"/><Relationship Id="rId46" Type="http://schemas.openxmlformats.org/officeDocument/2006/relationships/hyperlink" Target="https://qhdd.health.qld.gov.au/apex/f?p=103:210::::RP:P210_MR_GUID:D5E41958A3221F77E05400144FF88D90&amp;cs=10FA441A968B8ECE3F5D87FB2FD54C69C" TargetMode="External"/><Relationship Id="rId59" Type="http://schemas.openxmlformats.org/officeDocument/2006/relationships/hyperlink" Target="https://qhdd.health.qld.gov.au/apex/f?p=103:210::::RP:P210_MR_GUID:D5E41958AAFB1F77E05400144FF88D90&amp;cs=1D0D8B618F1F881621C02E7AE8F30C9F1" TargetMode="External"/><Relationship Id="rId67" Type="http://schemas.openxmlformats.org/officeDocument/2006/relationships/footer" Target="footer1.xml"/><Relationship Id="rId20" Type="http://schemas.openxmlformats.org/officeDocument/2006/relationships/hyperlink" Target="https://qhdd.health.qld.gov.au/apex/f?p=103:DE_DETAIL:::::P7_SEQ_ID:43925&amp;cs=11C46C65721CD622D728F7F1C2019DC1D" TargetMode="External"/><Relationship Id="rId41" Type="http://schemas.openxmlformats.org/officeDocument/2006/relationships/hyperlink" Target="https://qhdd.health.qld.gov.au/apex/f?p=103:210::::RP:P210_MR_GUID:D5E41958A0831F77E05400144FF88D90&amp;cs=12D1B2F7D31CC56B8348FE00B10E3A67A" TargetMode="External"/><Relationship Id="rId54" Type="http://schemas.openxmlformats.org/officeDocument/2006/relationships/hyperlink" Target="https://qhdd.health.qld.gov.au/apex/f?p=103:210::::RP:P210_MR_GUID:D5E41958ACA01F77E05400144FF88D90&amp;cs=124B29293E74EAC3D867F84F39D3C6046" TargetMode="External"/><Relationship Id="rId62" Type="http://schemas.openxmlformats.org/officeDocument/2006/relationships/hyperlink" Target="https://qhdd.health.qld.gov.au/apex/f?p=103:210::::RP:P210_MR_GUID:D5E41958A01A1F77E05400144FF88D90&amp;cs=10C901EF85A314379D69217902B941A47" TargetMode="External"/><Relationship Id="rId7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hb-cl3_sc_apps1_server\apps1\APPS\TEMPLATE\Design\2022%20Word%20Template%20(FactShee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412B5434D0436496871911BFFBE067"/>
        <w:category>
          <w:name w:val="General"/>
          <w:gallery w:val="placeholder"/>
        </w:category>
        <w:types>
          <w:type w:val="bbPlcHdr"/>
        </w:types>
        <w:behaviors>
          <w:behavior w:val="content"/>
        </w:behaviors>
        <w:guid w:val="{6B97AB7A-B937-4611-9A85-777663659A07}"/>
      </w:docPartPr>
      <w:docPartBody>
        <w:p w:rsidR="00CD2E61" w:rsidRDefault="00CD2E61">
          <w:pPr>
            <w:pStyle w:val="39412B5434D0436496871911BFFBE067"/>
          </w:pPr>
          <w:r w:rsidRPr="001A5BE2">
            <w:rPr>
              <w:rStyle w:val="PlaceholderText"/>
            </w:rPr>
            <w:t>[Title]</w:t>
          </w:r>
        </w:p>
      </w:docPartBody>
    </w:docPart>
    <w:docPart>
      <w:docPartPr>
        <w:name w:val="BDDDAC9CEBCA423C9BC45C8A41C1ABDE"/>
        <w:category>
          <w:name w:val="General"/>
          <w:gallery w:val="placeholder"/>
        </w:category>
        <w:types>
          <w:type w:val="bbPlcHdr"/>
        </w:types>
        <w:behaviors>
          <w:behavior w:val="content"/>
        </w:behaviors>
        <w:guid w:val="{9C92F381-A6DB-4033-B8F3-72AF0F640671}"/>
      </w:docPartPr>
      <w:docPartBody>
        <w:p w:rsidR="00CD2E61" w:rsidRDefault="00CD2E61">
          <w:pPr>
            <w:pStyle w:val="BDDDAC9CEBCA423C9BC45C8A41C1ABDE"/>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ra Sans">
    <w:altName w:val="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61"/>
    <w:rsid w:val="00CD2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9412B5434D0436496871911BFFBE067">
    <w:name w:val="39412B5434D0436496871911BFFBE067"/>
  </w:style>
  <w:style w:type="paragraph" w:customStyle="1" w:styleId="BDDDAC9CEBCA423C9BC45C8A41C1ABDE">
    <w:name w:val="BDDDAC9CEBCA423C9BC45C8A41C1A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2a4654a-51bd-49f8-9c33-0a785e6e14b4" xsi:nil="true"/>
    <Comments xmlns="e2a4654a-51bd-49f8-9c33-0a785e6e14b4" xsi:nil="true"/>
    <TaxCatchAll xmlns="3e035340-2944-4727-9f74-27603fa6c14a" xsi:nil="true"/>
    <ApproverName xmlns="e2a4654a-51bd-49f8-9c33-0a785e6e14b4">
      <UserInfo>
        <DisplayName/>
        <AccountId xsi:nil="true"/>
        <AccountType/>
      </UserInfo>
    </ApproverName>
    <lcf76f155ced4ddcb4097134ff3c332f xmlns="e2a4654a-51bd-49f8-9c33-0a785e6e14b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6.xml><?xml version="1.0" encoding="utf-8"?>
<ct:contentTypeSchema xmlns:ct="http://schemas.microsoft.com/office/2006/metadata/contentType" xmlns:ma="http://schemas.microsoft.com/office/2006/metadata/properties/metaAttributes" ct:_="" ma:_="" ma:contentTypeName="Document" ma:contentTypeID="0x01010024E7E7AAAF4A454182D2802D7237DD6D" ma:contentTypeVersion="20" ma:contentTypeDescription="Create a new document." ma:contentTypeScope="" ma:versionID="8c2dbbeda99ca67ef5064c8fc14acafe">
  <xsd:schema xmlns:xsd="http://www.w3.org/2001/XMLSchema" xmlns:xs="http://www.w3.org/2001/XMLSchema" xmlns:p="http://schemas.microsoft.com/office/2006/metadata/properties" xmlns:ns2="e2a4654a-51bd-49f8-9c33-0a785e6e14b4" xmlns:ns3="5e65baea-3948-4a4d-8020-e0aa31deec66" xmlns:ns4="3e035340-2944-4727-9f74-27603fa6c14a" targetNamespace="http://schemas.microsoft.com/office/2006/metadata/properties" ma:root="true" ma:fieldsID="7b0d1d3dabc021b9be3ba4500c2a89bc" ns2:_="" ns3:_="" ns4:_="">
    <xsd:import namespace="e2a4654a-51bd-49f8-9c33-0a785e6e14b4"/>
    <xsd:import namespace="5e65baea-3948-4a4d-8020-e0aa31deec66"/>
    <xsd:import namespace="3e035340-2944-4727-9f74-27603fa6c14a"/>
    <xsd:element name="properties">
      <xsd:complexType>
        <xsd:sequence>
          <xsd:element name="documentManagement">
            <xsd:complexType>
              <xsd:all>
                <xsd:element ref="ns2:_Flow_SignoffStatus" minOccurs="0"/>
                <xsd:element ref="ns2:ApproverNam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Comments"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4654a-51bd-49f8-9c33-0a785e6e14b4"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ApproverName" ma:index="3" nillable="true" ma:displayName="Approver Name" ma:description="Person who approved document." ma:format="Dropdown" ma:list="UserInfo" ma:SharePointGroup="0" ma:internalName="ApproverName"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OCR" ma:index="16" nillable="true" ma:displayName="Extracted Text" ma:hidden="true" ma:internalName="MediaServiceOCR" ma:readOnly="true">
      <xsd:simpleType>
        <xsd:restriction base="dms:Note"/>
      </xsd:simpleType>
    </xsd:element>
    <xsd:element name="Comments" ma:index="21" nillable="true" ma:displayName="Comments" ma:format="Dropdown" ma:internalName="Comments">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65baea-3948-4a4d-8020-e0aa31deec66"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35340-2944-4727-9f74-27603fa6c14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ac80262-c009-48b4-a06c-2ea658b77a06}" ma:internalName="TaxCatchAll" ma:showField="CatchAllData" ma:web="5e65baea-3948-4a4d-8020-e0aa31deec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BC1B21-750D-45A9-A3A0-69B1D09AA464}">
  <ds:schemaRefs>
    <ds:schemaRef ds:uri="http://schemas.microsoft.com/sharepoint/v3/contenttype/forms"/>
  </ds:schemaRefs>
</ds:datastoreItem>
</file>

<file path=customXml/itemProps3.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4.xml><?xml version="1.0" encoding="utf-8"?>
<ds:datastoreItem xmlns:ds="http://schemas.openxmlformats.org/officeDocument/2006/customXml" ds:itemID="{FC2F94EE-DCD4-44D0-946B-29C13CA7B00D}">
  <ds:schemaRefs>
    <ds:schemaRef ds:uri="5e65baea-3948-4a4d-8020-e0aa31deec66"/>
    <ds:schemaRef ds:uri="http://www.w3.org/XML/1998/namespace"/>
    <ds:schemaRef ds:uri="3e035340-2944-4727-9f74-27603fa6c14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2a4654a-51bd-49f8-9c33-0a785e6e14b4"/>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A0CDC660-F56A-4006-A2AF-067F57ADA247}">
  <ds:schemaRefs>
    <ds:schemaRef ds:uri="http://schemas.openxmlformats.org/officeDocument/2006/bibliography"/>
  </ds:schemaRefs>
</ds:datastoreItem>
</file>

<file path=customXml/itemProps6.xml><?xml version="1.0" encoding="utf-8"?>
<ds:datastoreItem xmlns:ds="http://schemas.openxmlformats.org/officeDocument/2006/customXml" ds:itemID="{E21CF7E0-5455-4094-A5D3-8C73BECF6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4654a-51bd-49f8-9c33-0a785e6e14b4"/>
    <ds:schemaRef ds:uri="5e65baea-3948-4a4d-8020-e0aa31deec66"/>
    <ds:schemaRef ds:uri="3e035340-2944-4727-9f74-27603fa6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2022 Word Template (FactSheet).dotm</Template>
  <TotalTime>241</TotalTime>
  <Pages>5</Pages>
  <Words>1108</Words>
  <Characters>14559</Characters>
  <Application>Microsoft Office Word</Application>
  <DocSecurity>0</DocSecurity>
  <Lines>121</Lines>
  <Paragraphs>31</Paragraphs>
  <ScaleCrop>false</ScaleCrop>
  <HeadingPairs>
    <vt:vector size="2" baseType="variant">
      <vt:variant>
        <vt:lpstr>Title</vt:lpstr>
      </vt:variant>
      <vt:variant>
        <vt:i4>1</vt:i4>
      </vt:variant>
    </vt:vector>
  </HeadingPairs>
  <TitlesOfParts>
    <vt:vector size="1" baseType="lpstr">
      <vt:lpstr>2023-2024 Data Elements</vt:lpstr>
    </vt:vector>
  </TitlesOfParts>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Data Elements</dc:title>
  <dc:subject>Queensland Health Non-admitted Patient Data Collection</dc:subject>
  <dc:creator>Statistical Collections and Integration Unit, Statistical Services Branch, Queensland Government</dc:creator>
  <cp:keywords>QHNAPDC; data elements; non-admitted; metadata; data items</cp:keywords>
  <dc:description/>
  <cp:lastModifiedBy>Erin Kelly</cp:lastModifiedBy>
  <cp:revision>21</cp:revision>
  <dcterms:created xsi:type="dcterms:W3CDTF">2023-08-24T03:51:00Z</dcterms:created>
  <dcterms:modified xsi:type="dcterms:W3CDTF">2023-08-25T01:52:00Z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0x01010024E7E7AAAF4A454182D2802D7237DD6D</vt:lpwstr>
  </property>
</Properties>
</file>