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0F6944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0F6944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0F6944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0F6944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1B8DB804" w:rsidR="00E45740" w:rsidRPr="00B3484E" w:rsidRDefault="00BD6B8A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Rehabilitation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="00E45740" w:rsidRPr="00EE6AF8">
                  <w:rPr>
                    <w:b/>
                    <w:sz w:val="24"/>
                  </w:rPr>
                  <w:t xml:space="preserve"> 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25D1018" w:rsidR="00E45740" w:rsidRPr="00B3484E" w:rsidRDefault="00EA21FC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6374D">
                  <w:rPr>
                    <w:b/>
                    <w:bCs/>
                    <w:sz w:val="22"/>
                    <w:szCs w:val="22"/>
                  </w:rPr>
                  <w:t>6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483165B4" w:rsidR="00007183" w:rsidRPr="00BC10C7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6BD407A2" w:rsidR="0049365E" w:rsidRPr="001B7D27" w:rsidRDefault="001B7D27" w:rsidP="001B7D27">
                <w:pPr>
                  <w:pStyle w:val="BulletList2Column"/>
                  <w:numPr>
                    <w:ilvl w:val="0"/>
                    <w:numId w:val="13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  <w:lang w:val="en-US"/>
                  </w:rPr>
                </w:pPr>
                <w:r w:rsidRPr="001B7D27">
                  <w:rPr>
                    <w:szCs w:val="19"/>
                    <w:lang w:val="en-US"/>
                  </w:rPr>
                  <w:t>provides special</w:t>
                </w:r>
                <w:r w:rsidR="00FF51FA">
                  <w:rPr>
                    <w:szCs w:val="19"/>
                    <w:lang w:val="en-US"/>
                  </w:rPr>
                  <w:t>ist</w:t>
                </w:r>
                <w:r w:rsidRPr="001B7D27">
                  <w:rPr>
                    <w:szCs w:val="19"/>
                    <w:lang w:val="en-US"/>
                  </w:rPr>
                  <w:t xml:space="preserve"> and subspecial</w:t>
                </w:r>
                <w:r w:rsidR="00FF51FA">
                  <w:rPr>
                    <w:szCs w:val="19"/>
                    <w:lang w:val="en-US"/>
                  </w:rPr>
                  <w:t>ist services for clients with care needs of highest complexity</w:t>
                </w:r>
                <w:r w:rsidRPr="001B7D27">
                  <w:rPr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18832F" w14:textId="77777777" w:rsidR="008B5750" w:rsidRDefault="008B575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14:paraId="1E513C37" w14:textId="6B6D9E14" w:rsidR="00294B2A" w:rsidRPr="00BF32A8" w:rsidRDefault="008B5750" w:rsidP="008B5750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FF51FA" w:rsidRPr="00371A1D" w14:paraId="33E4BBA0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6E6DD86" w14:textId="5467159B" w:rsidR="00FF51FA" w:rsidRPr="001B7D27" w:rsidRDefault="00FF51FA" w:rsidP="001B7D27">
                <w:pPr>
                  <w:pStyle w:val="BulletList2Column"/>
                  <w:numPr>
                    <w:ilvl w:val="0"/>
                    <w:numId w:val="13"/>
                  </w:numPr>
                  <w:spacing w:after="0" w:line="240" w:lineRule="auto"/>
                  <w:ind w:left="447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provided in designated unit/s with dedicated multidisciplinary teams.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CD4E99" w14:textId="77777777" w:rsidR="00FF51FA" w:rsidRPr="00BF32A8" w:rsidRDefault="00FF51F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4D1327" w14:textId="77777777" w:rsidR="00FF51FA" w:rsidRDefault="00FF51FA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36E00" w:rsidRPr="00371A1D" w14:paraId="47B9458D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FC450" w14:textId="5C3D976F" w:rsidR="00F36E00" w:rsidRPr="001B7D27" w:rsidRDefault="001B7D27" w:rsidP="001B7D27">
                <w:pPr>
                  <w:pStyle w:val="BulletList2Column"/>
                  <w:numPr>
                    <w:ilvl w:val="0"/>
                    <w:numId w:val="14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t xml:space="preserve">ambulatory services include multidisciplinary day-only </w:t>
                </w:r>
                <w:r w:rsidR="00FF51FA">
                  <w:rPr>
                    <w:szCs w:val="19"/>
                  </w:rPr>
                  <w:t>treatment, subspecialist outpatient clinics and specialist community outreach programs</w:t>
                </w:r>
                <w:r w:rsidRPr="001B7D27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D7AFB9E" w14:textId="77777777" w:rsidR="00F36E00" w:rsidRPr="00BF32A8" w:rsidRDefault="00F36E00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13ABFA" w14:textId="77777777" w:rsidR="00F36E00" w:rsidRDefault="00F36E00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FF51FA" w:rsidRPr="00371A1D" w14:paraId="28BB20DB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7DBC9" w14:textId="267E1D0B" w:rsidR="00FF51FA" w:rsidRPr="001B7D27" w:rsidRDefault="00FF51FA" w:rsidP="001B7D27">
                <w:pPr>
                  <w:pStyle w:val="BulletList2Column"/>
                  <w:numPr>
                    <w:ilvl w:val="0"/>
                    <w:numId w:val="14"/>
                  </w:numPr>
                  <w:spacing w:after="0" w:line="240" w:lineRule="auto"/>
                  <w:ind w:left="447"/>
                  <w:rPr>
                    <w:szCs w:val="19"/>
                  </w:rPr>
                </w:pPr>
                <w:r>
                  <w:rPr>
                    <w:szCs w:val="19"/>
                  </w:rPr>
                  <w:t xml:space="preserve">May be statewide or </w:t>
                </w:r>
                <w:proofErr w:type="spellStart"/>
                <w:r>
                  <w:rPr>
                    <w:szCs w:val="19"/>
                  </w:rPr>
                  <w:t>superspeciality</w:t>
                </w:r>
                <w:proofErr w:type="spellEnd"/>
                <w:r>
                  <w:rPr>
                    <w:szCs w:val="19"/>
                  </w:rPr>
                  <w:t xml:space="preserve">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D7AF80" w14:textId="77777777" w:rsidR="00FF51FA" w:rsidRPr="00BF32A8" w:rsidRDefault="00FF51F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D747BB8" w14:textId="77777777" w:rsidR="00FF51FA" w:rsidRDefault="00FF51FA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540C2232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705AEB" w14:textId="0156908E" w:rsidR="001A2E86" w:rsidRPr="001B7D27" w:rsidRDefault="00953800" w:rsidP="001B7D27">
                <w:pPr>
                  <w:pStyle w:val="Default"/>
                  <w:numPr>
                    <w:ilvl w:val="0"/>
                    <w:numId w:val="9"/>
                  </w:numPr>
                  <w:ind w:left="447" w:hanging="420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inpatient care provided in </w:t>
                </w:r>
                <w:r w:rsidR="001B7D27"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</w:t>
                </w: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esignated </w:t>
                </w:r>
                <w:r w:rsidR="001B7D27"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specialty </w:t>
                </w: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unit</w:t>
                </w:r>
                <w:r w:rsidR="001B7D27"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s for clients with complex care needs</w:t>
                </w: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5CE58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DE450E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B7D27" w:rsidRPr="00371A1D" w14:paraId="6EBAB28B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F8EB025" w14:textId="617119F0" w:rsidR="001B7D27" w:rsidRPr="001B7D27" w:rsidRDefault="001B7D27" w:rsidP="001B7D27">
                <w:pPr>
                  <w:pStyle w:val="Default"/>
                  <w:numPr>
                    <w:ilvl w:val="0"/>
                    <w:numId w:val="9"/>
                  </w:numPr>
                  <w:ind w:left="447" w:hanging="420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1B7D27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  <w:t>may have access to hydrotherapy and independent living unit.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08568F" w14:textId="77777777" w:rsidR="001B7D27" w:rsidRPr="00BF32A8" w:rsidRDefault="001B7D27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ED5AA2" w14:textId="77777777" w:rsidR="001B7D27" w:rsidRDefault="001B7D27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1A2E86" w:rsidRPr="00371A1D" w14:paraId="38FDCF35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88B898" w14:textId="334BAEDA" w:rsidR="001A2E86" w:rsidRPr="001B7D27" w:rsidRDefault="00953800" w:rsidP="001B7D27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t>coordinated by health professional with experience, knowledge and skills in rehabilitation reflecting casemix of the service.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81E96A7" w14:textId="77777777" w:rsidR="001A2E86" w:rsidRPr="00BF32A8" w:rsidRDefault="001A2E86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867330" w14:textId="77777777" w:rsidR="001A2E86" w:rsidRDefault="001A2E86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C7B78" w:rsidRPr="00371A1D" w14:paraId="233FAC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80C871" w14:textId="6FDBA4D3" w:rsidR="00EC7B78" w:rsidRPr="001B7D27" w:rsidRDefault="00953800" w:rsidP="001B7D27">
                <w:pPr>
                  <w:pStyle w:val="BulletList2Column"/>
                  <w:numPr>
                    <w:ilvl w:val="0"/>
                    <w:numId w:val="9"/>
                  </w:numPr>
                  <w:spacing w:after="0" w:line="240" w:lineRule="auto"/>
                  <w:ind w:left="447"/>
                  <w:rPr>
                    <w:b/>
                    <w:bCs/>
                    <w:szCs w:val="19"/>
                  </w:rPr>
                </w:pPr>
                <w:r w:rsidRPr="001B7D27">
                  <w:rPr>
                    <w:szCs w:val="19"/>
                  </w:rPr>
                  <w:lastRenderedPageBreak/>
                  <w:t>rehabilitation team caring for adult patients includes rehabilitation physicians and/or geriatricians with skills in rehabilitation.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645CF" w14:textId="77777777" w:rsidR="00EC7B78" w:rsidRPr="00BF32A8" w:rsidRDefault="00EC7B78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00D6DE" w14:textId="77777777" w:rsidR="00EC7B78" w:rsidRDefault="00EC7B78" w:rsidP="008B5750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5833E096" w:rsidR="00294B2A" w:rsidRPr="00286A71" w:rsidRDefault="00294B2A" w:rsidP="00286A71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C86FD0" w:rsidRPr="00371A1D" w14:paraId="6901F2C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DBCF60F" w14:textId="1EC8F363" w:rsidR="00C86FD0" w:rsidRPr="006933C9" w:rsidRDefault="00C86FD0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extensive range of allied health professionals onsite.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386648" w14:textId="77777777" w:rsidR="00C86FD0" w:rsidRPr="00BF32A8" w:rsidRDefault="00C86FD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B8A0E8" w14:textId="77777777" w:rsidR="00C86FD0" w:rsidRPr="00294B2A" w:rsidRDefault="00C86FD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86FD0" w:rsidRPr="00371A1D" w14:paraId="03E70BD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CC422C" w14:textId="5BE7E520" w:rsidR="00C86FD0" w:rsidRPr="006933C9" w:rsidRDefault="00C86FD0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range of diagnostic services relating to individual specialty and/or subspecialty onsite.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133F17" w14:textId="77777777" w:rsidR="00C86FD0" w:rsidRPr="00BF32A8" w:rsidRDefault="00C86FD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683C88" w14:textId="77777777" w:rsidR="00C86FD0" w:rsidRPr="00294B2A" w:rsidRDefault="00C86FD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86FD0" w:rsidRPr="00371A1D" w14:paraId="478EE3A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BD25AB" w14:textId="414940A4" w:rsidR="00C86FD0" w:rsidRPr="006933C9" w:rsidRDefault="00C86FD0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may provide specialist and subspecialty statewide consultancy services, and subspecialty outreach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5AFBAB" w14:textId="77777777" w:rsidR="00C86FD0" w:rsidRPr="00BF32A8" w:rsidRDefault="00C86FD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75B434" w14:textId="77777777" w:rsidR="00C86FD0" w:rsidRPr="00294B2A" w:rsidRDefault="00C86FD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86FD0" w:rsidRPr="00371A1D" w14:paraId="447D3CB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FBFDF9F" w14:textId="0B201BFC" w:rsidR="00C86FD0" w:rsidRPr="006933C9" w:rsidRDefault="00C86FD0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evidence of statewide consultation and leadership role within relevant specialty and/or subspecialty.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F2B6D3" w14:textId="77777777" w:rsidR="00C86FD0" w:rsidRPr="00BF32A8" w:rsidRDefault="00C86FD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05C6AE3" w14:textId="77777777" w:rsidR="00C86FD0" w:rsidRPr="00294B2A" w:rsidRDefault="00C86FD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86FD0" w:rsidRPr="00371A1D" w14:paraId="30BFB42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38EFF71" w14:textId="6923A001" w:rsidR="00C86FD0" w:rsidRPr="006933C9" w:rsidRDefault="00C86FD0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has representation in state, national and /or international professional associations.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FEA460C" w14:textId="77777777" w:rsidR="00C86FD0" w:rsidRPr="00BF32A8" w:rsidRDefault="00C86FD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8E3CD0" w14:textId="77777777" w:rsidR="00C86FD0" w:rsidRPr="00294B2A" w:rsidRDefault="00C86FD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86FD0" w:rsidRPr="00371A1D" w14:paraId="09869B0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5702087" w14:textId="5EF0ADE2" w:rsidR="00C86FD0" w:rsidRPr="006933C9" w:rsidRDefault="00C86FD0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  <w:lang w:val="en-US"/>
                  </w:rPr>
                </w:pPr>
                <w:r>
                  <w:rPr>
                    <w:szCs w:val="19"/>
                    <w:lang w:val="en-US"/>
                  </w:rPr>
                  <w:t>access to pool of specialty equipment pertaining to subspecialty area.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99CB062" w14:textId="77777777" w:rsidR="00C86FD0" w:rsidRPr="00BF32A8" w:rsidRDefault="00C86FD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279B89" w14:textId="77777777" w:rsidR="00C86FD0" w:rsidRPr="00294B2A" w:rsidRDefault="00C86FD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6BF999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7FCF8F" w14:textId="5B76AFB0" w:rsidR="00AC1003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  <w:lang w:val="en-US"/>
                  </w:rPr>
                  <w:t>service has wide geographic catchment, which may include statewide and/or crossborder referrals.</w:t>
                </w:r>
                <w:r w:rsidRPr="006933C9">
                  <w:rPr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4A7EB0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EAE25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04062E0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8DBC16" w14:textId="2C1B9D6F" w:rsidR="00AC1003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multidisciplinary team has demonstrated experience, and advanced knowledge and skills, in delivery of rehabilitation services pertaining to specialty / subspecialty area.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57592CD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8D9125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6E745D6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7BB60" w14:textId="142339B4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both rehabilitation physicians and geriatricians with skills in rehabilitation within adult rehabilitation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F2C38D4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8CE686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2630CD8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130E1AA" w14:textId="6F5FA71E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children’s rehabilitation specialists as required by Level 5 children’s rehabilitation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4DD9C0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A76DED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3DE853C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2EED9E3" w14:textId="7879AD30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leisure therapy and/or diversional therapy programs.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29C60A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D9F28AD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AC1003" w:rsidRPr="00371A1D" w14:paraId="1C1E59E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1FB5F9" w14:textId="6BD65D5B" w:rsidR="00AC1003" w:rsidRPr="006933C9" w:rsidRDefault="00953800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provides internal consultancy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951AF3" w14:textId="77777777" w:rsidR="00AC1003" w:rsidRPr="00BF32A8" w:rsidRDefault="00AC1003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E37C21A" w14:textId="77777777" w:rsidR="00AC1003" w:rsidRPr="00294B2A" w:rsidRDefault="00AC1003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75238E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9374FF" w14:textId="26EB2A45" w:rsidR="004816BA" w:rsidRPr="006933C9" w:rsidRDefault="00953800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established partnerships with local community-based rehabilitation teams or similar ambulatory rehabilitation programs to facilitate referral and admission processes.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C30CD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E92454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1CB6F1E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0F17FE" w14:textId="19280F11" w:rsidR="00AC1003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lastRenderedPageBreak/>
                  <w:t>access to Aboriginal and Torres Strait Islander support service, where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E184D0F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550ED93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816BA" w:rsidRPr="00371A1D" w14:paraId="07682B5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6BDC8D" w14:textId="5F57606E" w:rsidR="004816BA" w:rsidRPr="006933C9" w:rsidRDefault="006933C9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process to ensure clients have access to acute and critical care 24 hour/s.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F8E3B1" w14:textId="77777777" w:rsidR="004816BA" w:rsidRPr="00BF32A8" w:rsidRDefault="004816B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43C84F" w14:textId="77777777" w:rsidR="004816BA" w:rsidRPr="00294B2A" w:rsidRDefault="004816B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4CC2D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C18765A" w14:textId="11E8E8D2" w:rsidR="00953800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documented processes exist to access medications and clinical advice / services outside business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811E0E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16AE43E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3C3D8AF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433A94" w14:textId="1EEF5303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orthotic services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2B3793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3FFED3F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034CDB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42FC1D" w14:textId="405354A8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</w:rPr>
                </w:pPr>
                <w:r w:rsidRPr="006933C9">
                  <w:rPr>
                    <w:szCs w:val="19"/>
                  </w:rPr>
                  <w:t>access to podiatry services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CEC8B7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8F6E8C7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6499F02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7B9959" w14:textId="48798429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prosthetic services within 1 week and available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B6C433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91B358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5E508F4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9E5F43" w14:textId="365E4193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szCs w:val="19"/>
                  </w:rPr>
                </w:pPr>
                <w:r w:rsidRPr="006933C9">
                  <w:rPr>
                    <w:szCs w:val="19"/>
                  </w:rPr>
                  <w:t>access to clinical measurement services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6B93A12" w14:textId="77777777" w:rsidR="006933C9" w:rsidRPr="00BF32A8" w:rsidRDefault="006933C9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F5AF3E" w14:textId="77777777" w:rsidR="006933C9" w:rsidRPr="00294B2A" w:rsidRDefault="006933C9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46FC4B4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3B4D72" w14:textId="58597011" w:rsidR="00953800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psychologists with skills appropriate to casemix within 2 weeks.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16EEDA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D5CBE8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6D2E12B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E12C5E" w14:textId="532EA065" w:rsidR="00953800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audiology services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6FFBA5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15DF8F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53800" w:rsidRPr="00371A1D" w14:paraId="64364CF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3CAC67" w14:textId="7990EE9F" w:rsidR="00953800" w:rsidRPr="006933C9" w:rsidRDefault="006933C9" w:rsidP="006933C9">
                <w:pPr>
                  <w:pStyle w:val="Default"/>
                  <w:numPr>
                    <w:ilvl w:val="0"/>
                    <w:numId w:val="10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6933C9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persistent pain service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AEB12D" w14:textId="77777777" w:rsidR="00953800" w:rsidRPr="00BF32A8" w:rsidRDefault="00953800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FE950" w14:textId="77777777" w:rsidR="00953800" w:rsidRPr="00294B2A" w:rsidRDefault="00953800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3FBAC24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34AF8D" w14:textId="11238765" w:rsidR="006933C9" w:rsidRPr="006933C9" w:rsidRDefault="006933C9" w:rsidP="006933C9">
                <w:pPr>
                  <w:pStyle w:val="BulletList2Column"/>
                  <w:numPr>
                    <w:ilvl w:val="0"/>
                    <w:numId w:val="10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6933C9">
                  <w:rPr>
                    <w:szCs w:val="19"/>
                  </w:rPr>
                  <w:t>access to rehabilitation engineering services within 1 month.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3F70B2" w14:textId="77777777" w:rsidR="006933C9" w:rsidRPr="00BF32A8" w:rsidRDefault="006933C9" w:rsidP="006933C9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ED3002E" w14:textId="77777777" w:rsidR="006933C9" w:rsidRPr="00294B2A" w:rsidRDefault="006933C9" w:rsidP="006933C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531F19CA" w:rsidR="006933C9" w:rsidRPr="00286A71" w:rsidRDefault="006933C9" w:rsidP="006933C9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C86FD0" w:rsidRPr="00371A1D" w14:paraId="30EF1E0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F4EA39" w14:textId="6EC68F41" w:rsidR="00C86FD0" w:rsidRPr="00EE2B21" w:rsidRDefault="00C86FD0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</w:pPr>
                <w:r>
                  <w:t>multidisciplinary team as experience, and advanced knowledge and skills, in delivery of rehabilitation services pertaining to specific specialty and/or subspecialty area/s. and may have postgraduate qualifications.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CA7B86" w14:textId="77777777" w:rsidR="00C86FD0" w:rsidRPr="00BF32A8" w:rsidRDefault="00C86FD0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1F1B666" w14:textId="77777777" w:rsidR="00C86FD0" w:rsidRPr="00BF32A8" w:rsidRDefault="00C86FD0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C86FD0" w:rsidRPr="00371A1D" w14:paraId="122E36A9" w14:textId="77777777" w:rsidTr="001E4793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203215" w14:textId="7DC327C8" w:rsidR="00C86FD0" w:rsidRPr="00BF32A8" w:rsidRDefault="00C86FD0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6933C9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54306353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 xml:space="preserve">registered medical specialists, with credentials in </w:t>
                </w:r>
                <w:r w:rsidR="00C86FD0">
                  <w:t xml:space="preserve">practice of </w:t>
                </w:r>
                <w:r w:rsidRPr="00EE2B21">
                  <w:t>rehabilitation medicine</w:t>
                </w:r>
                <w:r w:rsidR="00C86FD0">
                  <w:t xml:space="preserve"> pertaining to subspecialty area</w:t>
                </w:r>
                <w:r w:rsidRPr="00EE2B21"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AFD0A64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35595C6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38B848" w14:textId="3FB412D6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ind w:left="357" w:hanging="357"/>
                  <w:textboxTightWrap w:val="none"/>
                  <w:rPr>
                    <w:szCs w:val="19"/>
                  </w:rPr>
                </w:pPr>
                <w:r w:rsidRPr="00EE2B21">
                  <w:t>may have lead clinician with qualifications and credentials relevant to specific specialty area with responsibility for clinical governance of individual specialty and/or subspecialty units.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0288BB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446167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29C8471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793163" w14:textId="64BBE39E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 xml:space="preserve">access to registered medical specialists with credentials in cardiology, neurology, </w:t>
                </w:r>
                <w:r w:rsidRPr="00EE2B21">
                  <w:lastRenderedPageBreak/>
                  <w:t>endocrinology, gastroenterology and rheumatology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687F46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E7983E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71C234D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5BD231" w14:textId="75D9F1F6" w:rsidR="006933C9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access to registered medical specialists with credentials in neurosurgery, vascular surgery and urology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9B41F1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DB7D6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2B21" w:rsidRPr="00371A1D" w14:paraId="1F94B92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7811D5" w14:textId="6AA86FE7" w:rsidR="00EE2B21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</w:pPr>
                <w:r w:rsidRPr="00EE2B21">
                  <w:t xml:space="preserve">access 24 hour/s to registered medical practitioner in advanced training or registered medical specialist.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51052D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405F4B" w14:textId="77777777" w:rsidR="00EE2B21" w:rsidRPr="00BF32A8" w:rsidRDefault="00EE2B21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EE2B21" w:rsidRPr="00371A1D" w14:paraId="55BAB74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790FA25" w14:textId="25EDAF1F" w:rsidR="00EE2B21" w:rsidRPr="00EE2B21" w:rsidRDefault="00EE2B21" w:rsidP="00EE2B21">
                <w:pPr>
                  <w:pStyle w:val="BulletList2Column"/>
                  <w:numPr>
                    <w:ilvl w:val="0"/>
                    <w:numId w:val="11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access—24 hours—to registered medical specialists with credentials in general surgery and orthopaedic surgery.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D92E83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DA45F5" w14:textId="77777777" w:rsidR="00EE2B21" w:rsidRPr="00BF32A8" w:rsidRDefault="00EE2B21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6933C9" w:rsidRPr="00371A1D" w14:paraId="3F876B6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BE70AAC" w14:textId="332BF1D8" w:rsidR="006933C9" w:rsidRPr="00EE2B21" w:rsidRDefault="006933C9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suitably qualified and experienced nurse manager (however titled) for the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9914E3D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734769" w14:textId="7A9AFA29" w:rsidR="006933C9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</w:p>
            </w:tc>
          </w:tr>
          <w:tr w:rsidR="00C86FD0" w:rsidRPr="00371A1D" w14:paraId="52BCC2F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BEDD2B" w14:textId="4767EC23" w:rsidR="00C86FD0" w:rsidRPr="00EE2B21" w:rsidRDefault="00C86FD0" w:rsidP="00EE2B21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dedicated nurse practitioner desirable.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37A53E" w14:textId="77777777" w:rsidR="00C86FD0" w:rsidRPr="00BF32A8" w:rsidRDefault="00C86FD0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ECB27A4" w14:textId="77777777" w:rsidR="00C86FD0" w:rsidRPr="00BF32A8" w:rsidRDefault="00C86FD0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1F012E2" w:rsidR="006933C9" w:rsidRPr="00EE2B21" w:rsidRDefault="006933C9" w:rsidP="00EE2B21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suitably qualified and experienced registered nurses in charge of shifts appropriate to service being provided.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5967B516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6933C9" w:rsidRPr="00371A1D" w14:paraId="57F1BE9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FE1FEE" w14:textId="0DF9D940" w:rsidR="006933C9" w:rsidRPr="00EE2B21" w:rsidRDefault="006933C9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 xml:space="preserve">suitably qualified and experienced nurses on staff in the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1B9519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33BD4B" w14:textId="77777777" w:rsidR="006933C9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2B21" w:rsidRPr="00371A1D" w14:paraId="0D722C7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82FEB4" w14:textId="51D84C32" w:rsidR="00EE2B21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</w:rPr>
                </w:pPr>
                <w:r w:rsidRPr="00EE2B21">
                  <w:t>nursing staff may include advanced rehabilitation specialist nurses as described by Australasian Rehabilitation Nurses Association or nurses working towards specialist recognition.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720274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7D4E56D" w14:textId="77777777" w:rsidR="00EE2B21" w:rsidRDefault="00EE2B21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49261830" w14:textId="77777777" w:rsidTr="00E0702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27622E9" w14:textId="448541BF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6933C9" w:rsidRPr="00371A1D" w14:paraId="47DBD5B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AE7592F" w14:textId="096FEAE7" w:rsidR="006933C9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 xml:space="preserve">allied health professionals </w:t>
                </w:r>
                <w:r w:rsidR="000F6944">
                  <w:rPr>
                    <w:szCs w:val="19"/>
                  </w:rPr>
                  <w:t xml:space="preserve">include staff </w:t>
                </w:r>
                <w:r w:rsidRPr="00EE2B21">
                  <w:rPr>
                    <w:szCs w:val="19"/>
                  </w:rPr>
                  <w:t xml:space="preserve">with demonstrated </w:t>
                </w:r>
                <w:r w:rsidR="000F6944">
                  <w:rPr>
                    <w:szCs w:val="19"/>
                  </w:rPr>
                  <w:t>specialist-</w:t>
                </w:r>
                <w:r w:rsidRPr="00EE2B21">
                  <w:rPr>
                    <w:szCs w:val="19"/>
                  </w:rPr>
                  <w:t xml:space="preserve"> level knowledge and skills pertaining to casemix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8550F5A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23AE124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13BB785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239FF" w14:textId="42E159A5" w:rsidR="006933C9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 xml:space="preserve">allied health professionals </w:t>
                </w:r>
                <w:r w:rsidR="000F6944">
                  <w:rPr>
                    <w:szCs w:val="19"/>
                  </w:rPr>
                  <w:t xml:space="preserve">demonstrate high-level activity in setting statewide standards.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597E327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F1F7C8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2B21" w:rsidRPr="00371A1D" w14:paraId="6855497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8D2087" w14:textId="12873562" w:rsidR="00EE2B21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access during business hours to physiotherapist, 7 days a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B25A3A6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03F185" w14:textId="77777777" w:rsidR="00EE2B21" w:rsidRPr="00BF32A8" w:rsidRDefault="00EE2B21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EE2B21" w:rsidRPr="00371A1D" w14:paraId="123EAEC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F04561" w14:textId="4D7BB02D" w:rsidR="00EE2B21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access during business hours to social worker, 7 days a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A26A56" w14:textId="77777777" w:rsidR="00EE2B21" w:rsidRPr="00BF32A8" w:rsidRDefault="00EE2B21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7D645C1" w14:textId="77777777" w:rsidR="00EE2B21" w:rsidRPr="00BF32A8" w:rsidRDefault="00EE2B21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3C93AE5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57748" w14:textId="7B633F29" w:rsidR="006933C9" w:rsidRPr="00EE2B21" w:rsidRDefault="00EE2B21" w:rsidP="00EE2B21">
                <w:pPr>
                  <w:pStyle w:val="BulletList2Column"/>
                  <w:numPr>
                    <w:ilvl w:val="0"/>
                    <w:numId w:val="12"/>
                  </w:numPr>
                  <w:spacing w:after="0" w:line="240" w:lineRule="auto"/>
                  <w:rPr>
                    <w:b/>
                    <w:bCs/>
                    <w:szCs w:val="19"/>
                  </w:rPr>
                </w:pPr>
                <w:r w:rsidRPr="00EE2B21">
                  <w:rPr>
                    <w:szCs w:val="19"/>
                  </w:rPr>
                  <w:t>access to psychologist with skills appropriate to casemix.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BDC36C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0FEDDE7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2F706AF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AD795" w14:textId="4E32679A" w:rsidR="006933C9" w:rsidRPr="00EE2B21" w:rsidRDefault="000F6944" w:rsidP="00EE2B21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="00EE2B21"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ccess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</w:t>
                </w:r>
                <w:r w:rsidR="00EE2B21"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to rehabilitation engineer within 1 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week</w:t>
                </w:r>
                <w:r w:rsidR="00EE2B21"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AD496A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E662FD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375D296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6C349AA" w14:textId="6A77AB31" w:rsidR="006933C9" w:rsidRPr="00EE2B21" w:rsidRDefault="00EE2B21" w:rsidP="00EE2B2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access—during business hours—to allied health professionals, including physiotherapist, </w:t>
                </w: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occupational therapist, speech pathologist, social worker and dietician.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EDB562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654340A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7177900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2FD25AA" w14:textId="767C4E78" w:rsidR="006933C9" w:rsidRPr="00EE2B21" w:rsidRDefault="00EE2B21" w:rsidP="00EE2B21">
                <w:pPr>
                  <w:pStyle w:val="Default"/>
                  <w:numPr>
                    <w:ilvl w:val="0"/>
                    <w:numId w:val="1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EE2B21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access to audiologist, orthotist, podiatrist, prosthetist and psychologist within 1 week.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9AC1D4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00A980A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582D48CF" w14:textId="77777777" w:rsidTr="002D0300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3E3968" w14:textId="3A6874C1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6933C9" w:rsidRPr="00371A1D" w14:paraId="1A5A25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4F1B1E" w14:textId="3B56D0C8" w:rsidR="006933C9" w:rsidRPr="005B7E9E" w:rsidRDefault="006933C9" w:rsidP="006933C9">
                <w:pPr>
                  <w:pStyle w:val="Default"/>
                  <w:numPr>
                    <w:ilvl w:val="0"/>
                    <w:numId w:val="12"/>
                  </w:numPr>
                  <w:ind w:left="357" w:hanging="357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ccess to </w:t>
                </w:r>
                <w: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</w:t>
                </w:r>
                <w:r w:rsidRPr="005B7E9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boriginal and Torres Strait Islander health workers, where appropriate.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1D039A5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C40506D" w14:textId="77777777" w:rsidR="006933C9" w:rsidRPr="00BF32A8" w:rsidRDefault="006933C9" w:rsidP="006933C9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6933C9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6933C9" w:rsidRPr="00294B2A" w:rsidRDefault="006933C9" w:rsidP="006933C9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6933C9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45E14A24" w:rsidR="006933C9" w:rsidRPr="00705D8C" w:rsidRDefault="006933C9" w:rsidP="006933C9">
                <w:pPr>
                  <w:pStyle w:val="ListParagraph"/>
                  <w:numPr>
                    <w:ilvl w:val="0"/>
                    <w:numId w:val="12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6933C9" w:rsidRPr="00294B2A" w:rsidRDefault="006933C9" w:rsidP="006933C9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6933C9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39E07A46" w:rsidR="006933C9" w:rsidRPr="0028109D" w:rsidRDefault="006933C9" w:rsidP="006933C9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6933C9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6933C9" w:rsidRPr="004816BA" w:rsidRDefault="006933C9" w:rsidP="006933C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2689461E" w:rsidR="006933C9" w:rsidRPr="006C57D9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 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6933C9" w:rsidRPr="00BF32A8" w:rsidRDefault="006933C9" w:rsidP="006933C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6933C9" w:rsidRPr="00BF32A8" w14:paraId="1BF683A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D3BD265" w14:textId="170E4864" w:rsidR="006933C9" w:rsidRPr="004816BA" w:rsidRDefault="006933C9" w:rsidP="006933C9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14:paraId="640E7F67" w14:textId="43AD2A0B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0F6944"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 xml:space="preserve"> – Anaesthetic</w:t>
                </w:r>
              </w:p>
              <w:p w14:paraId="1333C788" w14:textId="64911F73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0F6944"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 xml:space="preserve"> – Medical</w:t>
                </w:r>
              </w:p>
              <w:p w14:paraId="45D0FE80" w14:textId="2B71041E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0F6944"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>– Medical imaging</w:t>
                </w:r>
              </w:p>
              <w:p w14:paraId="631F5E7A" w14:textId="0947D694" w:rsidR="006933C9" w:rsidRPr="00EA3E7B" w:rsidRDefault="006933C9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 w:rsidR="000F6944"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 xml:space="preserve"> – Medication</w:t>
                </w:r>
              </w:p>
              <w:p w14:paraId="4BDFC165" w14:textId="77777777" w:rsidR="000F6944" w:rsidRPr="00EE2B21" w:rsidRDefault="000F6944" w:rsidP="000F694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 xml:space="preserve"> – Mental health (relevant section/s)</w:t>
                </w:r>
              </w:p>
              <w:p w14:paraId="568766D4" w14:textId="77777777" w:rsidR="000F6944" w:rsidRDefault="000F6944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>Level 5 – Perioperative (acute pain)</w:t>
                </w:r>
              </w:p>
              <w:p w14:paraId="5A162178" w14:textId="3C0482F8" w:rsidR="000F6944" w:rsidRDefault="000F6944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5</w:t>
                </w:r>
                <w:r w:rsidRPr="00EA3E7B">
                  <w:rPr>
                    <w:sz w:val="19"/>
                    <w:szCs w:val="19"/>
                  </w:rPr>
                  <w:t xml:space="preserve"> – Surgical</w:t>
                </w:r>
                <w:r w:rsidRPr="00EA3E7B">
                  <w:rPr>
                    <w:sz w:val="19"/>
                    <w:szCs w:val="19"/>
                  </w:rPr>
                  <w:t xml:space="preserve"> </w:t>
                </w:r>
              </w:p>
              <w:p w14:paraId="430805D2" w14:textId="3DE6CB68" w:rsidR="00EE2B21" w:rsidRDefault="00EE2B21" w:rsidP="006933C9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4 – Nuclear medicine </w:t>
                </w:r>
              </w:p>
              <w:p w14:paraId="4D64AE75" w14:textId="7B82E88F" w:rsidR="006933C9" w:rsidRPr="000F6944" w:rsidRDefault="00EE2B21" w:rsidP="000F694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EA3E7B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4</w:t>
                </w:r>
                <w:r w:rsidRPr="00EA3E7B">
                  <w:rPr>
                    <w:sz w:val="19"/>
                    <w:szCs w:val="19"/>
                  </w:rPr>
                  <w:t xml:space="preserve"> - Pathology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85A7A1" w14:textId="77777777" w:rsidR="006933C9" w:rsidRPr="00BF32A8" w:rsidRDefault="006933C9" w:rsidP="006933C9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7C9F42" w14:textId="77777777" w:rsidR="006933C9" w:rsidRPr="00BF32A8" w:rsidRDefault="006933C9" w:rsidP="006933C9">
                <w:pPr>
                  <w:pStyle w:val="ListBullet"/>
                  <w:numPr>
                    <w:ilvl w:val="0"/>
                    <w:numId w:val="0"/>
                  </w:numPr>
                  <w:spacing w:after="0" w:line="240" w:lineRule="auto"/>
                  <w:ind w:left="360" w:hanging="360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0F6944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0F6944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0F6944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0F6944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0F6944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0665BE6"/>
    <w:multiLevelType w:val="hybridMultilevel"/>
    <w:tmpl w:val="A768A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2" w15:restartNumberingAfterBreak="0">
    <w:nsid w:val="53F76061"/>
    <w:multiLevelType w:val="hybridMultilevel"/>
    <w:tmpl w:val="508C6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BB1D09"/>
    <w:multiLevelType w:val="hybridMultilevel"/>
    <w:tmpl w:val="49B063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76F902C3"/>
    <w:multiLevelType w:val="hybridMultilevel"/>
    <w:tmpl w:val="3C3C37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2"/>
  </w:num>
  <w:num w:numId="12">
    <w:abstractNumId w:val="6"/>
  </w:num>
  <w:num w:numId="13">
    <w:abstractNumId w:val="7"/>
  </w:num>
  <w:num w:numId="14">
    <w:abstractNumId w:val="12"/>
  </w:num>
  <w:num w:numId="15">
    <w:abstractNumId w:val="16"/>
  </w:num>
  <w:num w:numId="16">
    <w:abstractNumId w:val="13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2457F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0F6944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7568D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2E86"/>
    <w:rsid w:val="001A3417"/>
    <w:rsid w:val="001A5624"/>
    <w:rsid w:val="001A6159"/>
    <w:rsid w:val="001B0382"/>
    <w:rsid w:val="001B5203"/>
    <w:rsid w:val="001B71F5"/>
    <w:rsid w:val="001B7D27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374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B7E9E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3C9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E6C14"/>
    <w:rsid w:val="006F0A87"/>
    <w:rsid w:val="006F77E7"/>
    <w:rsid w:val="0070558B"/>
    <w:rsid w:val="00705C55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4F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09C8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53800"/>
    <w:rsid w:val="00962036"/>
    <w:rsid w:val="00965079"/>
    <w:rsid w:val="00971732"/>
    <w:rsid w:val="00972649"/>
    <w:rsid w:val="00972803"/>
    <w:rsid w:val="00972F04"/>
    <w:rsid w:val="00973A16"/>
    <w:rsid w:val="0097780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01D0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77B35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6B8A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6FD0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64A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03E3E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3E7B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E2B21"/>
    <w:rsid w:val="00EF1DD0"/>
    <w:rsid w:val="00EF3ABA"/>
    <w:rsid w:val="00EF3C10"/>
    <w:rsid w:val="00EF3E95"/>
    <w:rsid w:val="00EF3EC6"/>
    <w:rsid w:val="00EF7552"/>
    <w:rsid w:val="00EF7854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0C57"/>
    <w:rsid w:val="00F914C5"/>
    <w:rsid w:val="00F915ED"/>
    <w:rsid w:val="00F9792A"/>
    <w:rsid w:val="00FA00AA"/>
    <w:rsid w:val="00FA12CD"/>
    <w:rsid w:val="00FA330E"/>
    <w:rsid w:val="00FA4298"/>
    <w:rsid w:val="00FA5B33"/>
    <w:rsid w:val="00FA6878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51FA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8"/>
      </w:numPr>
    </w:pPr>
  </w:style>
  <w:style w:type="paragraph" w:customStyle="1" w:styleId="TableTextCentre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E5F8559B-0DB0-4088-803E-07058E58CB5C}"/>
</file>

<file path=customXml/itemProps5.xml><?xml version="1.0" encoding="utf-8"?>
<ds:datastoreItem xmlns:ds="http://schemas.openxmlformats.org/officeDocument/2006/customXml" ds:itemID="{CCD0C012-DD2D-44C1-9EE3-9BA94733FD93}"/>
</file>

<file path=customXml/itemProps6.xml><?xml version="1.0" encoding="utf-8"?>
<ds:datastoreItem xmlns:ds="http://schemas.openxmlformats.org/officeDocument/2006/customXml" ds:itemID="{C6772003-C9C1-451C-9117-E0DD82DC8692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24</TotalTime>
  <Pages>5</Pages>
  <Words>819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4</cp:revision>
  <dcterms:created xsi:type="dcterms:W3CDTF">2022-05-19T06:07:00Z</dcterms:created>
  <dcterms:modified xsi:type="dcterms:W3CDTF">2022-05-19T06:28:00Z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